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Правила размещения информации на Agroprice.kz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Общие положения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1.1. Публикация информации о коммерческом предложение Продавца о продаже товара / услуги (далее - Товарная позиция) на сайте Agroprice.kz (далее - Сайт/Портал) должна осуществляться в полном соответствии с требованиями действующего законодательства Республики Казахстан, Пользовательского Соглашения, этих Правил, а также соответствовать Правил оформления товаров и услуг на портале Agroprice.kz.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1.2. Продавец гарантирует, что предлагаемые им товары/услуги соответствуют информации, указанной в названии и описании товара/услуги, размещение таких товаров/услуг не влечет за собой предъявление претензий от третьих лиц и нарушения прав интеллектуальной собственности третьих лиц.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1.3. Размещая информацию с предложением о продаже товаров с указанием торговых марок </w:t>
      </w:r>
      <w:proofErr w:type="gram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Продавец</w:t>
      </w:r>
      <w:proofErr w:type="gram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гарантирует Администрации Портала, что эти товары реализуются им на законных основаниях (с согласия правообладателя или после введения товаров в гражданский оборот им или уполномоченным лицом).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1.4. Размещая информацию о товарах и услугах, подлежащих обязательной сертификации в Республике Казахстан, или лицензируемых видах деятельности, Продавец несет ответственность за наличие у него разрешительных документов.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1.5. Товарная позиция будет считаться запрещенной, не только если она содержит запрещенную информацию в названии или описании товара / изображении, но и в ключевых словах.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1.6. В случае обоснованных подозрений в том, что товарная позиция по своей сути несет информацию о запрещенных товарах/услугах или побуждает к незаконной деятельности, Администрация Портала имеет право заблокировать доступ к такой информации без предупреждения.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1.7. В случае выявления Администрацией Портала информации, товаров, услуг, запрещенных к публикации согласно этих Правил или законодательства Республики Казахстан, или осуществления видов деятельности без обязательных разрешительных документов, Продавцу выставляется предупреждение о необходимости устранить нарушение или такая информация будет заблокирована автоматически без предупреждения.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Подача информации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2.1. Товарные позиции должны быть оформлены в соответствии с требованиями Правил оформления товаров и услуг на портале Agroprice.kz.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 Администрация Портала имеет право не публиковать в каталоге информацию о Товарной позиции в случае, если: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>2.2.1. название или описание товара или услуги содержит бессмысленный набор символов либо набор ключевых слов;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2.2.2. в информации содержатся ссылки на внешние сайты, за исключением ссылок на сайты сервисов по доставке, оплате и т.п;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2.2.3. в информации содержатся любые элементы (код), которые меняют внешний вид страницы товара/услуги на Портале и/или управляют поведением браузеров других пользователей;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2.2.4. в тексте используются слова, набранные ЗАГЛАВНЫМИ буквами (за исключением аббревиатур) или тексты, в которых используется р а з р я д к а (написание слов с пробелами между буквами);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2.2.5. в тексте имеется множество грамматических, пунктуационных, синтаксических ошибок или описание на транслите;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2.2.6. нарушаются Правила оформления товаров и услуг на портале Agroprice.kz;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2.2.7. Товарные позиции дублируются. Дублированием считаются ситуации, когда для одного товара или услуги создана более чем одна Товарная позиция с одинаковым или идентичным изображением (в т.ч. изображением в разных ракурсах), названием и/или описанием;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2.2.8. оформление Товарных позиций вводит покупателя в заблуждение (цена и наличие не актуальны; изображение и описание товара/услуги не соответствуют действительности; информация содержит субъективное мнение или аргументы без основания и т.п.).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Содержание информации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 Администрация Портала имеет право полностью или частично ограничить доступ к информации в случае, если она содержит: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3.1.1. данные других Пользователей Портала, конфиденциальную информацию о физических лицах (их персональные данные), а также материалы, содержащие государственную, банковскую тайну; информацию о других юридических лицах и индивидуальных предпринимателях, которые уже представлены на Портале, за исключением случаев, когда один Пользователь имеет несколько учетных записей с активированными платными пакетами;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3.1.2. информацию, не связанную с ведением хозяйственной деятельности и не соответствующую тематике Портала (не связанную с реализацией товаров, оказанием услуг, выполнением работ). А также информацию, связанную с ведением некоммерческой деятельности (деятельность общественных, благотворительных организаций и т.п.);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3.1.3. информацию, нарушающую права интеллектуальной собственности третьих лиц (авторское право, права на товарные знаки и знаки обслуживания, патентное право, коммерческую тайну и т.п.), в том числе использование товарных знаков (знаков обслуживания), изображений, текстов и другой информации без разрешения правообладателя (автора);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>3.1.4. информацию, нарушающую личные (неимущественные) права, в т.ч. содержащую сведения, посягающие на неприкосновенность частной жизни, или оскорбляющую честь, достоинство или деловую репутацию физических или юридических лиц;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3.1.5. материалы, которые содержат необоснованные обвинения в адрес человека или компании, а также клевету или угрозы;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3.1.6. ненормативную лексику, вульгарные и оскорбительные выражения;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3.1.7. призывы к забастовке, протесту, насилию и противоправным действиям, пропаганду ненависти, насилия, дискриминации, расизма, ксенофобии, межнациональных конфликтов и т.д.;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3.1.8. информацию, содержащую элементы жестокости, насилия, порнографии, цинизма, унижения человеческой чести и достоинства;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3.1.9. информацию, направленную на предоставление сексуальных услуг и торговлю людьми;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3.1.10. изображения, словесные описания или демонстрацию сексуальных отношений людей, интимных частей человеческого тела (частично или полностью обнаженных). Такие изображения должны быть заретушированы. Товары, выполненные в форме интимных частей человеческого тела (свечи, брелки, мыло и т.п.), должны размещаться в категории Эротические подарки;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3.1.11. словесное описание интимных частей тела (в т.ч. в вульгарной форме), описание или изображение сексуальных отношений;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3.1.12. информацию об услугах и товарах с указанием цены в иностранной валюте;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3.1.13. информацию о способах мошенничества, обмана, злоупотребления доверием, а также о способах нарушения или обхода действующего законодательства;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3.1.14. информацию, представляющую собой незаконные коммерческие предложения (спам-рассылки);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3.1.15. информация о разовых мероприятиях (концертах, конференциях, тренингах, семинарах, лекциях и т.д.);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3.1.16. недобросовестную, недостоверную, неэтичную информацию, скрытую рекламу, а также информацию, которая наносит вред деловой репутации конкурентов Пользователя;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3.1.17. информацию о программах вознаграждения пользователей за нажатия на рекламные объявления; предложения о выполнении поиска, просмотра сайтов или чтения писем; рекламу заработка в интернете; информацию, связанную с сетевым маркетингом, финансовыми пирамидами, заработком на Форексе, МММ,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Iwowwe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 xml:space="preserve">3.1.18. информацию о видах предпринимательской деятельности, которая призывает физических лиц получить свою прибыль или выгоду за счет вовлечения других физических лиц в деятельность данного предприятия или покупку товаров данного предприятия; 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3.1.19. информацию о товарах и услугах, направленных на устранение, лечение, борьбу с коронавирусной инфекцией, в том числе, но не исключительно, использовать в Товарной позиции и ключевых словах для выдачи на Портале по поисковому запросу такие слова как: &amp;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ldquo;коронавирус&amp;ldquo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;, коронавирусная инфекция, пандемия, covid-19, 2019-nCoV, а также другие ассоциативные слова, которые по мнению Администрации Портала могут быть связанные с коронавирусной инфекцией;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3.1.20. сведения о том, что Пользователь осуществляет манипуляции с настройками Портала и оформлением Товарных позиций, а также другие действия, направленные на избежание снятия платы за использование услуг, предоставляемых на Портале (например, указание в разы завышенной минимальной суммы для заказа, призыв осуществлять заказ по телефону, если товары Продавца доступны для заказа через корзину; размещение контактных данных (номер телефона,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e-mail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и т.д.) в наименовании и/или логотипе Продавца, названии и/или описании Товарной позиции, на изображении товара)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3.1.21. какую-либо другую информацию, которая нарушает законодательство Республики Казахстан и эти Правила.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3.2. Если деятельность, осуществляемая Пользователем, подлежит лицензированию, то при размещении информации о соответствующем товаре (работе, услуге), а также при размещении информации о самом рекламодателе необходимо указывать номер лицензии и наименование органа, выдавшего лицензию.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Запрещенные товары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4.1. Товары, подлежащие обязательной сертификации, размещаются на Портале при условии наличия соответствующих разрешающих документов.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 Перечень товаров, запрещенных к публикации на Портале: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4.2.1. ювелирные и другие изделия из драгоценных металлов и драгоценные камни без наличия пробирного клейма, а также оттиска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именника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производителя ювелирных изделий;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4.2.2. товары и продукция, содержащая элементы порнографии, насилия и жестокости;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4.2.3. наркотические средства, психотропные вещества и прекурсоры, указанные в списке наркотических средств, психотропных веществ и прекурсоров, подлежащих контролю в Республике Казахстан, а также их аналогов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 xml:space="preserve">4.2.4 растения и семена, содержащие наркотические и психотропные вещества (Каннабис, марихуана, конопля и т.п.), а также семена для выращивания </w:t>
      </w:r>
      <w:proofErr w:type="gram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растений</w:t>
      </w:r>
      <w:proofErr w:type="gram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содержащих наркотические и психотропные вещества.;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4.2.5. устройства и аксессуары для употребления наркотических и психотропных веществ, а также для употребления и культивирования растений, их содержащих;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4.2.6. незарегистрированные на территории Республики Казахстан биологически активные добавки к пище. При размещении информации на Портале Продавцу необходимо соблюдать все требования, предусмотренные в Правилах осуществления рекламы биологически активных добавок к пище, утвержденные Приказом Министра национальной экономики Республики Казахстан от 24 июня 2016 года № 284 </w:t>
      </w:r>
      <w:proofErr w:type="gram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 ;</w:t>
      </w:r>
      <w:proofErr w:type="gramEnd"/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4.2.7. лекарственные средства и медицинские изделия незарегистрированные в Республике Казахстан, а также лекарственные средства и медицинские изделия без наличия заключения экспертной организации о соответствии рекламы законодательству Республики Казахстан в области здравоохранения. При размещении информации на Портале Продавцу необходимо соблюдать все требования, предусмотренные, в Правила осуществления рекламы лекарственных средств и медицинских изделий, утвержденных приказом Министра здравоохранения Республики Казахстан от 20 декабря 2020 года № ҚР ДСМ-288/2020;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4.2.8. ветеринарные препараты и кормовые добавки, незарегистрированные в Республике Казахстан;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4.2.9. анаболические стероиды и фармакологические препараты, которые имитируют действие мужского полового гормона;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4.2.10. алкогольная продукция с объемной долей этилового спирта 1,5 и более процентов, а также спирт, в т.ч. этиловый, коньячный и плодовый;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4.2.11. взрывчатые вещества в том числе пиротехнических (за исключением гражданских) веществ и изделий с их применением и опасных химических веществ.  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4.2.12. гражданских пиротехнических веществ и изделий с их применением </w:t>
      </w:r>
      <w:proofErr w:type="gram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І,ІІ</w:t>
      </w:r>
      <w:proofErr w:type="gram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и ІІІ класса в случае отсутствия лицензии на торговлю такими товарами и/или сертификата соответствия на такие товары.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4.2.13. гражданское, служебное и боевое ручное оружие, комплектующие и аксессуары к нему (глушители, прицелы, приборы ночного видения), патроны к оружию и боеприпасы;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4.2.14. разработка, изготовление специальных технических средств для снятия информации с каналов связи, других средств негласного получения информации (в том числе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кодграбберы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, другие средства электронного взлома, а также отмычки дверных замков), торговля специальными техническими средствами для снятия информации с каналов связи, другими средствами негласного </w:t>
      </w: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>получения информации (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микронаушники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, брелки-камеры, очки со встроенной камерой, часы-камера, радиоэлектронные и специальные технические средства и подобное);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4.2.15. заменители грудного молока (детские молочные смеси);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4.2.16. табак, табачные изделия (в т.ч. сигареты, сигары, изделия из табака или его заменителей, курительные смеси для кальяна и т.п.), систем для нагрева табака (в т.ч. кальяны), электронных систем потребления и жидкостей для них, аксессуары и комплектующие к таким устройствам, а также товары (работы, услуги) с использованием элементов товарного знака или названия, известного как наименование табака или табачного изделия;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4.2.17. человеческие органы, ткани, клетки, другие анатомические материалы (в том числе, но не ограничиваясь донорской кровью и ее компонентами), донорские услуги;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4.2.18. дикие животные, растения и насекомые относящиеся к видам, включенным в Красную книгу Республики Казахстан, либо являющихся образцами СИТЕС; дикие животные, отлов которых в целях содержания и (или) разведения в неволе осуществляется на основании разрешения на изъятие диких животных из среды их обитания, а также их частей и (или) дериватов. 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За исключением случаев продажи таких товаров собственниками или уполномоченными ими лицами при наличии предусмотренных законодательством документов, подтверждающих законность владения такими животными, их частями и (или) дериватами;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4.2.19. шкуры и изделия из шкур, рога, конечности, чучела и другие части редких и находящихся под угрозой исчезновения видов животных, за исключением случаев продажи таких товаров собственниками или уполномоченными ими лицами при наличии предусмотренных законодательством документов, подтверждающих законность владения такими изделиями или частями животных;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4.2.20. браконьерские инструменты и оборудование для добычи объектов животного мира: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электроловильные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системы, сети рыболовные, узловые, произведенные машинным или ручным способом из синтетических нейлоновых или прочих полиамидных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мононитей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и прочих синтетических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мононитей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с диаметром нитей менее 0,5 миллиметров и размерами ячеи менее 100 миллиметров (размер конструктивного шага ячеи менее 50 миллиметров),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раколовки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, багры, остроги, ост;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4.2.21. товары, относящихся к предметам военной или специальной формы, форменной одежды, знаков различия военнослужащих вооруженных сил Республики Казахстан, других войск и воинских формирований, сотрудников правоохранительных, специальных государственных органов, товары, относящиеся к предметам форменной одежды органов государственных доходов Республики Казахстан. 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>4.2.22. электронные и материальные носители с нелегальными копиями фильмов, музыки, игр, программного обеспечения и других объектов интеллектуальной собственности или доступ к онлайн-ресурсам, их содержащим. Под доступом подразумеваются серийные номера, ключи, генераторы и другие инструменты, используемые для снятия защиты от нелегального использования;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4.2.23. активаторы программ, ключи компакт-диска, регистрационные номера, предложения без оригинального программного обеспечения;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4.2.24. программы для спам-рассылок, вредоносные программы, предназначенные для нарушения нормального функционирования или уничтожения других программ, серийные номера к коммерческим программным продуктам и программы для их генерации, средства для получения несанкционированного доступа к платным ресурсам в интернете, а также ссылки на подобную информацию;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4.2.25. государственные награды, ордена, медали и нагрудные знаки, а также их копии;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4.2.26. иностранная валюта и другие валютные ценности (за исключением купли-продажи монет и купюр для нумизматических и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бонистических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целей), акции и иные ценные бумаги, принадлежащие третьим лицам;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4.2.27. поддельные денежные знаки и поддельные знаки почтовой оплаты;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4.2.28. удостоверения личности (паспорта,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id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-карты, права, студенческие билеты и т.п.), формы документов строгой отчетности, а также другие документы и бланки со специальной технической и голографической защитой;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4.2.29. готовые номерные знаки транспортных средств (стандартные, именные, элитные и т.п.), а также рамки-перевертыши (шторки для номеров);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4.2.30. базы данных и учетные записи, содержащие персональные данные, в том числе номера телефонов, адреса электронной почты и т.п.;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4.2.31. средства самозащиты и самообороны, а также товары со скрытыми элементами травматического действия (газовые баллончики, шокеры, телескопические дубинки, газовые пистолеты, явары и т.п.);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4.2.32. устройства и оборудование, предназначенные для изменения показаний устройств учета электроэнергии, газа и воды (остановка и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открутка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счетчиков), а также для корректировки пробега автомобиля и т.п.;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4.2.33. товары, использование которых несет потенциальную опасность при вождении транспортных средств (заглушки ремня безопасности и заглушки подушек безопасности);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4.2.34. товары с наличием заявленных сверхъестественных характеристик, с заявленной способностью влиять на духовный мир, имущество, благоустройство и т.п.;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>4.2.35. товары, ввезенные на территорию Республики Казахстан с нарушениями таможенного законодательства Республики Казахстан;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4.2.36. религиозная литература, иные информационные материалы религиозного содержания, предметы религиозного назначения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4.2.37. любые другие товары, запрещенные для продажи и рекламирования законодательством Республики Казахстан или решением Администрации портала.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4.3. Администрация Портала имеет право ограничить доступ к Товарным </w:t>
      </w:r>
      <w:proofErr w:type="gram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позициям, в случае, если</w:t>
      </w:r>
      <w:proofErr w:type="gram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 Администрацией Портала будут зафиксированы признаки спекуляции с товарами медицинского назначения (медицинские маски и т.п.).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Запрещенные услуги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 Продавцам запрещается размещать на Портале информацию о предоставлении следующих услуг: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5.1.1. услуги по производству, изготовлению, хранению, культивированию, перевозке, ввозе и вывозе на/с территории Республики Казахстан наркотических средств, психотропных веществ и прекурсоров, а также растений, препаратов, содержащих такие средства и вещества и их аналоги;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5.1.2. услуги, связанные с системами азартных игр, казино, пари, и любую другую информацию об игорном бизнесе;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5.1.3. предложения работы в Интернете (веб-модели), переводчицами в брачные агентства, эскорт-услуги, услуги свингер-клубов и иные услуги, направленные на вовлечение потенциальных жертв в торговлю людьми, предоставление сексуальных услуг под видом законной деятельности, антиобщественное поведение и т.п.; предложения работы, в том числе в сети Интернет, без указания физического адреса и прямых контактов работодателя ("работа для всех", "обработка электронной почты на дому", "работа без вложений" и т.п.);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5.1.4. услуги по купле-продаже валюты и криптовалюты, кредитованию, предоставлению займов, погашению кредитов, услуги ломбардов, перечисление денежных средств, пополнение счета/аккаунта, по привлечению денежных средств, электронных денег и иного имущества граждан под выплату дохода;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5.1.5. услуги гипнотизеров, экстрасенсов, гадалок,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спиритологов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, астрологов, колдунов, прорицателей, иных лиц, объявляющих себя или считающихся способными предсказывать события, воздействовать на людей, духовный мир, имущество, окружающую среду путем использования сверхъестественных способностей или сил, а также услуги по обучению такой деятельности;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5.1.6. услуги по оформлению паспортов, удостоверений личности и других документов, выдача которых отнесена к компетенции государственных органов и учреждений;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lastRenderedPageBreak/>
        <w:t>5.1.7. услуги по корректировке пробега автомобиля, изготовлению и реализации номерных знаков (стандартных, именных, элитных и т.п.);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5.1.8. услуги по производству товаров, перечисленных в п. 4.2. этих Правил;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5.1.9. услуги спроса и (или) предложений органов и (или) тканей человека;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5.1.10. услуги, запрещенные к реализации в соответствии с законодательством, или деятельность, осуществление которой запрещено законодательством;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5.1.11. услуги, подлежащие обязательному подтверждению соответствия в Республике Казахстан, но не имеющие документа об оценке соответствия требованиям технических нормативных правовых актов в области технического нормирования и стандартизации;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5.1.12. сомнительные предложения о работе (в том числе на дому, а также таких, что предлагают быструю прибыль при вложении минимальных усилий, например, предложения сборки канцелярских принадлежностей, заклеивание конвертов и т.д.);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 xml:space="preserve">5.1.13. информация с предложением агентской деятельности, торгового представительства или любой другой деятельности, которая требует вербовки других членов, субагентов, </w:t>
      </w:r>
      <w:proofErr w:type="spellStart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субдистрибьюторов</w:t>
      </w:r>
      <w:proofErr w:type="spellEnd"/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;</w:t>
      </w:r>
    </w:p>
    <w:p w:rsidR="003648CA" w:rsidRPr="00064067" w:rsidRDefault="003648CA" w:rsidP="003648CA">
      <w:pPr>
        <w:rPr>
          <w:rFonts w:ascii="Helvetica" w:eastAsia="Times New Roman" w:hAnsi="Helvetica" w:cs="Courier New"/>
          <w:sz w:val="24"/>
          <w:szCs w:val="24"/>
          <w:lang w:eastAsia="ru-RU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5.1.14. услуги, связанные с рынком межбанковского обмена валют (Форекс);</w:t>
      </w:r>
    </w:p>
    <w:p w:rsidR="00FE3F28" w:rsidRPr="00064067" w:rsidRDefault="003648CA" w:rsidP="003648CA">
      <w:pPr>
        <w:rPr>
          <w:rFonts w:ascii="Helvetica" w:hAnsi="Helvetica"/>
          <w:sz w:val="24"/>
          <w:szCs w:val="24"/>
        </w:rPr>
      </w:pPr>
      <w:r w:rsidRPr="00064067">
        <w:rPr>
          <w:rFonts w:ascii="Helvetica" w:eastAsia="Times New Roman" w:hAnsi="Helvetica" w:cs="Courier New"/>
          <w:sz w:val="24"/>
          <w:szCs w:val="24"/>
          <w:lang w:eastAsia="ru-RU"/>
        </w:rPr>
        <w:t>5.1.15. услуги по обязательному подтверждению соответствия и (или) посреднических услуг в сфере подтверждения соответствия продукции организациями, не аккредитованными в порядке, установленном законодательством Республики Казахстан об аккредитации в области оценки соответствия.</w:t>
      </w:r>
    </w:p>
    <w:sectPr w:rsidR="00FE3F28" w:rsidRPr="0006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6A"/>
    <w:rsid w:val="00064067"/>
    <w:rsid w:val="003648CA"/>
    <w:rsid w:val="003A37D9"/>
    <w:rsid w:val="006B5C3B"/>
    <w:rsid w:val="007A51E3"/>
    <w:rsid w:val="008E5BDD"/>
    <w:rsid w:val="00C5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76063-981E-436C-9467-9044FC68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5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B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Алексей Ли</cp:lastModifiedBy>
  <cp:revision>3</cp:revision>
  <dcterms:created xsi:type="dcterms:W3CDTF">2023-03-12T17:05:00Z</dcterms:created>
  <dcterms:modified xsi:type="dcterms:W3CDTF">2023-04-07T04:23:00Z</dcterms:modified>
</cp:coreProperties>
</file>