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Spire office PDF integration fixture.</w:t>
      </w:r>
    </w:p>
    <w:sectPr>
      <w:pgSz w:w="12240" w:h="15840"/>
      <w:pgMar w:top="1440" w:right="1440" w:bottom="1440" w:left="1440"/>
    </w:sectPr>
  </w:body>
</w:document>
</file>