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4569460</wp:posOffset>
            </wp:positionH>
            <wp:positionV relativeFrom="paragraph">
              <wp:posOffset>105410</wp:posOffset>
            </wp:positionV>
            <wp:extent cx="1778000" cy="2221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</w:t>
      </w:r>
      <w:r>
        <w:rPr/>
        <w:t xml:space="preserve">Ittawat Na RANONG </w:t>
      </w:r>
    </w:p>
    <w:p>
      <w:pPr>
        <w:pStyle w:val="Name"/>
        <w:spacing w:before="0" w:after="0"/>
        <w:contextualSpacing/>
        <w:rPr/>
      </w:pPr>
      <w:r>
        <w:rPr/>
      </w:r>
    </w:p>
    <w:p>
      <w:pPr>
        <w:pStyle w:val="Heading1"/>
        <w:spacing w:before="0" w:after="0"/>
        <w:contextualSpacing/>
        <w:rPr/>
      </w:pPr>
      <w:r>
        <w:rPr/>
        <w:t xml:space="preserve">Contact: </w:t>
      </w:r>
    </w:p>
    <w:p>
      <w:pPr>
        <w:pStyle w:val="ContactInfo"/>
        <w:spacing w:before="0" w:after="0"/>
        <w:contextualSpacing/>
        <w:rPr/>
      </w:pPr>
      <w:r>
        <w:rPr/>
        <w:t xml:space="preserve">Sriracha, Chonburi 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page">
              <wp:posOffset>457200</wp:posOffset>
            </wp:positionH>
            <wp:positionV relativeFrom="page">
              <wp:posOffset>2203450</wp:posOffset>
            </wp:positionV>
            <wp:extent cx="164465" cy="18288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-25400</wp:posOffset>
            </wp:positionH>
            <wp:positionV relativeFrom="paragraph">
              <wp:posOffset>-31115</wp:posOffset>
            </wp:positionV>
            <wp:extent cx="164465" cy="182880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>: +66</w:t>
      </w:r>
      <w:r>
        <w:rPr/>
        <w:t xml:space="preserve"> 85 083 6080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posOffset>457200</wp:posOffset>
            </wp:positionH>
            <wp:positionV relativeFrom="page">
              <wp:posOffset>2386330</wp:posOffset>
            </wp:positionV>
            <wp:extent cx="164465" cy="1828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wittawat.naranong@gmail.com</w:t>
      </w:r>
    </w:p>
    <w:p>
      <w:pPr>
        <w:pStyle w:val="Normal"/>
        <w:spacing w:before="0" w:after="0"/>
        <w:contextualSpacing/>
        <w:rPr>
          <w:color w:val="1C1C1C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457200</wp:posOffset>
            </wp:positionH>
            <wp:positionV relativeFrom="page">
              <wp:posOffset>2569210</wp:posOffset>
            </wp:positionV>
            <wp:extent cx="164465" cy="1828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</w:rPr>
        <w:t xml:space="preserve"> </w:t>
      </w:r>
      <w:r>
        <w:rPr>
          <w:color w:val="1C1C1C"/>
        </w:rPr>
        <w:t>: linkedin.com/in/wittawat-naranong</w:t>
      </w:r>
    </w:p>
    <w:p>
      <w:pPr>
        <w:pStyle w:val="ContactInfo"/>
        <w:spacing w:before="0" w:after="0"/>
        <w:contextualSpacing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page">
              <wp:posOffset>457200</wp:posOffset>
            </wp:positionH>
            <wp:positionV relativeFrom="page">
              <wp:posOffset>2788920</wp:posOffset>
            </wp:positionV>
            <wp:extent cx="164465" cy="1644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rnetLink"/>
          <w:color w:val="1C1C1C"/>
          <w:u w:val="none"/>
        </w:rPr>
        <w:t xml:space="preserve"> </w:t>
      </w:r>
      <w:r>
        <w:rPr>
          <w:rStyle w:val="InternetLink"/>
          <w:color w:val="1C1C1C"/>
          <w:u w:val="none"/>
        </w:rPr>
        <w:t>: github.com/wittawatTon</w:t>
      </w:r>
    </w:p>
    <w:p>
      <w:pPr>
        <w:pStyle w:val="ContactInfo"/>
        <w:spacing w:before="0" w:after="0"/>
        <w:contextualSpacing/>
        <w:rPr/>
      </w:pPr>
      <w:r>
        <w:rPr>
          <w:color w:val="1C1C1C"/>
        </w:rPr>
        <w:t xml:space="preserve"> </w:t>
      </w:r>
      <w:r>
        <w:rPr>
          <w:color w:val="1C1C1C"/>
        </w:rPr>
        <w:t>: resume-theta-gray-89.vercel.app</w:t>
      </w:r>
    </w:p>
    <w:p>
      <w:pPr>
        <w:pStyle w:val="ContactInfo"/>
        <w:spacing w:before="0" w:after="0"/>
        <w:contextualSpacing/>
        <w:rPr/>
      </w:pPr>
      <w:r>
        <w:rPr/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Times New Roman" w:cs="Arial"/>
          <w:sz w:val="28"/>
          <w:szCs w:val="28"/>
          <w:lang w:val="en-TH" w:eastAsia="en-US" w:bidi="th-TH"/>
        </w:rPr>
        <w:t>Profile Summary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>A results-driven IT Director with over 15 years of leadership experience specializing in IT infrastructure, cybersecurity, and application development. Recognized for driving innovation, operational efficiency, and delivering large-scale projects from conception to completion. Proficient in aligning IT strategies with business objectives, managing cross-functional teams, and enhancing performance through cutting-edge technological solutions.</w:t>
      </w:r>
    </w:p>
    <w:p>
      <w:pPr>
        <w:pStyle w:val="ContactInfo"/>
        <w:spacing w:before="0" w:after="0"/>
        <w:contextualSpacing/>
        <w:rPr>
          <w:rFonts w:eastAsia="Times New Roman" w:cs="Arial"/>
          <w:sz w:val="24"/>
          <w:szCs w:val="24"/>
          <w:lang w:val="en-TH" w:eastAsia="en-US" w:bidi="th-TH"/>
        </w:rPr>
      </w:pPr>
      <w:r>
        <w:rPr>
          <w:rFonts w:eastAsia="Times New Roman" w:cs="Arial"/>
          <w:sz w:val="24"/>
          <w:szCs w:val="24"/>
          <w:lang w:val="en-TH" w:eastAsia="en-US" w:bidi="th-TH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sz w:val="28"/>
          <w:szCs w:val="28"/>
        </w:rPr>
        <w:t>Key Achievements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Nationwide Project Leadership:</w:t>
      </w:r>
      <w:r>
        <w:rPr>
          <w:sz w:val="24"/>
          <w:szCs w:val="24"/>
        </w:rPr>
        <w:t xml:space="preserve"> Spearheaded the implementation of a mobile phone number registration system across Thailand for a leading telecommunications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Security Innovation:</w:t>
      </w:r>
      <w:r>
        <w:rPr>
          <w:sz w:val="24"/>
          <w:szCs w:val="24"/>
        </w:rPr>
        <w:t xml:space="preserve"> Developed a robust </w:t>
      </w:r>
      <w:r>
        <w:rPr>
          <w:sz w:val="24"/>
          <w:szCs w:val="24"/>
        </w:rPr>
        <w:t xml:space="preserve">brand protection by </w:t>
      </w:r>
      <w:r>
        <w:rPr>
          <w:sz w:val="24"/>
          <w:szCs w:val="24"/>
        </w:rPr>
        <w:t>security labeling for a global security networking company.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Manufacturing Efficiency:</w:t>
      </w:r>
      <w:r>
        <w:rPr>
          <w:sz w:val="24"/>
          <w:szCs w:val="24"/>
        </w:rPr>
        <w:t xml:space="preserve"> Developed and deployed a security and time attendance management system for a large-scale manufacturing plant, significantly improving operational efficiency.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Payment Systems Expertise:</w:t>
      </w:r>
      <w:r>
        <w:rPr>
          <w:sz w:val="24"/>
          <w:szCs w:val="24"/>
        </w:rPr>
        <w:t xml:space="preserve"> Led the creation of a contactless e-purse system, integrating stored value cards with electronic data capture (EDC) terminals.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Financial Security:</w:t>
      </w:r>
      <w:r>
        <w:rPr>
          <w:sz w:val="24"/>
          <w:szCs w:val="24"/>
        </w:rPr>
        <w:t xml:space="preserve"> Delivered a complex credit/debit card personalization project, meeting stringent financial security standards.</w:t>
      </w:r>
    </w:p>
    <w:p>
      <w:pPr>
        <w:pStyle w:val="ContactInfo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Heading3"/>
        <w:spacing w:before="0" w:after="0"/>
        <w:contextualSpacing/>
        <w:rPr/>
      </w:pPr>
      <w:sdt>
        <w:sdtPr>
          <w:id w:val="1252907135"/>
        </w:sdtPr>
        <w:sdtContent>
          <w:r>
            <w:rPr>
              <w:rStyle w:val="StrongEmphasis"/>
              <w:sz w:val="28"/>
              <w:szCs w:val="28"/>
            </w:rPr>
            <w:t>Professional Experience</w:t>
          </w:r>
        </w:sdtContent>
      </w:sdt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 xml:space="preserve">Thai British Security Printing PCL </w:t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ab/>
        <w:t xml:space="preserve">  </w:t>
      </w: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487045</wp:posOffset>
            </wp:positionH>
            <wp:positionV relativeFrom="paragraph">
              <wp:posOffset>-15240</wp:posOffset>
            </wp:positionV>
            <wp:extent cx="164465" cy="1282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b/>
          <w:sz w:val="24"/>
          <w:szCs w:val="24"/>
        </w:rPr>
        <w:t xml:space="preserve"> </w:t>
      </w:r>
      <w:r>
        <w:rPr>
          <w:rStyle w:val="StrongEmphasis"/>
          <w:b/>
          <w:sz w:val="24"/>
          <w:szCs w:val="24"/>
        </w:rPr>
        <w:t xml:space="preserve">     Plus Tech Innovation PCL.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IT Director</w:t>
      </w:r>
    </w:p>
    <w:p>
      <w:pPr>
        <w:pStyle w:val="TextBody"/>
        <w:rPr/>
      </w:pPr>
      <w:r>
        <w:rPr>
          <w:rStyle w:val="Emphasis"/>
          <w:sz w:val="24"/>
          <w:szCs w:val="24"/>
        </w:rPr>
        <w:t>Jun 2019 - Jan 2021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Led a team of 40+ IT professionals, overseeing IT operations across multiple sites </w:t>
      </w:r>
      <w:r>
        <w:rPr>
          <w:sz w:val="24"/>
          <w:szCs w:val="24"/>
        </w:rPr>
        <w:t>in ASIAN</w:t>
      </w:r>
      <w:r>
        <w:rPr>
          <w:sz w:val="24"/>
          <w:szCs w:val="24"/>
        </w:rPr>
        <w:t xml:space="preserve">, including infrastructure, applications, and </w:t>
      </w:r>
      <w:r>
        <w:rPr>
          <w:sz w:val="24"/>
          <w:szCs w:val="24"/>
        </w:rPr>
        <w:t>c</w:t>
      </w:r>
      <w:r>
        <w:rPr>
          <w:sz w:val="24"/>
          <w:szCs w:val="24"/>
        </w:rPr>
        <w:t>ybersecurity.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Ensured compliance with ISO 27001 and VISA/MasterCard security standards, leading audits and driving remediation efforts.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 cloud-based subscription authentication and tracking service on AWS, integrating advanced security labeling.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Managed the migration of ERP systems (SAP, Microsoft Dynamics AX) and HR systems, achieving improved operational efficiency with minimal downtime.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Collaborated with C-level executives to develop IT budgets, forecasts, and resource allocation strategies, aligning IT initiatives with corporate goals.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Pioneered new business opportunities in smart factoring.</w:t>
      </w:r>
    </w:p>
    <w:p>
      <w:pPr>
        <w:pStyle w:val="Normal"/>
        <w:spacing w:before="0" w:after="0"/>
        <w:contextualSpacing/>
        <w:rPr/>
      </w:pPr>
      <w:r>
        <w:rPr>
          <w:sz w:val="24"/>
          <w:szCs w:val="24"/>
        </w:rPr>
      </w:r>
    </w:p>
    <w:p>
      <w:pPr>
        <w:pStyle w:val="TextBody"/>
        <w:spacing w:before="0" w:after="0"/>
        <w:contextualSpacing/>
        <w:rPr/>
      </w:pPr>
      <w:sdt>
        <w:sdtPr>
          <w:id w:val="548609179"/>
        </w:sdtPr>
        <w:sdtContent>
          <w:r>
            <w:rPr>
              <w:rStyle w:val="StrongEmphasis"/>
              <w:sz w:val="24"/>
              <w:szCs w:val="24"/>
            </w:rPr>
            <w:t>IT System Development Manager</w:t>
          </w:r>
          <w:r>
            <w:rPr>
              <w:sz w:val="24"/>
              <w:szCs w:val="24"/>
            </w:rPr>
            <w:br/>
          </w:r>
          <w:r>
            <w:rPr>
              <w:rStyle w:val="Emphasis"/>
              <w:sz w:val="24"/>
              <w:szCs w:val="24"/>
            </w:rPr>
            <w:t>Jun 2014 - May 2019</w:t>
          </w:r>
        </w:sdtContent>
      </w:sdt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Led a team of 15 engineers to develop and implement critical software solutions, including financial smart card personalization, efficient mailing systems, advanced security printing, and automated manufacturing processes.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deployed a mobile/web e-registration system using ID card authentication, streamlining user registration processes.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Enhanced brand protection by developing a robust web-based platform for security label manufacturing. This integrated system streamlined label ordering, production, and inventory management, serving global contract manufacturers and significantly reducing the risk of counterfeit products.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Implemented IoT solutions in manufacturing using MQTT protocol and developed inspection and product matching systems with engineers.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Deployed a warehouse management system using UHF RFID technology.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 xml:space="preserve">Streamlined production efficiency by integrating manufacturing time sheets with time and attendance data. 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>
          <w:sz w:val="24"/>
          <w:szCs w:val="24"/>
        </w:rPr>
      </w:r>
    </w:p>
    <w:p>
      <w:pPr>
        <w:pStyle w:val="TextBody"/>
        <w:widowControl/>
        <w:numPr>
          <w:ilvl w:val="0"/>
          <w:numId w:val="0"/>
        </w:numPr>
        <w:suppressAutoHyphens w:val="true"/>
        <w:bidi w:val="0"/>
        <w:spacing w:lineRule="auto" w:line="288" w:before="0" w:after="60"/>
        <w:ind w:left="0" w:right="0" w:hanging="0"/>
        <w:jc w:val="left"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R&amp;D Team Lead (Software Development)</w:t>
      </w:r>
      <w:r>
        <w:rPr>
          <w:rFonts w:eastAsia="Century Gothic" w:cs="Cordia New" w:cstheme="minorBidi" w:eastAsiaTheme="minorHAnsi"/>
          <w:b/>
          <w:bCs/>
          <w:color w:val="4B3A2E" w:themeColor="text2"/>
          <w:kern w:val="0"/>
          <w:sz w:val="24"/>
          <w:szCs w:val="24"/>
          <w:lang w:val="en-US" w:eastAsia="ja-JP" w:bidi="ar-SA"/>
        </w:rPr>
        <w:br/>
      </w:r>
      <w:r>
        <w:rPr>
          <w:rStyle w:val="Emphasis"/>
          <w:rFonts w:eastAsia="Century Gothic" w:cs="Cordia New" w:cstheme="minorBidi" w:eastAsiaTheme="minorHAnsi"/>
          <w:bCs/>
          <w:color w:val="4B3A2E" w:themeColor="text2"/>
          <w:kern w:val="0"/>
          <w:sz w:val="24"/>
          <w:szCs w:val="24"/>
          <w:lang w:val="en-US" w:eastAsia="ja-JP" w:bidi="ar-SA"/>
        </w:rPr>
        <w:t>Oct 2006 - May 2014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Directed the development of a contactless e-purse system integrated with a loyalty program, improving customer retention and transaction efficiency.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>
          <w:sz w:val="24"/>
          <w:szCs w:val="24"/>
        </w:rPr>
      </w:pPr>
      <w:r>
        <w:rPr>
          <w:sz w:val="24"/>
          <w:szCs w:val="24"/>
        </w:rPr>
        <w:t>Developed an RFID-based warehouse solution, optimizing inventory management and operational efficiency.</w:t>
      </w:r>
    </w:p>
    <w:p>
      <w:pPr>
        <w:pStyle w:val="Heading4"/>
        <w:rPr/>
      </w:pPr>
      <w:r>
        <w:rPr>
          <w:rStyle w:val="StrongEmphasis"/>
          <w:b/>
          <w:sz w:val="24"/>
          <w:szCs w:val="24"/>
        </w:rPr>
        <w:t>Thai CRT Co. Ltd</w:t>
      </w:r>
    </w:p>
    <w:p>
      <w:pPr>
        <w:pStyle w:val="TextBody"/>
        <w:rPr/>
      </w:pPr>
      <w:r>
        <w:rPr>
          <w:rStyle w:val="StrongEmphasis"/>
          <w:sz w:val="24"/>
          <w:szCs w:val="24"/>
        </w:rPr>
        <w:t>R&amp;D Engineer</w:t>
      </w:r>
      <w:r>
        <w:rPr>
          <w:sz w:val="24"/>
          <w:szCs w:val="24"/>
        </w:rPr>
        <w:br/>
      </w:r>
      <w:r>
        <w:rPr>
          <w:rStyle w:val="Emphasis"/>
          <w:sz w:val="24"/>
          <w:szCs w:val="24"/>
        </w:rPr>
        <w:t>Apr 1996 - Sep 2006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Designed and developed Cathode Ray Tubes (CRT) using finite element methods.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sz w:val="24"/>
          <w:szCs w:val="24"/>
        </w:rPr>
      </w:pPr>
      <w:r>
        <w:rPr>
          <w:sz w:val="24"/>
          <w:szCs w:val="24"/>
        </w:rPr>
        <w:t>Created a photolithography mathematical model for CRTs using MATLAB/MATHCAD.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z w:val="24"/>
          <w:szCs w:val="24"/>
        </w:rPr>
        <w:t>Served as the R&amp;D server administrator, ensuring the reliability and security of critical IT infrastructure.</w:t>
      </w:r>
    </w:p>
    <w:p>
      <w:pPr>
        <w:pStyle w:val="Heading3"/>
        <w:rPr>
          <w:rStyle w:val="StrongEmphasis"/>
          <w:sz w:val="24"/>
          <w:szCs w:val="24"/>
        </w:rPr>
      </w:pPr>
      <w:r>
        <w:rPr/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Training and Certifications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Management Development Program</w:t>
      </w:r>
      <w:r>
        <w:rPr>
          <w:sz w:val="24"/>
          <w:szCs w:val="24"/>
        </w:rPr>
        <w:t>, Wharton University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Risk Management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Java Card Training</w:t>
      </w:r>
      <w:r>
        <w:rPr>
          <w:sz w:val="24"/>
          <w:szCs w:val="24"/>
        </w:rPr>
        <w:t>, NXP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Leader as Coach</w:t>
      </w:r>
    </w:p>
    <w:p>
      <w:pPr>
        <w:pStyle w:val="Heading3"/>
        <w:rPr>
          <w:rStyle w:val="StrongEmphasis"/>
          <w:sz w:val="24"/>
          <w:szCs w:val="24"/>
        </w:rPr>
      </w:pPr>
      <w:r>
        <w:rPr/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Skills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IT Strategy &amp; Planning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Project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Team Leadership &amp; Development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Object-Oriented Programming:</w:t>
      </w:r>
      <w:r>
        <w:rPr>
          <w:sz w:val="24"/>
          <w:szCs w:val="24"/>
        </w:rPr>
        <w:t xml:space="preserve"> C, Java, Node.js, JavaScript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SQL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Cryptography &amp; Key Management</w:t>
      </w:r>
    </w:p>
    <w:p>
      <w:pPr>
        <w:pStyle w:val="TextBody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Hardware Security Module</w:t>
      </w:r>
    </w:p>
    <w:p>
      <w:pPr>
        <w:pStyle w:val="Heading3"/>
        <w:spacing w:before="0" w:after="0"/>
        <w:contextualSpacing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</w:pPr>
      <w:r>
        <w:rPr>
          <w:sz w:val="26"/>
          <w:szCs w:val="26"/>
        </w:rPr>
      </w:r>
    </w:p>
    <w:p>
      <w:pPr>
        <w:pStyle w:val="Heading3"/>
        <w:spacing w:before="0" w:after="0"/>
        <w:contextualSpacing/>
        <w:rPr>
          <w:sz w:val="26"/>
          <w:szCs w:val="26"/>
        </w:rPr>
      </w:pPr>
      <w:r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4"/>
          <w:szCs w:val="24"/>
          <w:lang w:val="en-US" w:eastAsia="ja-JP" w:bidi="ar-SA"/>
        </w:rPr>
        <w:t>Education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sz w:val="24"/>
          <w:szCs w:val="24"/>
        </w:rPr>
        <w:t>Bachelor's Degree in Electrical Engineering</w:t>
      </w:r>
      <w:r>
        <w:rPr>
          <w:sz w:val="24"/>
          <w:szCs w:val="24"/>
        </w:rPr>
        <w:t>, Chiangmai University (1992-1996)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Bachelor's Degree in Economics, Sukhothai Thammathirat University (1997-2000)</w:t>
      </w:r>
    </w:p>
    <w:p>
      <w:pPr>
        <w:pStyle w:val="Heading3"/>
        <w:rPr>
          <w:rStyle w:val="StrongEmphasis"/>
          <w:rFonts w:eastAsia="Century Gothic" w:cs="Cordia New" w:cstheme="minorBidi" w:eastAsiaTheme="minorHAnsi"/>
          <w:color w:val="4B3A2E" w:themeColor="text2"/>
          <w:kern w:val="0"/>
          <w:sz w:val="26"/>
          <w:szCs w:val="26"/>
          <w:lang w:val="en-US" w:eastAsia="ja-JP" w:bidi="ar-SA"/>
        </w:rPr>
      </w:pPr>
      <w:r>
        <w:rPr/>
      </w:r>
    </w:p>
    <w:p>
      <w:pPr>
        <w:pStyle w:val="Heading3"/>
        <w:rPr/>
      </w:pPr>
      <w:r>
        <w:rPr>
          <w:rStyle w:val="StrongEmphasis"/>
          <w:sz w:val="24"/>
          <w:szCs w:val="24"/>
        </w:rPr>
        <w:t>Language Proficiency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StrongEmphasis"/>
          <w:sz w:val="24"/>
          <w:szCs w:val="24"/>
        </w:rPr>
        <w:t>English:</w:t>
      </w:r>
      <w:r>
        <w:rPr>
          <w:sz w:val="24"/>
          <w:szCs w:val="24"/>
        </w:rPr>
        <w:t xml:space="preserve"> TOEIC Score: 910 (Listening: 490, Reading: 420)</w:t>
      </w:r>
    </w:p>
    <w:p>
      <w:pPr>
        <w:pStyle w:val="Normal"/>
        <w:spacing w:before="0" w:after="0"/>
        <w:contextualSpacing/>
        <w:rPr>
          <w:rFonts w:eastAsia="Century Gothic" w:cs="Cordia New" w:cstheme="minorBidi" w:eastAsiaTheme="minorHAnsi"/>
          <w:b w:val="false"/>
          <w:b w:val="false"/>
          <w:bCs w:val="false"/>
          <w:color w:val="4B3A2E" w:themeColor="text2"/>
          <w:kern w:val="0"/>
          <w:lang w:val="en-US" w:eastAsia="ja-JP" w:bidi="ar-SA"/>
        </w:rPr>
      </w:pPr>
      <w:r>
        <w:rPr>
          <w:sz w:val="24"/>
          <w:szCs w:val="24"/>
        </w:rPr>
      </w:r>
    </w:p>
    <w:sectPr>
      <w:headerReference w:type="default" r:id="rId9"/>
      <w:type w:val="nextPage"/>
      <w:pgSz w:w="11906" w:h="16838"/>
      <w:pgMar w:left="760" w:right="1156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4" wp14:anchorId="1A426C8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4210" cy="10060305"/>
              <wp:effectExtent l="0" t="0" r="0" b="0"/>
              <wp:wrapNone/>
              <wp:docPr id="8" name="Group 5" title="Background graphic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3640" cy="1005984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203640" cy="1879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9972000"/>
                          <a:ext cx="3203640" cy="8748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id="shape_0" alt="Group 5" style="position:absolute;margin-left:0pt;margin-top:0pt;width:252.25pt;height:792.1pt" coordorigin="0,0" coordsize="5045,15842">
              <v:rect id="shape_0" fillcolor="#4b3a2e" stroked="f" style="position:absolute;left:0;top:0;width:5044;height:295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  <v:rect id="shape_0" fillcolor="#4b3a2e" stroked="f" style="position:absolute;left:0;top:15704;width:5044;height:137;mso-position-horizontal:left;mso-position-horizontal-relative:margin;mso-position-vertical:top;mso-position-vertical-relative:page">
                <w10:wrap type="none"/>
                <v:fill o:detectmouseclick="t" type="solid" color2="#b4c5d1"/>
                <v:stroke color="#3465a4" weight="12600" joinstyle="miter" endcap="flat"/>
              </v:rect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Century Gothic" w:cs="Cordia New" w:asciiTheme="minorHAnsi" w:cstheme="minorBidi" w:eastAsiaTheme="minorHAnsi" w:hAnsiTheme="minorHAnsi"/>
        <w:color w:val="4B3A2E" w:themeColor="text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88" w:before="0" w:after="60"/>
      <w:jc w:val="left"/>
    </w:pPr>
    <w:rPr>
      <w:rFonts w:ascii="Century Gothic" w:hAnsi="Century Gothic" w:eastAsia="Century Gothic" w:cs="Cordia New" w:asciiTheme="minorHAnsi" w:cstheme="minorBidi" w:eastAsiaTheme="minorHAnsi" w:hAnsiTheme="minorHAnsi"/>
      <w:color w:val="4B3A2E" w:themeColor="text2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="Century Gothic" w:hAnsi="Century Gothic"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220" w:after="80"/>
      <w:contextualSpacing/>
      <w:outlineLvl w:val="1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outlineLvl w:val="2"/>
    </w:pPr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3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4"/>
    </w:pPr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5"/>
    </w:pPr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6"/>
    </w:pPr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7"/>
    </w:pPr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lineRule="auto" w:line="240" w:before="220" w:after="80"/>
      <w:contextualSpacing/>
      <w:outlineLvl w:val="8"/>
    </w:pPr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Century Gothic" w:hAnsi="Century Gothic" w:asciiTheme="majorHAnsi" w:hAnsiTheme="majorHAnsi"/>
      <w:b/>
      <w:spacing w:val="21"/>
      <w:sz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iCs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color w:val="A6856E" w:themeColor="text2" w:themeTint="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Pr>
      <w:rFonts w:eastAsia=""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Pr>
      <w:i/>
      <w:iCs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B3A2E" w:themeColor="text2"/>
    </w:rPr>
  </w:style>
  <w:style w:type="character" w:styleId="NameChar" w:customStyle="1">
    <w:name w:val="Name Char"/>
    <w:basedOn w:val="DefaultParagraphFont"/>
    <w:link w:val="Name"/>
    <w:uiPriority w:val="1"/>
    <w:qFormat/>
    <w:rPr>
      <w:b/>
      <w:caps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Century Gothic" w:hAnsi="Century Gothic" w:eastAsia="" w:cs="Angsana New" w:asciiTheme="majorHAnsi" w:cstheme="majorBidi" w:eastAsiaTheme="majorEastAsia" w:hAnsiTheme="majorHAnsi"/>
      <w:i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Pr>
      <w:rFonts w:ascii="Century Gothic" w:hAnsi="Century Gothic" w:eastAsia="" w:cs="Angsana New" w:asciiTheme="majorHAnsi" w:cstheme="majorBidi" w:eastAsiaTheme="majorEastAsia" w:hAnsiTheme="majorHAnsi"/>
      <w:b/>
      <w:iCs/>
      <w:caps/>
      <w:spacing w:val="21"/>
    </w:rPr>
  </w:style>
  <w:style w:type="character" w:styleId="InternetLink">
    <w:name w:val="Hyperlink"/>
    <w:basedOn w:val="DefaultParagraphFont"/>
    <w:uiPriority w:val="99"/>
    <w:unhideWhenUsed/>
    <w:rsid w:val="00c6042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6042e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Cordia New"/>
      <w:sz w:val="28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cs="Angsana New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Rule="auto" w:line="240" w:before="0" w:after="240"/>
      <w:contextualSpacing/>
    </w:pPr>
    <w:rPr>
      <w:rFonts w:ascii="Century Gothic" w:hAnsi="Century Gothic" w:eastAsia="" w:cs="Angsana New" w:asciiTheme="majorHAnsi" w:cstheme="majorBidi" w:eastAsiaTheme="majorEastAsia" w:hAnsiTheme="majorHAnsi"/>
      <w:b/>
      <w:caps/>
      <w:spacing w:val="21"/>
      <w:kern w:val="2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spacing w:lineRule="auto" w:line="240" w:before="0" w:after="960"/>
      <w:contextualSpacing/>
    </w:pPr>
    <w:rPr>
      <w:rFonts w:eastAsia="" w:eastAsiaTheme="minorEastAsia"/>
      <w:i/>
      <w:spacing w:val="21"/>
      <w:sz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qFormat/>
    <w:pPr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qFormat/>
    <w:pPr>
      <w:spacing w:lineRule="auto" w:line="240" w:before="0" w:after="0"/>
    </w:pPr>
    <w:rPr>
      <w:b/>
      <w:spacing w:val="21"/>
      <w:sz w:val="2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paragraph" w:styleId="Caption1">
    <w:name w:val="caption"/>
    <w:basedOn w:val="Normal"/>
    <w:next w:val="Normal"/>
    <w:uiPriority w:val="35"/>
    <w:semiHidden/>
    <w:unhideWhenUsed/>
    <w:qFormat/>
    <w:pPr>
      <w:spacing w:lineRule="auto" w:line="240" w:before="0" w:after="200"/>
    </w:pPr>
    <w:rPr>
      <w:i/>
      <w:iCs/>
      <w:sz w:val="18"/>
      <w:szCs w:val="18"/>
    </w:rPr>
  </w:style>
  <w:style w:type="paragraph" w:styleId="ContactInfo" w:customStyle="1">
    <w:name w:val="Contact Info"/>
    <w:basedOn w:val="Normal"/>
    <w:uiPriority w:val="2"/>
    <w:qFormat/>
    <w:pPr>
      <w:spacing w:before="0" w:after="920"/>
      <w:contextualSpacing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/>
    <w:rPr/>
  </w:style>
  <w:style w:type="paragraph" w:styleId="ListParagraph">
    <w:name w:val="List Paragraph"/>
    <w:basedOn w:val="Normal"/>
    <w:uiPriority w:val="34"/>
    <w:unhideWhenUsed/>
    <w:qFormat/>
    <w:pPr>
      <w:spacing w:before="0" w:after="60"/>
      <w:ind w:left="216" w:hanging="216"/>
      <w:contextualSpacing/>
    </w:pPr>
    <w:rPr/>
  </w:style>
  <w:style w:type="paragraph" w:styleId="Name" w:customStyle="1">
    <w:name w:val="Name"/>
    <w:basedOn w:val="Normal"/>
    <w:link w:val="NameChar"/>
    <w:uiPriority w:val="1"/>
    <w:qFormat/>
    <w:pPr>
      <w:spacing w:lineRule="auto" w:line="240" w:before="0" w:after="240"/>
      <w:contextualSpacing/>
    </w:pPr>
    <w:rPr>
      <w:b/>
      <w:caps/>
      <w:spacing w:val="21"/>
      <w:sz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03BF83AE57D64AA79915B70CB18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0AD51-AAA2-7D47-8470-878F438B6F36}"/>
      </w:docPartPr>
      <w:docPartBody>
        <w:p w:rsidR="003A738D" w:rsidRDefault="001F3296">
          <w:pPr>
            <w:pStyle w:val="3603BF83AE57D64AA79915B70CB1840E"/>
          </w:pPr>
          <w:r>
            <w:t>Education</w:t>
          </w:r>
        </w:p>
      </w:docPartBody>
    </w:docPart>
    <w:docPart>
      <w:docPartPr>
        <w:name w:val="0907D74DBD059A4295BE2856022202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E41ED-C900-D049-8D33-B44CFCD2BD31}"/>
      </w:docPartPr>
      <w:docPartBody>
        <w:p w:rsidR="003A738D" w:rsidRDefault="001F3296">
          <w:pPr>
            <w:pStyle w:val="0907D74DBD059A4295BE2856022202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6"/>
    <w:rsid w:val="001F3296"/>
    <w:rsid w:val="003A738D"/>
    <w:rsid w:val="005B7991"/>
    <w:rsid w:val="00CC6FBC"/>
    <w:rsid w:val="00EA113A"/>
    <w:rsid w:val="00F76E85"/>
    <w:rsid w:val="00FA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03BF83AE57D64AA79915B70CB1840E">
    <w:name w:val="3603BF83AE57D64AA79915B70CB1840E"/>
  </w:style>
  <w:style w:type="paragraph" w:customStyle="1" w:styleId="0907D74DBD059A4295BE28560222023D">
    <w:name w:val="0907D74DBD059A4295BE2856022202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%7b4647F5E7-A914-F34D-95D1-329D8FC612E1%7dtf16392120.dotx</Template>
  <TotalTime>356</TotalTime>
  <Application>LibreOffice/6.4.7.2$Linux_X86_64 LibreOffice_project/40$Build-2</Application>
  <Pages>3</Pages>
  <Words>596</Words>
  <Characters>3964</Characters>
  <CharactersWithSpaces>4484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2021-03-03T07:04:00Z</dcterms:created>
  <dc:creator>sugarcmu@gmail.com</dc:creator>
  <dc:description/>
  <dc:language>th-TH</dc:language>
  <cp:lastModifiedBy/>
  <dcterms:modified xsi:type="dcterms:W3CDTF">2024-08-05T17:30:30Z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