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17.95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10.56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</w:tr>
    </w:tbl>
    <w:p>
      <w:pPr>
        <w:pStyle w:val="BodyText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17.80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13.31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1.87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7.83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19.49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2018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2019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28.82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74.19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4.13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0.65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26.87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25.16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0.75</w:t>
            </w:r>
          </w:p>
        </w:tc>
      </w:tr>
    </w:tbl>
    <w:p>
      <w:pPr>
        <w:pStyle w:val="BodyText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20.40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7.01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5.60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41.74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69.96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153.25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t xml:space="preserve">This is the nutrient loss table for 2018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52.67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111.16</w:t>
            </w:r>
          </w:p>
        </w:tc>
      </w:tr>
    </w:tbl>
    <w:p>
      <w:pPr>
        <w:pStyle w:val="BodyText"/>
      </w:pPr>
      <w:r>
        <w:t xml:space="preserve">This is the nutrient loss table for 2019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11.32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42.51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3.20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321.77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945.30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452.29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70.06</w:t>
            </w:r>
          </w:p>
        </w:tc>
      </w:tr>
    </w:tbl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Runoff table for the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10.56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7.83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</w:tbl>
    <w:p>
      <w:pPr>
        <w:pStyle w:val="BodyText"/>
      </w:pPr>
      <w:r>
        <w:t xml:space="preserve">Nutrient export table for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2019-12-02T20:38:22Z</dcterms:created>
  <dcterms:modified xsi:type="dcterms:W3CDTF">2019-12-02T20:38:22Z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yes</vt:lpwstr>
  </property>
  <property fmtid="{D5CDD505-2E9C-101B-9397-08002B2CF9AE}" pid="3" name="date">
    <vt:lpwstr>January 7, 2019</vt:lpwstr>
  </property>
  <property fmtid="{D5CDD505-2E9C-101B-9397-08002B2CF9AE}" pid="4" name="output">
    <vt:lpwstr/>
  </property>
</Properties>
</file>