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70" w:rsidRPr="008E755E" w:rsidRDefault="00021D05" w:rsidP="00243F70">
      <w:pPr>
        <w:ind w:left="0" w:firstLine="0"/>
        <w:jc w:val="both"/>
        <w:rPr>
          <w:rFonts w:asciiTheme="minorHAnsi" w:hAnsiTheme="minorHAnsi" w:cstheme="minorHAnsi"/>
        </w:rPr>
      </w:pPr>
      <w:r>
        <w:rPr>
          <w:rFonts w:asciiTheme="minorHAnsi" w:hAnsiTheme="minorHAnsi" w:cstheme="minorHAnsi"/>
          <w:noProof/>
          <w:lang w:eastAsia="hu-HU"/>
        </w:rPr>
        <w:drawing>
          <wp:anchor distT="0" distB="0" distL="114300" distR="114300" simplePos="0" relativeHeight="251661312" behindDoc="0" locked="0" layoutInCell="1" allowOverlap="1">
            <wp:simplePos x="0" y="0"/>
            <wp:positionH relativeFrom="column">
              <wp:posOffset>662305</wp:posOffset>
            </wp:positionH>
            <wp:positionV relativeFrom="paragraph">
              <wp:posOffset>-604520</wp:posOffset>
            </wp:positionV>
            <wp:extent cx="933450" cy="666750"/>
            <wp:effectExtent l="19050" t="0" r="0" b="0"/>
            <wp:wrapNone/>
            <wp:docPr id="1" name="Kép 0" descr="logo_zoldfor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zoldforgo-01.jpg"/>
                    <pic:cNvPicPr/>
                  </pic:nvPicPr>
                  <pic:blipFill>
                    <a:blip r:embed="rId5" cstate="print"/>
                    <a:stretch>
                      <a:fillRect/>
                    </a:stretch>
                  </pic:blipFill>
                  <pic:spPr>
                    <a:xfrm>
                      <a:off x="0" y="0"/>
                      <a:ext cx="933450" cy="666750"/>
                    </a:xfrm>
                    <a:prstGeom prst="rect">
                      <a:avLst/>
                    </a:prstGeom>
                  </pic:spPr>
                </pic:pic>
              </a:graphicData>
            </a:graphic>
          </wp:anchor>
        </w:drawing>
      </w:r>
      <w:r>
        <w:rPr>
          <w:rFonts w:asciiTheme="minorHAnsi" w:hAnsiTheme="minorHAnsi" w:cstheme="minorHAnsi"/>
          <w:noProof/>
          <w:lang w:eastAsia="hu-HU"/>
        </w:rPr>
        <w:drawing>
          <wp:anchor distT="0" distB="0" distL="114300" distR="114300" simplePos="0" relativeHeight="251654144" behindDoc="0" locked="0" layoutInCell="1" allowOverlap="1">
            <wp:simplePos x="0" y="0"/>
            <wp:positionH relativeFrom="column">
              <wp:posOffset>1529080</wp:posOffset>
            </wp:positionH>
            <wp:positionV relativeFrom="paragraph">
              <wp:posOffset>-785495</wp:posOffset>
            </wp:positionV>
            <wp:extent cx="3752850" cy="1047750"/>
            <wp:effectExtent l="19050" t="0" r="0" b="0"/>
            <wp:wrapNone/>
            <wp:docPr id="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s certificate is proudly presented to (1).pn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792" r="28095" b="86156"/>
                    <a:stretch/>
                  </pic:blipFill>
                  <pic:spPr bwMode="auto">
                    <a:xfrm>
                      <a:off x="0" y="0"/>
                      <a:ext cx="3752850" cy="1047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243F70" w:rsidRPr="008E755E" w:rsidRDefault="00243F70" w:rsidP="00243F70">
      <w:pPr>
        <w:ind w:left="0" w:firstLine="0"/>
        <w:jc w:val="center"/>
        <w:rPr>
          <w:sz w:val="72"/>
        </w:rPr>
      </w:pPr>
      <w:r w:rsidRPr="008E755E">
        <w:rPr>
          <w:sz w:val="72"/>
        </w:rPr>
        <w:t>Komposztálási segédlet</w:t>
      </w:r>
    </w:p>
    <w:p w:rsidR="00243F70" w:rsidRPr="008E755E" w:rsidRDefault="00243F70" w:rsidP="00243F70">
      <w:pPr>
        <w:ind w:left="0" w:firstLine="0"/>
        <w:jc w:val="both"/>
        <w:rPr>
          <w:rFonts w:asciiTheme="minorHAnsi" w:hAnsiTheme="minorHAnsi" w:cstheme="minorHAnsi"/>
        </w:rPr>
      </w:pPr>
      <w:r w:rsidRPr="008E755E">
        <w:rPr>
          <w:rFonts w:asciiTheme="minorHAnsi" w:hAnsiTheme="minorHAnsi" w:cstheme="minorHAnsi"/>
          <w:noProof/>
          <w:lang w:eastAsia="hu-HU"/>
        </w:rPr>
        <w:drawing>
          <wp:anchor distT="0" distB="0" distL="0" distR="0" simplePos="0" relativeHeight="251653120" behindDoc="0" locked="0" layoutInCell="1" allowOverlap="1">
            <wp:simplePos x="0" y="0"/>
            <wp:positionH relativeFrom="margin">
              <wp:align>center</wp:align>
            </wp:positionH>
            <wp:positionV relativeFrom="paragraph">
              <wp:posOffset>300990</wp:posOffset>
            </wp:positionV>
            <wp:extent cx="5048250" cy="1400175"/>
            <wp:effectExtent l="19050" t="0" r="0" b="0"/>
            <wp:wrapTopAndBottom/>
            <wp:docPr id="4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48250" cy="1400175"/>
                    </a:xfrm>
                    <a:prstGeom prst="rect">
                      <a:avLst/>
                    </a:prstGeom>
                  </pic:spPr>
                </pic:pic>
              </a:graphicData>
            </a:graphic>
          </wp:anchor>
        </w:drawing>
      </w:r>
    </w:p>
    <w:p w:rsidR="00243F70" w:rsidRPr="008E755E" w:rsidRDefault="00243F70" w:rsidP="00243F70">
      <w:pPr>
        <w:spacing w:line="240" w:lineRule="auto"/>
        <w:ind w:left="0" w:firstLine="0"/>
        <w:jc w:val="center"/>
        <w:rPr>
          <w:rFonts w:asciiTheme="minorHAnsi" w:hAnsiTheme="minorHAnsi" w:cstheme="minorHAnsi"/>
          <w:i/>
        </w:rPr>
      </w:pPr>
      <w:r w:rsidRPr="008E755E">
        <w:rPr>
          <w:rFonts w:asciiTheme="minorHAnsi" w:hAnsiTheme="minorHAnsi" w:cstheme="minorHAnsi"/>
          <w:i/>
        </w:rPr>
        <w:t>Kiadványunk célja, hogy bemutassa a komposztálás teljes folyamatát, annak</w:t>
      </w:r>
    </w:p>
    <w:p w:rsidR="00243F70" w:rsidRPr="008E755E" w:rsidRDefault="00243F70" w:rsidP="00243F70">
      <w:pPr>
        <w:spacing w:line="240" w:lineRule="auto"/>
        <w:ind w:left="0" w:firstLine="0"/>
        <w:jc w:val="center"/>
        <w:rPr>
          <w:rFonts w:asciiTheme="minorHAnsi" w:hAnsiTheme="minorHAnsi" w:cstheme="minorHAnsi"/>
          <w:i/>
        </w:rPr>
      </w:pPr>
      <w:r w:rsidRPr="008E755E">
        <w:rPr>
          <w:rFonts w:asciiTheme="minorHAnsi" w:hAnsiTheme="minorHAnsi" w:cstheme="minorHAnsi"/>
          <w:i/>
        </w:rPr>
        <w:t>érdekében, hogy minél többen tudjanak tápanyagban gazdag komposztot előállítani.</w:t>
      </w:r>
    </w:p>
    <w:p w:rsidR="00243F70" w:rsidRPr="008E755E" w:rsidRDefault="00243F70" w:rsidP="00243F70">
      <w:pPr>
        <w:spacing w:line="240" w:lineRule="auto"/>
        <w:ind w:left="0" w:firstLine="0"/>
        <w:jc w:val="center"/>
        <w:rPr>
          <w:rFonts w:asciiTheme="minorHAnsi" w:hAnsiTheme="minorHAnsi" w:cstheme="minorHAnsi"/>
          <w:i/>
          <w:color w:val="00B050"/>
        </w:rPr>
      </w:pPr>
      <w:r w:rsidRPr="008E755E">
        <w:rPr>
          <w:rFonts w:asciiTheme="minorHAnsi" w:hAnsiTheme="minorHAnsi" w:cstheme="minorHAnsi"/>
          <w:i/>
          <w:color w:val="00B050"/>
        </w:rPr>
        <w:t>Sáfárkodjunk bölcsen zöld javainkkal, s komposztáljunk mindenhol!</w:t>
      </w:r>
    </w:p>
    <w:p w:rsidR="00243F70" w:rsidRPr="008E755E" w:rsidRDefault="00243F70" w:rsidP="00243F70">
      <w:pPr>
        <w:spacing w:line="240" w:lineRule="auto"/>
        <w:ind w:left="0" w:firstLine="0"/>
        <w:jc w:val="both"/>
        <w:rPr>
          <w:rFonts w:asciiTheme="minorHAnsi" w:hAnsiTheme="minorHAnsi" w:cstheme="minorHAnsi"/>
          <w:b/>
        </w:rPr>
      </w:pPr>
      <w:r w:rsidRPr="008E755E">
        <w:rPr>
          <w:rFonts w:asciiTheme="minorHAnsi" w:hAnsiTheme="minorHAnsi" w:cstheme="minorHAnsi"/>
          <w:b/>
        </w:rPr>
        <w:t>Mi a komposzt?</w:t>
      </w:r>
    </w:p>
    <w:p w:rsidR="00243F70" w:rsidRPr="008E755E" w:rsidRDefault="00243F70" w:rsidP="00243F70">
      <w:pPr>
        <w:pStyle w:val="Listaszerbekezds"/>
        <w:numPr>
          <w:ilvl w:val="0"/>
          <w:numId w:val="1"/>
        </w:numPr>
        <w:spacing w:after="120"/>
        <w:ind w:left="1083" w:hanging="357"/>
        <w:jc w:val="both"/>
        <w:rPr>
          <w:rFonts w:asciiTheme="minorHAnsi" w:hAnsiTheme="minorHAnsi" w:cstheme="minorHAnsi"/>
        </w:rPr>
      </w:pPr>
      <w:r w:rsidRPr="008E755E">
        <w:rPr>
          <w:rFonts w:asciiTheme="minorHAnsi" w:hAnsiTheme="minorHAnsi" w:cstheme="minorHAnsi"/>
        </w:rPr>
        <w:t>A komposzt szerves anyagok biológiai úton történő lebomlása során, aerob (oxigén jelenlétében) körülmények között, mikroorganizmusok és egyéb talajlakók közreműködésével létrejövő magas humusztartalmú és nagy biológiai aktivitású természetes talajjavító anyag.</w:t>
      </w:r>
    </w:p>
    <w:p w:rsidR="00243F70" w:rsidRPr="008E755E" w:rsidRDefault="00243F70" w:rsidP="00243F70">
      <w:pPr>
        <w:pStyle w:val="Listaszerbekezds"/>
        <w:numPr>
          <w:ilvl w:val="0"/>
          <w:numId w:val="1"/>
        </w:numPr>
        <w:spacing w:after="120"/>
        <w:ind w:left="1083" w:hanging="357"/>
        <w:jc w:val="both"/>
        <w:rPr>
          <w:rFonts w:asciiTheme="minorHAnsi" w:hAnsiTheme="minorHAnsi" w:cstheme="minorHAnsi"/>
        </w:rPr>
      </w:pPr>
      <w:r w:rsidRPr="008E755E">
        <w:rPr>
          <w:rFonts w:asciiTheme="minorHAnsi" w:hAnsiTheme="minorHAnsi" w:cstheme="minorHAnsi"/>
          <w:b/>
        </w:rPr>
        <w:t>Humusz</w:t>
      </w:r>
      <w:r w:rsidRPr="008E755E">
        <w:rPr>
          <w:rFonts w:asciiTheme="minorHAnsi" w:hAnsiTheme="minorHAnsi" w:cstheme="minorHAnsi"/>
        </w:rPr>
        <w:t>: a szó a latin „humus” szóból származik, jelentése talaj. Modern megközelítésben olyan bonyolult, hosszú szénláncú szerves molekulák gyűjtőneve, amelyek szerves és szervetlen anyagok komplex bomlási folyamatának eredményeként jönnek létre.</w:t>
      </w:r>
    </w:p>
    <w:p w:rsidR="00243F70" w:rsidRPr="008E755E" w:rsidRDefault="00243F70" w:rsidP="00243F70">
      <w:pPr>
        <w:pStyle w:val="Listaszerbekezds"/>
        <w:numPr>
          <w:ilvl w:val="1"/>
          <w:numId w:val="1"/>
        </w:numPr>
        <w:spacing w:after="120"/>
        <w:ind w:hanging="357"/>
        <w:jc w:val="both"/>
        <w:rPr>
          <w:rFonts w:asciiTheme="minorHAnsi" w:hAnsiTheme="minorHAnsi" w:cstheme="minorHAnsi"/>
        </w:rPr>
      </w:pPr>
      <w:r w:rsidRPr="008E755E">
        <w:rPr>
          <w:rFonts w:asciiTheme="minorHAnsi" w:hAnsiTheme="minorHAnsi" w:cstheme="minorHAnsi"/>
        </w:rPr>
        <w:t xml:space="preserve">Jelenléte és szerepe nélkülözhetetlen az egészséges és elő </w:t>
      </w:r>
      <w:r>
        <w:rPr>
          <w:rFonts w:asciiTheme="minorHAnsi" w:hAnsiTheme="minorHAnsi" w:cstheme="minorHAnsi"/>
        </w:rPr>
        <w:t>talajban</w:t>
      </w:r>
    </w:p>
    <w:p w:rsidR="00243F70" w:rsidRPr="008E755E" w:rsidRDefault="00243F70" w:rsidP="00243F70">
      <w:pPr>
        <w:pStyle w:val="Listaszerbekezds"/>
        <w:numPr>
          <w:ilvl w:val="1"/>
          <w:numId w:val="1"/>
        </w:numPr>
        <w:spacing w:after="120"/>
        <w:ind w:hanging="357"/>
        <w:jc w:val="both"/>
        <w:rPr>
          <w:rFonts w:asciiTheme="minorHAnsi" w:hAnsiTheme="minorHAnsi" w:cstheme="minorHAnsi"/>
        </w:rPr>
      </w:pPr>
      <w:r w:rsidRPr="008E755E">
        <w:rPr>
          <w:rFonts w:asciiTheme="minorHAnsi" w:hAnsiTheme="minorHAnsi" w:cstheme="minorHAnsi"/>
        </w:rPr>
        <w:t>Puffer funkciót tölt be a növényi mikro- és makroelemek tárolásában, valamint megkönnyíti azok felvehetőségét, továbbá lassítja ezen tápanyagok talajvíz általi elmosódását</w:t>
      </w:r>
    </w:p>
    <w:p w:rsidR="00243F70" w:rsidRPr="008E755E" w:rsidRDefault="00243F70" w:rsidP="00243F70">
      <w:pPr>
        <w:pStyle w:val="Listaszerbekezds"/>
        <w:numPr>
          <w:ilvl w:val="1"/>
          <w:numId w:val="1"/>
        </w:numPr>
        <w:spacing w:after="120"/>
        <w:ind w:hanging="357"/>
        <w:jc w:val="both"/>
        <w:rPr>
          <w:rFonts w:asciiTheme="minorHAnsi" w:hAnsiTheme="minorHAnsi" w:cstheme="minorHAnsi"/>
        </w:rPr>
      </w:pPr>
      <w:r>
        <w:rPr>
          <w:rFonts w:asciiTheme="minorHAnsi" w:hAnsiTheme="minorHAnsi" w:cstheme="minorHAnsi"/>
        </w:rPr>
        <w:t>M</w:t>
      </w:r>
      <w:r w:rsidRPr="008E755E">
        <w:rPr>
          <w:rFonts w:asciiTheme="minorHAnsi" w:hAnsiTheme="minorHAnsi" w:cstheme="minorHAnsi"/>
        </w:rPr>
        <w:t xml:space="preserve">agas jelenléte növeli a növények betegségek-, kártevők- és szárazsággal szembeni ellenálló </w:t>
      </w:r>
      <w:r>
        <w:rPr>
          <w:rFonts w:asciiTheme="minorHAnsi" w:hAnsiTheme="minorHAnsi" w:cstheme="minorHAnsi"/>
        </w:rPr>
        <w:t>képességét</w:t>
      </w:r>
    </w:p>
    <w:p w:rsidR="00243F70" w:rsidRPr="008E755E" w:rsidRDefault="00243F70" w:rsidP="00243F70">
      <w:pPr>
        <w:pStyle w:val="Listaszerbekezds"/>
        <w:numPr>
          <w:ilvl w:val="1"/>
          <w:numId w:val="1"/>
        </w:numPr>
        <w:spacing w:after="120"/>
        <w:ind w:hanging="357"/>
        <w:jc w:val="both"/>
        <w:rPr>
          <w:rFonts w:asciiTheme="minorHAnsi" w:hAnsiTheme="minorHAnsi" w:cstheme="minorHAnsi"/>
        </w:rPr>
      </w:pPr>
      <w:r>
        <w:rPr>
          <w:rFonts w:asciiTheme="minorHAnsi" w:hAnsiTheme="minorHAnsi" w:cstheme="minorHAnsi"/>
        </w:rPr>
        <w:t>M</w:t>
      </w:r>
      <w:r w:rsidRPr="008E755E">
        <w:rPr>
          <w:rFonts w:asciiTheme="minorHAnsi" w:hAnsiTheme="minorHAnsi" w:cstheme="minorHAnsi"/>
        </w:rPr>
        <w:t>egköti és semlegesíti a talajba kerülő mérgező anyagokat, különösen nagy ez a különböző nehézfémek esetében</w:t>
      </w:r>
    </w:p>
    <w:p w:rsidR="00243F70" w:rsidRPr="008E755E" w:rsidRDefault="00243F70" w:rsidP="00243F70">
      <w:pPr>
        <w:pStyle w:val="Listaszerbekezds"/>
        <w:numPr>
          <w:ilvl w:val="1"/>
          <w:numId w:val="1"/>
        </w:numPr>
        <w:spacing w:after="120"/>
        <w:ind w:hanging="357"/>
        <w:jc w:val="both"/>
        <w:rPr>
          <w:rFonts w:asciiTheme="minorHAnsi" w:hAnsiTheme="minorHAnsi" w:cstheme="minorHAnsi"/>
        </w:rPr>
      </w:pPr>
      <w:r>
        <w:rPr>
          <w:rFonts w:asciiTheme="minorHAnsi" w:hAnsiTheme="minorHAnsi" w:cstheme="minorHAnsi"/>
        </w:rPr>
        <w:t>S</w:t>
      </w:r>
      <w:r w:rsidRPr="008E755E">
        <w:rPr>
          <w:rFonts w:asciiTheme="minorHAnsi" w:hAnsiTheme="minorHAnsi" w:cstheme="minorHAnsi"/>
        </w:rPr>
        <w:t>erkenti a talaj mikrobiológiai folyamatait</w:t>
      </w:r>
    </w:p>
    <w:p w:rsidR="00243F70" w:rsidRPr="00413861" w:rsidRDefault="00243F70" w:rsidP="00243F70">
      <w:pPr>
        <w:pStyle w:val="Listaszerbekezds"/>
        <w:numPr>
          <w:ilvl w:val="1"/>
          <w:numId w:val="1"/>
        </w:numPr>
        <w:spacing w:after="120"/>
        <w:ind w:hanging="357"/>
        <w:jc w:val="both"/>
        <w:rPr>
          <w:rFonts w:asciiTheme="minorHAnsi" w:hAnsiTheme="minorHAnsi" w:cstheme="minorHAnsi"/>
        </w:rPr>
      </w:pPr>
      <w:r>
        <w:rPr>
          <w:rFonts w:asciiTheme="minorHAnsi" w:hAnsiTheme="minorHAnsi" w:cstheme="minorHAnsi"/>
        </w:rPr>
        <w:t>J</w:t>
      </w:r>
      <w:r w:rsidRPr="008E755E">
        <w:rPr>
          <w:rFonts w:asciiTheme="minorHAnsi" w:hAnsiTheme="minorHAnsi" w:cstheme="minorHAnsi"/>
        </w:rPr>
        <w:t xml:space="preserve">avítja a talajok szerkezetességét, a kötött talajokat lazítja, a </w:t>
      </w:r>
      <w:r>
        <w:rPr>
          <w:rFonts w:asciiTheme="minorHAnsi" w:hAnsiTheme="minorHAnsi" w:cstheme="minorHAnsi"/>
        </w:rPr>
        <w:t>homok</w:t>
      </w:r>
      <w:r w:rsidRPr="008E755E">
        <w:rPr>
          <w:rFonts w:asciiTheme="minorHAnsi" w:hAnsiTheme="minorHAnsi" w:cstheme="minorHAnsi"/>
        </w:rPr>
        <w:t>talajok víztartó képességét növeli</w:t>
      </w:r>
    </w:p>
    <w:p w:rsidR="00243F70" w:rsidRPr="008E755E" w:rsidRDefault="00243F70" w:rsidP="00243F70">
      <w:pPr>
        <w:pStyle w:val="Listaszerbekezds"/>
        <w:numPr>
          <w:ilvl w:val="0"/>
          <w:numId w:val="1"/>
        </w:numPr>
        <w:spacing w:after="120"/>
        <w:ind w:hanging="357"/>
        <w:jc w:val="both"/>
        <w:rPr>
          <w:rFonts w:asciiTheme="minorHAnsi" w:hAnsiTheme="minorHAnsi" w:cstheme="minorHAnsi"/>
        </w:rPr>
      </w:pPr>
      <w:r w:rsidRPr="008E755E">
        <w:rPr>
          <w:rFonts w:asciiTheme="minorHAnsi" w:hAnsiTheme="minorHAnsi" w:cstheme="minorHAnsi"/>
        </w:rPr>
        <w:lastRenderedPageBreak/>
        <w:t>Célja elsősorban a hulladékcsökkentés, illetve a hulladék biológiai kezelése a</w:t>
      </w:r>
      <w:r>
        <w:rPr>
          <w:rFonts w:asciiTheme="minorHAnsi" w:hAnsiTheme="minorHAnsi" w:cstheme="minorHAnsi"/>
        </w:rPr>
        <w:t xml:space="preserve"> </w:t>
      </w:r>
      <w:r w:rsidRPr="008E755E">
        <w:rPr>
          <w:rFonts w:asciiTheme="minorHAnsi" w:hAnsiTheme="minorHAnsi" w:cstheme="minorHAnsi"/>
        </w:rPr>
        <w:t>keletkezés helyén. Másodsorban a talaj javítása a keletkező komposzt segítségével.</w:t>
      </w:r>
    </w:p>
    <w:p w:rsidR="00243F70" w:rsidRDefault="00243F70" w:rsidP="00243F70">
      <w:pPr>
        <w:pStyle w:val="Listaszerbekezds"/>
        <w:numPr>
          <w:ilvl w:val="0"/>
          <w:numId w:val="1"/>
        </w:numPr>
        <w:jc w:val="both"/>
        <w:rPr>
          <w:rFonts w:asciiTheme="minorHAnsi" w:hAnsiTheme="minorHAnsi" w:cstheme="minorHAnsi"/>
        </w:rPr>
      </w:pPr>
      <w:r w:rsidRPr="008E755E">
        <w:rPr>
          <w:rFonts w:asciiTheme="minorHAnsi" w:hAnsiTheme="minorHAnsi" w:cstheme="minorHAnsi"/>
        </w:rPr>
        <w:t>Előnye: helyi szerves anyag körforgás fenntartása, talajjavítás, lokális hulladékcsökkentés (a települési szilárd hulladék átlagosan 30%-a helyben komposztálható lenne) továbbá a természeti folyamatok aktív részesei lehetünk</w:t>
      </w:r>
      <w:r>
        <w:rPr>
          <w:rFonts w:asciiTheme="minorHAnsi" w:hAnsiTheme="minorHAnsi" w:cstheme="minorHAnsi"/>
        </w:rPr>
        <w:t xml:space="preserve">. </w:t>
      </w:r>
    </w:p>
    <w:p w:rsidR="00243F70" w:rsidRDefault="00243F70" w:rsidP="00243F70">
      <w:pPr>
        <w:jc w:val="both"/>
        <w:rPr>
          <w:rFonts w:asciiTheme="minorHAnsi" w:hAnsiTheme="minorHAnsi" w:cstheme="minorHAnsi"/>
        </w:rPr>
      </w:pPr>
      <w:r>
        <w:rPr>
          <w:rFonts w:asciiTheme="minorHAnsi" w:hAnsiTheme="minorHAnsi" w:cstheme="minorHAnsi"/>
          <w:noProof/>
          <w:lang w:eastAsia="hu-HU"/>
        </w:rPr>
        <w:drawing>
          <wp:anchor distT="0" distB="0" distL="114300" distR="114300" simplePos="0" relativeHeight="251655168" behindDoc="0" locked="0" layoutInCell="1" allowOverlap="1">
            <wp:simplePos x="0" y="0"/>
            <wp:positionH relativeFrom="margin">
              <wp:align>center</wp:align>
            </wp:positionH>
            <wp:positionV relativeFrom="paragraph">
              <wp:posOffset>359810</wp:posOffset>
            </wp:positionV>
            <wp:extent cx="3348355" cy="2235435"/>
            <wp:effectExtent l="19050" t="0" r="4445" b="0"/>
            <wp:wrapNone/>
            <wp:docPr id="4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348355" cy="2235435"/>
                    </a:xfrm>
                    <a:prstGeom prst="rect">
                      <a:avLst/>
                    </a:prstGeom>
                  </pic:spPr>
                </pic:pic>
              </a:graphicData>
            </a:graphic>
          </wp:anchor>
        </w:drawing>
      </w:r>
    </w:p>
    <w:p w:rsidR="00243F70" w:rsidRDefault="00243F70" w:rsidP="00243F70">
      <w:pPr>
        <w:jc w:val="both"/>
        <w:rPr>
          <w:rFonts w:asciiTheme="minorHAnsi" w:hAnsiTheme="minorHAnsi" w:cstheme="minorHAnsi"/>
        </w:rPr>
      </w:pPr>
    </w:p>
    <w:p w:rsidR="00243F70" w:rsidRDefault="00243F70" w:rsidP="00243F70">
      <w:pPr>
        <w:jc w:val="both"/>
        <w:rPr>
          <w:rFonts w:asciiTheme="minorHAnsi" w:hAnsiTheme="minorHAnsi" w:cstheme="minorHAnsi"/>
        </w:rPr>
      </w:pPr>
    </w:p>
    <w:p w:rsidR="00243F70" w:rsidRDefault="00243F70" w:rsidP="00243F70">
      <w:pPr>
        <w:jc w:val="both"/>
        <w:rPr>
          <w:rFonts w:asciiTheme="minorHAnsi" w:hAnsiTheme="minorHAnsi" w:cstheme="minorHAnsi"/>
        </w:rPr>
      </w:pPr>
    </w:p>
    <w:p w:rsidR="00243F70" w:rsidRDefault="00243F70" w:rsidP="00243F70">
      <w:pPr>
        <w:jc w:val="both"/>
        <w:rPr>
          <w:rFonts w:asciiTheme="minorHAnsi" w:hAnsiTheme="minorHAnsi" w:cstheme="minorHAnsi"/>
        </w:rPr>
      </w:pPr>
    </w:p>
    <w:p w:rsidR="00243F70" w:rsidRDefault="00243F70" w:rsidP="00243F70">
      <w:pPr>
        <w:jc w:val="both"/>
        <w:rPr>
          <w:rFonts w:asciiTheme="minorHAnsi" w:hAnsiTheme="minorHAnsi" w:cstheme="minorHAnsi"/>
        </w:rPr>
      </w:pPr>
    </w:p>
    <w:p w:rsidR="00243F70" w:rsidRDefault="00243F70" w:rsidP="00243F70">
      <w:pPr>
        <w:jc w:val="both"/>
        <w:rPr>
          <w:rFonts w:asciiTheme="minorHAnsi" w:hAnsiTheme="minorHAnsi" w:cstheme="minorHAnsi"/>
        </w:rPr>
      </w:pPr>
    </w:p>
    <w:p w:rsidR="00243F70" w:rsidRPr="008E755E" w:rsidRDefault="00243F70" w:rsidP="00243F70">
      <w:pPr>
        <w:ind w:left="0" w:firstLine="0"/>
        <w:jc w:val="both"/>
        <w:rPr>
          <w:rFonts w:asciiTheme="minorHAnsi" w:hAnsiTheme="minorHAnsi" w:cstheme="minorHAnsi"/>
          <w:b/>
        </w:rPr>
      </w:pPr>
      <w:r w:rsidRPr="008E755E">
        <w:rPr>
          <w:rFonts w:asciiTheme="minorHAnsi" w:hAnsiTheme="minorHAnsi" w:cstheme="minorHAnsi"/>
          <w:b/>
        </w:rPr>
        <w:t>Tudományos háttér</w:t>
      </w:r>
    </w:p>
    <w:p w:rsidR="00243F70" w:rsidRPr="00413861" w:rsidRDefault="00243F70" w:rsidP="00243F70">
      <w:pPr>
        <w:pStyle w:val="Listaszerbekezds"/>
        <w:numPr>
          <w:ilvl w:val="0"/>
          <w:numId w:val="2"/>
        </w:numPr>
        <w:spacing w:after="120"/>
        <w:jc w:val="both"/>
        <w:rPr>
          <w:rFonts w:asciiTheme="minorHAnsi" w:hAnsiTheme="minorHAnsi" w:cstheme="minorHAnsi"/>
        </w:rPr>
      </w:pPr>
      <w:r>
        <w:rPr>
          <w:rFonts w:asciiTheme="minorHAnsi" w:hAnsiTheme="minorHAnsi" w:cstheme="minorHAnsi"/>
        </w:rPr>
        <w:t>R</w:t>
      </w:r>
      <w:r w:rsidRPr="00413861">
        <w:rPr>
          <w:rFonts w:asciiTheme="minorHAnsi" w:hAnsiTheme="minorHAnsi" w:cstheme="minorHAnsi"/>
        </w:rPr>
        <w:t>észtvevő biológiai szervezetek: számuk a talaj legfelső (15cm), biológiailag aktív rétegében elképesztő</w:t>
      </w:r>
      <w:r>
        <w:rPr>
          <w:rFonts w:asciiTheme="minorHAnsi" w:hAnsiTheme="minorHAnsi" w:cstheme="minorHAnsi"/>
        </w:rPr>
        <w:t>,</w:t>
      </w:r>
      <w:r w:rsidRPr="00413861">
        <w:rPr>
          <w:rFonts w:asciiTheme="minorHAnsi" w:hAnsiTheme="minorHAnsi" w:cstheme="minorHAnsi"/>
        </w:rPr>
        <w:t xml:space="preserve"> grammonként 109 </w:t>
      </w:r>
      <w:r>
        <w:rPr>
          <w:rFonts w:asciiTheme="minorHAnsi" w:hAnsiTheme="minorHAnsi" w:cstheme="minorHAnsi"/>
        </w:rPr>
        <w:t>nagyságrendű, 1 hetár</w:t>
      </w:r>
      <w:r w:rsidRPr="00413861">
        <w:rPr>
          <w:rFonts w:asciiTheme="minorHAnsi" w:hAnsiTheme="minorHAnsi" w:cstheme="minorHAnsi"/>
        </w:rPr>
        <w:t xml:space="preserve"> területre vetítve akár 25-30 t aktív biomasszát </w:t>
      </w:r>
      <w:r>
        <w:rPr>
          <w:rFonts w:asciiTheme="minorHAnsi" w:hAnsiTheme="minorHAnsi" w:cstheme="minorHAnsi"/>
        </w:rPr>
        <w:t>jelent</w:t>
      </w:r>
    </w:p>
    <w:p w:rsidR="00243F70" w:rsidRPr="00413861" w:rsidRDefault="00243F70" w:rsidP="00243F70">
      <w:pPr>
        <w:pStyle w:val="Listaszerbekezds"/>
        <w:numPr>
          <w:ilvl w:val="0"/>
          <w:numId w:val="2"/>
        </w:numPr>
        <w:spacing w:after="120"/>
        <w:jc w:val="both"/>
        <w:rPr>
          <w:rFonts w:asciiTheme="minorHAnsi" w:hAnsiTheme="minorHAnsi" w:cstheme="minorHAnsi"/>
        </w:rPr>
      </w:pPr>
      <w:r w:rsidRPr="00413861">
        <w:rPr>
          <w:rFonts w:asciiTheme="minorHAnsi" w:hAnsiTheme="minorHAnsi" w:cstheme="minorHAnsi"/>
        </w:rPr>
        <w:t>A talaj mikroflóra fő feladata a talajba kerülő holt szerves anyagok bontása, mineralizálása, az elemek visszajuttatása a földi tápelemforgalomba</w:t>
      </w:r>
    </w:p>
    <w:p w:rsidR="00243F70" w:rsidRPr="00413861" w:rsidRDefault="00243F70" w:rsidP="00243F70">
      <w:pPr>
        <w:pStyle w:val="Listaszerbekezds"/>
        <w:numPr>
          <w:ilvl w:val="0"/>
          <w:numId w:val="2"/>
        </w:numPr>
        <w:spacing w:after="120"/>
        <w:jc w:val="both"/>
        <w:rPr>
          <w:rFonts w:asciiTheme="minorHAnsi" w:hAnsiTheme="minorHAnsi" w:cstheme="minorHAnsi"/>
        </w:rPr>
      </w:pPr>
      <w:r w:rsidRPr="00413861">
        <w:rPr>
          <w:rFonts w:asciiTheme="minorHAnsi" w:hAnsiTheme="minorHAnsi" w:cstheme="minorHAnsi"/>
        </w:rPr>
        <w:t>A talaj mikroorganizmusai a talajszemcsék mikropórusaiban élnek, a talaj mikroszemcséinek felületén kialakult biofilmben</w:t>
      </w:r>
    </w:p>
    <w:p w:rsidR="00243F70" w:rsidRPr="00413861" w:rsidRDefault="00243F70" w:rsidP="00243F70">
      <w:pPr>
        <w:pStyle w:val="Listaszerbekezds"/>
        <w:numPr>
          <w:ilvl w:val="0"/>
          <w:numId w:val="2"/>
        </w:numPr>
        <w:spacing w:after="120"/>
        <w:jc w:val="both"/>
        <w:rPr>
          <w:rFonts w:asciiTheme="minorHAnsi" w:hAnsiTheme="minorHAnsi" w:cstheme="minorHAnsi"/>
        </w:rPr>
      </w:pPr>
      <w:r>
        <w:rPr>
          <w:rFonts w:asciiTheme="minorHAnsi" w:hAnsiTheme="minorHAnsi" w:cstheme="minorHAnsi"/>
        </w:rPr>
        <w:t>F</w:t>
      </w:r>
      <w:r w:rsidRPr="00413861">
        <w:rPr>
          <w:rFonts w:asciiTheme="minorHAnsi" w:hAnsiTheme="minorHAnsi" w:cstheme="minorHAnsi"/>
        </w:rPr>
        <w:t>őbb résztvevők: baktériumok, fonalas baktériumok, egysejtű állatok, algák,</w:t>
      </w:r>
      <w:r>
        <w:rPr>
          <w:rFonts w:asciiTheme="minorHAnsi" w:hAnsiTheme="minorHAnsi" w:cstheme="minorHAnsi"/>
        </w:rPr>
        <w:t xml:space="preserve"> </w:t>
      </w:r>
      <w:r w:rsidRPr="00413861">
        <w:rPr>
          <w:rFonts w:asciiTheme="minorHAnsi" w:hAnsiTheme="minorHAnsi" w:cstheme="minorHAnsi"/>
        </w:rPr>
        <w:t>gombák, fonálférgek, televényférgek, ugróvillások, földigiliszták, rovarok</w:t>
      </w:r>
    </w:p>
    <w:p w:rsidR="00243F70" w:rsidRDefault="00243F70" w:rsidP="00243F70">
      <w:pPr>
        <w:pStyle w:val="Listaszerbekezds"/>
        <w:numPr>
          <w:ilvl w:val="0"/>
          <w:numId w:val="2"/>
        </w:numPr>
        <w:spacing w:after="120"/>
        <w:jc w:val="both"/>
        <w:rPr>
          <w:rFonts w:asciiTheme="minorHAnsi" w:hAnsiTheme="minorHAnsi" w:cstheme="minorHAnsi"/>
        </w:rPr>
      </w:pPr>
      <w:r>
        <w:rPr>
          <w:rFonts w:asciiTheme="minorHAnsi" w:hAnsiTheme="minorHAnsi" w:cstheme="minorHAnsi"/>
          <w:noProof/>
          <w:lang w:eastAsia="hu-HU"/>
        </w:rPr>
        <w:drawing>
          <wp:anchor distT="0" distB="0" distL="0" distR="0" simplePos="0" relativeHeight="251652096" behindDoc="0" locked="0" layoutInCell="1" allowOverlap="1">
            <wp:simplePos x="0" y="0"/>
            <wp:positionH relativeFrom="margin">
              <wp:align>center</wp:align>
            </wp:positionH>
            <wp:positionV relativeFrom="paragraph">
              <wp:posOffset>579120</wp:posOffset>
            </wp:positionV>
            <wp:extent cx="3057525" cy="2028825"/>
            <wp:effectExtent l="19050" t="0" r="9525" b="0"/>
            <wp:wrapTopAndBottom/>
            <wp:docPr id="4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057525" cy="2028825"/>
                    </a:xfrm>
                    <a:prstGeom prst="rect">
                      <a:avLst/>
                    </a:prstGeom>
                  </pic:spPr>
                </pic:pic>
              </a:graphicData>
            </a:graphic>
          </wp:anchor>
        </w:drawing>
      </w:r>
      <w:r w:rsidRPr="00413861">
        <w:rPr>
          <w:rFonts w:asciiTheme="minorHAnsi" w:hAnsiTheme="minorHAnsi" w:cstheme="minorHAnsi"/>
        </w:rPr>
        <w:t>Résztvevő fajok száma kb. 15-16000 taxon</w:t>
      </w:r>
    </w:p>
    <w:p w:rsidR="00243F70" w:rsidRPr="00413861" w:rsidRDefault="00243F70" w:rsidP="00243F70">
      <w:pPr>
        <w:pStyle w:val="Listaszerbekezds"/>
        <w:numPr>
          <w:ilvl w:val="0"/>
          <w:numId w:val="2"/>
        </w:numPr>
        <w:spacing w:after="120"/>
        <w:jc w:val="both"/>
        <w:rPr>
          <w:rFonts w:asciiTheme="minorHAnsi" w:hAnsiTheme="minorHAnsi" w:cstheme="minorHAnsi"/>
        </w:rPr>
        <w:sectPr w:rsidR="00243F70" w:rsidRPr="00413861" w:rsidSect="00CB5F96">
          <w:pgSz w:w="11920" w:h="16850"/>
          <w:pgMar w:top="1417" w:right="1417" w:bottom="1417" w:left="1417" w:header="708" w:footer="708" w:gutter="0"/>
          <w:cols w:space="708"/>
        </w:sectPr>
      </w:pPr>
    </w:p>
    <w:p w:rsidR="00243F70" w:rsidRPr="00413861" w:rsidRDefault="00243F70" w:rsidP="00243F70">
      <w:pPr>
        <w:spacing w:after="360"/>
        <w:ind w:left="0" w:firstLine="0"/>
        <w:jc w:val="both"/>
        <w:rPr>
          <w:rFonts w:asciiTheme="minorHAnsi" w:hAnsiTheme="minorHAnsi" w:cstheme="minorHAnsi"/>
          <w:b/>
        </w:rPr>
      </w:pPr>
      <w:r>
        <w:rPr>
          <w:rFonts w:asciiTheme="minorHAnsi" w:hAnsiTheme="minorHAnsi" w:cstheme="minorHAnsi"/>
          <w:b/>
        </w:rPr>
        <w:lastRenderedPageBreak/>
        <w:t>Komposztálás menete</w:t>
      </w:r>
    </w:p>
    <w:p w:rsidR="00243F70" w:rsidRPr="00413861" w:rsidRDefault="00243F70" w:rsidP="00243F70">
      <w:pPr>
        <w:spacing w:after="360" w:line="240" w:lineRule="auto"/>
        <w:ind w:left="0" w:firstLine="0"/>
        <w:jc w:val="both"/>
        <w:rPr>
          <w:rFonts w:asciiTheme="minorHAnsi" w:hAnsiTheme="minorHAnsi" w:cstheme="minorHAnsi"/>
          <w:i/>
        </w:rPr>
      </w:pPr>
      <w:r w:rsidRPr="00413861">
        <w:rPr>
          <w:rFonts w:asciiTheme="minorHAnsi" w:hAnsiTheme="minorHAnsi" w:cstheme="minorHAnsi"/>
          <w:i/>
        </w:rPr>
        <w:t>Három főszakaszra bontható, ezeket főként a maghőmérséklet és a résztvevő biológi</w:t>
      </w:r>
      <w:r>
        <w:rPr>
          <w:rFonts w:asciiTheme="minorHAnsi" w:hAnsiTheme="minorHAnsi" w:cstheme="minorHAnsi"/>
          <w:i/>
        </w:rPr>
        <w:t xml:space="preserve">ai </w:t>
      </w:r>
      <w:r w:rsidRPr="00413861">
        <w:rPr>
          <w:rFonts w:asciiTheme="minorHAnsi" w:hAnsiTheme="minorHAnsi" w:cstheme="minorHAnsi"/>
          <w:i/>
        </w:rPr>
        <w:t>szervezetek tevékenysége alapján különíthetjük el.</w:t>
      </w:r>
    </w:p>
    <w:p w:rsidR="00243F70" w:rsidRDefault="00243F70" w:rsidP="00243F70">
      <w:pPr>
        <w:pStyle w:val="Listaszerbekezds"/>
        <w:numPr>
          <w:ilvl w:val="0"/>
          <w:numId w:val="3"/>
        </w:numPr>
        <w:spacing w:after="360"/>
        <w:ind w:left="714" w:hanging="357"/>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413861">
        <w:rPr>
          <w:rFonts w:asciiTheme="minorHAnsi" w:hAnsiTheme="minorHAnsi" w:cstheme="minorHAnsi"/>
        </w:rPr>
        <w:t xml:space="preserve">szakasz: </w:t>
      </w:r>
      <w:r w:rsidRPr="0056440A">
        <w:rPr>
          <w:rFonts w:asciiTheme="minorHAnsi" w:hAnsiTheme="minorHAnsi" w:cstheme="minorHAnsi"/>
        </w:rPr>
        <w:t>Termofil</w:t>
      </w:r>
      <w:r w:rsidRPr="00413861">
        <w:rPr>
          <w:rFonts w:asciiTheme="minorHAnsi" w:hAnsiTheme="minorHAnsi" w:cstheme="minorHAnsi"/>
        </w:rPr>
        <w:t xml:space="preserve"> (jelentős hőképződéssel járó folyamat) vagy </w:t>
      </w:r>
      <w:r w:rsidRPr="0056440A">
        <w:rPr>
          <w:rFonts w:asciiTheme="minorHAnsi" w:hAnsiTheme="minorHAnsi" w:cstheme="minorHAnsi"/>
          <w:b/>
          <w:color w:val="00B050"/>
        </w:rPr>
        <w:t>felmelegedési</w:t>
      </w:r>
      <w:r w:rsidRPr="00413861">
        <w:rPr>
          <w:rFonts w:asciiTheme="minorHAnsi" w:hAnsiTheme="minorHAnsi" w:cstheme="minorHAnsi"/>
        </w:rPr>
        <w:t xml:space="preserve"> szakasz, időtartama kb. 7-12 nap</w:t>
      </w:r>
    </w:p>
    <w:p w:rsidR="00243F70" w:rsidRPr="00713C4C" w:rsidRDefault="00243F70" w:rsidP="00243F70">
      <w:pPr>
        <w:pStyle w:val="Listaszerbekezds"/>
        <w:numPr>
          <w:ilvl w:val="0"/>
          <w:numId w:val="5"/>
        </w:numPr>
        <w:spacing w:after="120"/>
        <w:ind w:left="709"/>
        <w:jc w:val="both"/>
        <w:rPr>
          <w:rFonts w:asciiTheme="minorHAnsi" w:hAnsiTheme="minorHAnsi" w:cstheme="minorHAnsi"/>
        </w:rPr>
      </w:pPr>
      <w:r w:rsidRPr="00413861">
        <w:rPr>
          <w:rFonts w:asciiTheme="minorHAnsi" w:hAnsiTheme="minorHAnsi" w:cstheme="minorHAnsi"/>
        </w:rPr>
        <w:t>a szerves anyag bomlásának kezdeti szakasza, melyet főként hőkedvelő</w:t>
      </w:r>
      <w:r>
        <w:rPr>
          <w:rFonts w:asciiTheme="minorHAnsi" w:hAnsiTheme="minorHAnsi" w:cstheme="minorHAnsi"/>
        </w:rPr>
        <w:t xml:space="preserve"> </w:t>
      </w:r>
      <w:r w:rsidRPr="00713C4C">
        <w:rPr>
          <w:rFonts w:asciiTheme="minorHAnsi" w:hAnsiTheme="minorHAnsi" w:cstheme="minorHAnsi"/>
        </w:rPr>
        <w:t>sugárgombák, baktériumok uralnak,</w:t>
      </w:r>
    </w:p>
    <w:p w:rsidR="00243F70" w:rsidRPr="00413861" w:rsidRDefault="00243F70" w:rsidP="00243F70">
      <w:pPr>
        <w:pStyle w:val="Listaszerbekezds"/>
        <w:numPr>
          <w:ilvl w:val="0"/>
          <w:numId w:val="5"/>
        </w:numPr>
        <w:spacing w:after="120"/>
        <w:ind w:left="709"/>
        <w:jc w:val="both"/>
        <w:rPr>
          <w:rFonts w:asciiTheme="minorHAnsi" w:hAnsiTheme="minorHAnsi" w:cstheme="minorHAnsi"/>
        </w:rPr>
      </w:pPr>
      <w:r w:rsidRPr="00413861">
        <w:rPr>
          <w:rFonts w:asciiTheme="minorHAnsi" w:hAnsiTheme="minorHAnsi" w:cstheme="minorHAnsi"/>
        </w:rPr>
        <w:t>a folyamat során a komposzt maghőmérséklete folyamatosan emelkedik,</w:t>
      </w:r>
    </w:p>
    <w:p w:rsidR="00243F70" w:rsidRPr="00413861" w:rsidRDefault="00243F70" w:rsidP="00243F70">
      <w:pPr>
        <w:pStyle w:val="Listaszerbekezds"/>
        <w:numPr>
          <w:ilvl w:val="0"/>
          <w:numId w:val="5"/>
        </w:numPr>
        <w:spacing w:after="120"/>
        <w:ind w:left="709"/>
        <w:jc w:val="both"/>
        <w:rPr>
          <w:rFonts w:asciiTheme="minorHAnsi" w:hAnsiTheme="minorHAnsi" w:cstheme="minorHAnsi"/>
        </w:rPr>
      </w:pPr>
      <w:r w:rsidRPr="00413861">
        <w:rPr>
          <w:rFonts w:asciiTheme="minorHAnsi" w:hAnsiTheme="minorHAnsi" w:cstheme="minorHAnsi"/>
        </w:rPr>
        <w:t>45-50 celsius környékén túlsúlyba kerül a baktérium tevékenység,</w:t>
      </w:r>
    </w:p>
    <w:p w:rsidR="00243F70" w:rsidRPr="00413861" w:rsidRDefault="00243F70" w:rsidP="00243F70">
      <w:pPr>
        <w:pStyle w:val="Listaszerbekezds"/>
        <w:numPr>
          <w:ilvl w:val="0"/>
          <w:numId w:val="5"/>
        </w:numPr>
        <w:spacing w:after="120"/>
        <w:ind w:left="709"/>
        <w:jc w:val="both"/>
        <w:rPr>
          <w:rFonts w:asciiTheme="minorHAnsi" w:hAnsiTheme="minorHAnsi" w:cstheme="minorHAnsi"/>
        </w:rPr>
      </w:pPr>
      <w:r w:rsidRPr="00413861">
        <w:rPr>
          <w:rFonts w:asciiTheme="minorHAnsi" w:hAnsiTheme="minorHAnsi" w:cstheme="minorHAnsi"/>
        </w:rPr>
        <w:t>megkezdődik a cellulóz molekulák darabolása komplex cukrokká</w:t>
      </w:r>
    </w:p>
    <w:p w:rsidR="00243F70" w:rsidRPr="00413861" w:rsidRDefault="00243F70" w:rsidP="00243F70">
      <w:pPr>
        <w:pStyle w:val="Listaszerbekezds"/>
        <w:numPr>
          <w:ilvl w:val="0"/>
          <w:numId w:val="5"/>
        </w:numPr>
        <w:spacing w:after="120"/>
        <w:ind w:left="709"/>
        <w:jc w:val="both"/>
        <w:rPr>
          <w:rFonts w:asciiTheme="minorHAnsi" w:hAnsiTheme="minorHAnsi" w:cstheme="minorHAnsi"/>
        </w:rPr>
      </w:pPr>
      <w:r w:rsidRPr="00413861">
        <w:rPr>
          <w:rFonts w:asciiTheme="minorHAnsi" w:hAnsiTheme="minorHAnsi" w:cstheme="minorHAnsi"/>
        </w:rPr>
        <w:t>a maghőmérséklet egészen 75-80 fokig emelkedhet míg elfogy a baktériumok üzemanyaga és lassú hűlés kezdődik</w:t>
      </w:r>
    </w:p>
    <w:p w:rsidR="00243F70" w:rsidRDefault="00243F70" w:rsidP="00243F70">
      <w:pPr>
        <w:pStyle w:val="Listaszerbekezds"/>
        <w:numPr>
          <w:ilvl w:val="0"/>
          <w:numId w:val="5"/>
        </w:numPr>
        <w:tabs>
          <w:tab w:val="left" w:pos="1418"/>
        </w:tabs>
        <w:spacing w:after="120"/>
        <w:ind w:left="709"/>
        <w:jc w:val="both"/>
        <w:rPr>
          <w:rFonts w:asciiTheme="minorHAnsi" w:hAnsiTheme="minorHAnsi" w:cstheme="minorHAnsi"/>
        </w:rPr>
      </w:pPr>
      <w:r w:rsidRPr="00413861">
        <w:rPr>
          <w:rFonts w:asciiTheme="minorHAnsi" w:hAnsiTheme="minorHAnsi" w:cstheme="minorHAnsi"/>
        </w:rPr>
        <w:t>a magas maghőmérséklet miatt az alapanyagokkal esetlegesen bekerülő kártevők és kórokozók elpusztulnak ezért a jól elkészített komposzt növényvédelmi és egészségügyi kockázata alacsony</w:t>
      </w:r>
    </w:p>
    <w:p w:rsidR="00243F70" w:rsidRPr="0056440A" w:rsidRDefault="00243F70" w:rsidP="00243F70">
      <w:pPr>
        <w:spacing w:after="0"/>
        <w:ind w:left="0" w:firstLine="0"/>
        <w:jc w:val="both"/>
        <w:rPr>
          <w:rFonts w:asciiTheme="minorHAnsi" w:hAnsiTheme="minorHAnsi" w:cstheme="minorHAnsi"/>
        </w:rPr>
      </w:pPr>
    </w:p>
    <w:p w:rsidR="00243F70" w:rsidRDefault="00243F70" w:rsidP="00243F70">
      <w:pPr>
        <w:pStyle w:val="Listaszerbekezds"/>
        <w:numPr>
          <w:ilvl w:val="0"/>
          <w:numId w:val="3"/>
        </w:numPr>
        <w:spacing w:after="360"/>
        <w:ind w:left="714" w:hanging="357"/>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 xml:space="preserve">szakasz: </w:t>
      </w:r>
      <w:r w:rsidRPr="0056440A">
        <w:rPr>
          <w:rFonts w:asciiTheme="minorHAnsi" w:hAnsiTheme="minorHAnsi" w:cstheme="minorHAnsi"/>
        </w:rPr>
        <w:t>Mezofil</w:t>
      </w:r>
      <w:r w:rsidRPr="00413861">
        <w:rPr>
          <w:rFonts w:asciiTheme="minorHAnsi" w:hAnsiTheme="minorHAnsi" w:cstheme="minorHAnsi"/>
        </w:rPr>
        <w:t xml:space="preserve"> vagy </w:t>
      </w:r>
      <w:r w:rsidRPr="0056440A">
        <w:rPr>
          <w:rFonts w:asciiTheme="minorHAnsi" w:hAnsiTheme="minorHAnsi" w:cstheme="minorHAnsi"/>
          <w:b/>
          <w:color w:val="00B050"/>
        </w:rPr>
        <w:t>átalakulási</w:t>
      </w:r>
      <w:r w:rsidRPr="00413861">
        <w:rPr>
          <w:rFonts w:asciiTheme="minorHAnsi" w:hAnsiTheme="minorHAnsi" w:cstheme="minorHAnsi"/>
        </w:rPr>
        <w:t xml:space="preserve"> szakasz, időtartama kb. 30-45 nap</w:t>
      </w:r>
      <w:r>
        <w:rPr>
          <w:rFonts w:asciiTheme="minorHAnsi" w:hAnsiTheme="minorHAnsi" w:cstheme="minorHAnsi"/>
        </w:rPr>
        <w:t xml:space="preserve"> </w:t>
      </w:r>
      <w:r w:rsidRPr="00713C4C">
        <w:rPr>
          <w:rFonts w:asciiTheme="minorHAnsi" w:hAnsiTheme="minorHAnsi" w:cstheme="minorHAnsi"/>
        </w:rPr>
        <w:t>maghőmérséklet kb. 35-50 celsius</w:t>
      </w:r>
      <w:r>
        <w:rPr>
          <w:rFonts w:asciiTheme="minorHAnsi" w:hAnsiTheme="minorHAnsi" w:cstheme="minorHAnsi"/>
        </w:rPr>
        <w:t xml:space="preserve"> </w:t>
      </w:r>
      <w:r w:rsidRPr="00E32816">
        <w:rPr>
          <w:rFonts w:asciiTheme="minorHAnsi" w:hAnsiTheme="minorHAnsi" w:cstheme="minorHAnsi"/>
        </w:rPr>
        <w:t xml:space="preserve">érési fázis, időtartama </w:t>
      </w:r>
      <w:r w:rsidRPr="00E32816">
        <w:rPr>
          <w:rFonts w:asciiTheme="minorHAnsi" w:hAnsiTheme="minorHAnsi" w:cstheme="minorHAnsi"/>
          <w:spacing w:val="-3"/>
        </w:rPr>
        <w:t xml:space="preserve">kb. </w:t>
      </w:r>
      <w:r w:rsidRPr="00E32816">
        <w:rPr>
          <w:rFonts w:asciiTheme="minorHAnsi" w:hAnsiTheme="minorHAnsi" w:cstheme="minorHAnsi"/>
        </w:rPr>
        <w:t>120-200</w:t>
      </w:r>
      <w:r w:rsidRPr="00E32816">
        <w:rPr>
          <w:rFonts w:asciiTheme="minorHAnsi" w:hAnsiTheme="minorHAnsi" w:cstheme="minorHAnsi"/>
          <w:spacing w:val="-5"/>
        </w:rPr>
        <w:t xml:space="preserve"> </w:t>
      </w:r>
      <w:r w:rsidRPr="00E32816">
        <w:rPr>
          <w:rFonts w:asciiTheme="minorHAnsi" w:hAnsiTheme="minorHAnsi" w:cstheme="minorHAnsi"/>
        </w:rPr>
        <w:t>nap</w:t>
      </w:r>
    </w:p>
    <w:p w:rsidR="00243F70" w:rsidRPr="0056440A" w:rsidRDefault="00243F70" w:rsidP="00243F70">
      <w:pPr>
        <w:pStyle w:val="Listaszerbekezds"/>
        <w:numPr>
          <w:ilvl w:val="0"/>
          <w:numId w:val="6"/>
        </w:numPr>
        <w:tabs>
          <w:tab w:val="left" w:pos="1418"/>
        </w:tabs>
        <w:spacing w:after="120"/>
        <w:ind w:left="709"/>
        <w:jc w:val="both"/>
        <w:rPr>
          <w:rFonts w:asciiTheme="minorHAnsi" w:hAnsiTheme="minorHAnsi" w:cstheme="minorHAnsi"/>
        </w:rPr>
      </w:pPr>
      <w:r w:rsidRPr="0056440A">
        <w:rPr>
          <w:rFonts w:asciiTheme="minorHAnsi" w:hAnsiTheme="minorHAnsi" w:cstheme="minorHAnsi"/>
        </w:rPr>
        <w:t xml:space="preserve">maghőmérséklet </w:t>
      </w:r>
      <w:r w:rsidRPr="0056440A">
        <w:rPr>
          <w:rFonts w:asciiTheme="minorHAnsi" w:hAnsiTheme="minorHAnsi" w:cstheme="minorHAnsi"/>
          <w:spacing w:val="-3"/>
        </w:rPr>
        <w:t xml:space="preserve">kb. </w:t>
      </w:r>
      <w:r w:rsidRPr="0056440A">
        <w:rPr>
          <w:rFonts w:asciiTheme="minorHAnsi" w:hAnsiTheme="minorHAnsi" w:cstheme="minorHAnsi"/>
        </w:rPr>
        <w:t>35-50</w:t>
      </w:r>
      <w:r w:rsidRPr="0056440A">
        <w:rPr>
          <w:rFonts w:asciiTheme="minorHAnsi" w:hAnsiTheme="minorHAnsi" w:cstheme="minorHAnsi"/>
          <w:spacing w:val="-2"/>
        </w:rPr>
        <w:t xml:space="preserve"> </w:t>
      </w:r>
      <w:r w:rsidRPr="0056440A">
        <w:rPr>
          <w:rFonts w:asciiTheme="minorHAnsi" w:hAnsiTheme="minorHAnsi" w:cstheme="minorHAnsi"/>
        </w:rPr>
        <w:t>celsius</w:t>
      </w:r>
    </w:p>
    <w:p w:rsidR="00243F70" w:rsidRPr="0056440A" w:rsidRDefault="00243F70" w:rsidP="00243F70">
      <w:pPr>
        <w:pStyle w:val="Listaszerbekezds"/>
        <w:numPr>
          <w:ilvl w:val="0"/>
          <w:numId w:val="6"/>
        </w:numPr>
        <w:tabs>
          <w:tab w:val="left" w:pos="1418"/>
        </w:tabs>
        <w:spacing w:after="120"/>
        <w:ind w:left="709"/>
        <w:jc w:val="both"/>
        <w:rPr>
          <w:rFonts w:asciiTheme="minorHAnsi" w:hAnsiTheme="minorHAnsi" w:cstheme="minorHAnsi"/>
        </w:rPr>
      </w:pPr>
      <w:r w:rsidRPr="0056440A">
        <w:rPr>
          <w:rFonts w:asciiTheme="minorHAnsi" w:hAnsiTheme="minorHAnsi" w:cstheme="minorHAnsi"/>
        </w:rPr>
        <w:t>csökkenő baktérium aktivitás, erősödő</w:t>
      </w:r>
      <w:r w:rsidRPr="0056440A">
        <w:rPr>
          <w:rFonts w:asciiTheme="minorHAnsi" w:hAnsiTheme="minorHAnsi" w:cstheme="minorHAnsi"/>
          <w:spacing w:val="-10"/>
        </w:rPr>
        <w:t xml:space="preserve"> </w:t>
      </w:r>
      <w:r w:rsidRPr="0056440A">
        <w:rPr>
          <w:rFonts w:asciiTheme="minorHAnsi" w:hAnsiTheme="minorHAnsi" w:cstheme="minorHAnsi"/>
        </w:rPr>
        <w:t>gombatevékenység</w:t>
      </w:r>
    </w:p>
    <w:p w:rsidR="00243F70" w:rsidRPr="0056440A" w:rsidRDefault="00243F70" w:rsidP="00243F70">
      <w:pPr>
        <w:pStyle w:val="Listaszerbekezds"/>
        <w:numPr>
          <w:ilvl w:val="0"/>
          <w:numId w:val="6"/>
        </w:numPr>
        <w:tabs>
          <w:tab w:val="left" w:pos="1418"/>
        </w:tabs>
        <w:spacing w:after="120"/>
        <w:ind w:left="709"/>
        <w:jc w:val="both"/>
        <w:rPr>
          <w:rFonts w:asciiTheme="minorHAnsi" w:hAnsiTheme="minorHAnsi" w:cstheme="minorHAnsi"/>
        </w:rPr>
      </w:pPr>
      <w:r w:rsidRPr="0056440A">
        <w:rPr>
          <w:rFonts w:asciiTheme="minorHAnsi" w:hAnsiTheme="minorHAnsi" w:cstheme="minorHAnsi"/>
        </w:rPr>
        <w:t>cellulóz és fehérjék tovább bontása összetett cukrokká, szénhidrátokká, aminosavakká</w:t>
      </w:r>
    </w:p>
    <w:p w:rsidR="00243F70" w:rsidRPr="0056440A" w:rsidRDefault="00243F70" w:rsidP="00243F70">
      <w:pPr>
        <w:pStyle w:val="Listaszerbekezds"/>
        <w:numPr>
          <w:ilvl w:val="0"/>
          <w:numId w:val="6"/>
        </w:numPr>
        <w:tabs>
          <w:tab w:val="left" w:pos="1418"/>
        </w:tabs>
        <w:spacing w:after="120"/>
        <w:ind w:left="709"/>
        <w:jc w:val="both"/>
        <w:rPr>
          <w:rFonts w:asciiTheme="minorHAnsi" w:hAnsiTheme="minorHAnsi" w:cstheme="minorHAnsi"/>
        </w:rPr>
      </w:pPr>
      <w:r w:rsidRPr="0056440A">
        <w:rPr>
          <w:rFonts w:asciiTheme="minorHAnsi" w:hAnsiTheme="minorHAnsi" w:cstheme="minorHAnsi"/>
        </w:rPr>
        <w:t>telepes gombák megjelenése, amit fehér gombafonalak</w:t>
      </w:r>
      <w:r w:rsidRPr="0056440A">
        <w:rPr>
          <w:rFonts w:asciiTheme="minorHAnsi" w:hAnsiTheme="minorHAnsi" w:cstheme="minorHAnsi"/>
          <w:spacing w:val="-16"/>
        </w:rPr>
        <w:t xml:space="preserve"> </w:t>
      </w:r>
      <w:r w:rsidRPr="0056440A">
        <w:rPr>
          <w:rFonts w:asciiTheme="minorHAnsi" w:hAnsiTheme="minorHAnsi" w:cstheme="minorHAnsi"/>
        </w:rPr>
        <w:t>jeleznek</w:t>
      </w:r>
    </w:p>
    <w:p w:rsidR="00243F70" w:rsidRPr="0056440A" w:rsidRDefault="00243F70" w:rsidP="00243F70">
      <w:pPr>
        <w:pStyle w:val="Listaszerbekezds"/>
        <w:numPr>
          <w:ilvl w:val="0"/>
          <w:numId w:val="6"/>
        </w:numPr>
        <w:tabs>
          <w:tab w:val="left" w:pos="1418"/>
        </w:tabs>
        <w:spacing w:after="120"/>
        <w:ind w:left="709"/>
        <w:jc w:val="both"/>
        <w:rPr>
          <w:rFonts w:asciiTheme="minorHAnsi" w:hAnsiTheme="minorHAnsi" w:cstheme="minorHAnsi"/>
        </w:rPr>
      </w:pPr>
      <w:r w:rsidRPr="0056440A">
        <w:rPr>
          <w:rFonts w:asciiTheme="minorHAnsi" w:hAnsiTheme="minorHAnsi" w:cstheme="minorHAnsi"/>
        </w:rPr>
        <w:t>a szakasz végére az eredeti térfogat 10-12-ére esik össze, megjelennek</w:t>
      </w:r>
      <w:r w:rsidRPr="0056440A">
        <w:rPr>
          <w:rFonts w:asciiTheme="minorHAnsi" w:hAnsiTheme="minorHAnsi" w:cstheme="minorHAnsi"/>
          <w:spacing w:val="-20"/>
        </w:rPr>
        <w:t xml:space="preserve"> </w:t>
      </w:r>
      <w:r w:rsidRPr="0056440A">
        <w:rPr>
          <w:rFonts w:asciiTheme="minorHAnsi" w:hAnsiTheme="minorHAnsi" w:cstheme="minorHAnsi"/>
        </w:rPr>
        <w:t>a</w:t>
      </w:r>
      <w:r>
        <w:rPr>
          <w:rFonts w:asciiTheme="minorHAnsi" w:hAnsiTheme="minorHAnsi" w:cstheme="minorHAnsi"/>
        </w:rPr>
        <w:t xml:space="preserve"> </w:t>
      </w:r>
      <w:r w:rsidRPr="0056440A">
        <w:rPr>
          <w:rFonts w:asciiTheme="minorHAnsi" w:hAnsiTheme="minorHAnsi" w:cstheme="minorHAnsi"/>
        </w:rPr>
        <w:t>magasabb rendű élőlények</w:t>
      </w:r>
    </w:p>
    <w:p w:rsidR="00243F70" w:rsidRPr="008E755E" w:rsidRDefault="00243F70" w:rsidP="00243F70">
      <w:pPr>
        <w:spacing w:after="0"/>
        <w:ind w:left="0" w:firstLine="0"/>
        <w:jc w:val="both"/>
        <w:rPr>
          <w:rFonts w:asciiTheme="minorHAnsi" w:hAnsiTheme="minorHAnsi" w:cstheme="minorHAnsi"/>
        </w:rPr>
      </w:pPr>
    </w:p>
    <w:p w:rsidR="00243F70" w:rsidRPr="00713C4C" w:rsidRDefault="00243F70" w:rsidP="00243F70">
      <w:pPr>
        <w:pStyle w:val="Listaszerbekezds"/>
        <w:numPr>
          <w:ilvl w:val="0"/>
          <w:numId w:val="3"/>
        </w:numPr>
        <w:spacing w:after="360"/>
        <w:ind w:left="714" w:hanging="357"/>
        <w:jc w:val="both"/>
        <w:rPr>
          <w:rFonts w:asciiTheme="minorHAnsi" w:hAnsiTheme="minorHAnsi" w:cstheme="minorHAnsi"/>
        </w:rPr>
      </w:pPr>
      <w:r w:rsidRPr="00413861">
        <w:rPr>
          <w:rFonts w:asciiTheme="minorHAnsi" w:hAnsiTheme="minorHAnsi" w:cstheme="minorHAnsi"/>
        </w:rPr>
        <w:t xml:space="preserve">szakasz: </w:t>
      </w:r>
      <w:r w:rsidRPr="0056440A">
        <w:rPr>
          <w:rFonts w:asciiTheme="minorHAnsi" w:hAnsiTheme="minorHAnsi" w:cstheme="minorHAnsi"/>
          <w:b/>
          <w:color w:val="00B050"/>
        </w:rPr>
        <w:t>Érési</w:t>
      </w:r>
      <w:r w:rsidRPr="00E32816">
        <w:rPr>
          <w:rFonts w:asciiTheme="minorHAnsi" w:hAnsiTheme="minorHAnsi" w:cstheme="minorHAnsi"/>
        </w:rPr>
        <w:t xml:space="preserve"> fázis, időtartama </w:t>
      </w:r>
      <w:r w:rsidRPr="00E32816">
        <w:rPr>
          <w:rFonts w:asciiTheme="minorHAnsi" w:hAnsiTheme="minorHAnsi" w:cstheme="minorHAnsi"/>
          <w:spacing w:val="-3"/>
        </w:rPr>
        <w:t xml:space="preserve">kb. </w:t>
      </w:r>
      <w:r w:rsidRPr="00E32816">
        <w:rPr>
          <w:rFonts w:asciiTheme="minorHAnsi" w:hAnsiTheme="minorHAnsi" w:cstheme="minorHAnsi"/>
        </w:rPr>
        <w:t>120-200</w:t>
      </w:r>
      <w:r w:rsidRPr="00E32816">
        <w:rPr>
          <w:rFonts w:asciiTheme="minorHAnsi" w:hAnsiTheme="minorHAnsi" w:cstheme="minorHAnsi"/>
          <w:spacing w:val="-5"/>
        </w:rPr>
        <w:t xml:space="preserve"> </w:t>
      </w:r>
      <w:r w:rsidRPr="00E32816">
        <w:rPr>
          <w:rFonts w:asciiTheme="minorHAnsi" w:hAnsiTheme="minorHAnsi" w:cstheme="minorHAnsi"/>
        </w:rPr>
        <w:t>nap</w:t>
      </w:r>
    </w:p>
    <w:p w:rsidR="00243F70" w:rsidRDefault="00243F70" w:rsidP="00243F70">
      <w:pPr>
        <w:pStyle w:val="Listaszerbekezds"/>
        <w:numPr>
          <w:ilvl w:val="0"/>
          <w:numId w:val="4"/>
        </w:numPr>
        <w:spacing w:after="120"/>
        <w:ind w:left="709"/>
        <w:jc w:val="both"/>
        <w:rPr>
          <w:rFonts w:asciiTheme="minorHAnsi" w:hAnsiTheme="minorHAnsi" w:cstheme="minorHAnsi"/>
        </w:rPr>
      </w:pPr>
      <w:r>
        <w:rPr>
          <w:rFonts w:asciiTheme="minorHAnsi" w:hAnsiTheme="minorHAnsi" w:cstheme="minorHAnsi"/>
        </w:rPr>
        <w:t>maghőmérséklet: 15-20 Celsius</w:t>
      </w:r>
    </w:p>
    <w:p w:rsidR="00243F70" w:rsidRDefault="00243F70" w:rsidP="00243F70">
      <w:pPr>
        <w:pStyle w:val="Listaszerbekezds"/>
        <w:numPr>
          <w:ilvl w:val="0"/>
          <w:numId w:val="4"/>
        </w:numPr>
        <w:spacing w:after="120"/>
        <w:ind w:left="709"/>
        <w:jc w:val="both"/>
        <w:rPr>
          <w:rFonts w:asciiTheme="minorHAnsi" w:hAnsiTheme="minorHAnsi" w:cstheme="minorHAnsi"/>
        </w:rPr>
      </w:pPr>
      <w:r w:rsidRPr="00713C4C">
        <w:rPr>
          <w:rFonts w:asciiTheme="minorHAnsi" w:hAnsiTheme="minorHAnsi" w:cstheme="minorHAnsi"/>
        </w:rPr>
        <w:t>intenzív talajképződés</w:t>
      </w:r>
    </w:p>
    <w:p w:rsidR="00243F70" w:rsidRPr="00713C4C" w:rsidRDefault="00243F70" w:rsidP="00243F70">
      <w:pPr>
        <w:pStyle w:val="Listaszerbekezds"/>
        <w:numPr>
          <w:ilvl w:val="0"/>
          <w:numId w:val="4"/>
        </w:numPr>
        <w:spacing w:after="120"/>
        <w:ind w:left="709"/>
        <w:jc w:val="both"/>
        <w:rPr>
          <w:rFonts w:asciiTheme="minorHAnsi" w:hAnsiTheme="minorHAnsi" w:cstheme="minorHAnsi"/>
        </w:rPr>
      </w:pPr>
      <w:r w:rsidRPr="00713C4C">
        <w:rPr>
          <w:rFonts w:asciiTheme="minorHAnsi" w:hAnsiTheme="minorHAnsi" w:cstheme="minorHAnsi"/>
        </w:rPr>
        <w:t>humuszanyagok képződése</w:t>
      </w:r>
    </w:p>
    <w:p w:rsidR="00243F70" w:rsidRPr="0056440A" w:rsidRDefault="00243F70" w:rsidP="00243F70">
      <w:pPr>
        <w:pStyle w:val="Listaszerbekezds"/>
        <w:numPr>
          <w:ilvl w:val="0"/>
          <w:numId w:val="4"/>
        </w:numPr>
        <w:spacing w:after="120"/>
        <w:ind w:left="709"/>
        <w:jc w:val="both"/>
        <w:rPr>
          <w:rFonts w:asciiTheme="minorHAnsi" w:hAnsiTheme="minorHAnsi" w:cstheme="minorHAnsi"/>
        </w:rPr>
      </w:pPr>
      <w:r w:rsidRPr="00713C4C">
        <w:rPr>
          <w:rFonts w:asciiTheme="minorHAnsi" w:hAnsiTheme="minorHAnsi" w:cstheme="minorHAnsi"/>
        </w:rPr>
        <w:t>szerkezetesség kialakulása</w:t>
      </w:r>
    </w:p>
    <w:p w:rsidR="00243F70" w:rsidRDefault="00243F70" w:rsidP="00243F70">
      <w:pPr>
        <w:spacing w:after="0"/>
        <w:ind w:left="0" w:firstLine="0"/>
        <w:jc w:val="both"/>
        <w:rPr>
          <w:rFonts w:asciiTheme="minorHAnsi" w:hAnsiTheme="minorHAnsi" w:cstheme="minorHAnsi"/>
        </w:rPr>
      </w:pPr>
    </w:p>
    <w:p w:rsidR="00243F70" w:rsidRDefault="00243F70" w:rsidP="00243F70">
      <w:pPr>
        <w:rPr>
          <w:rFonts w:asciiTheme="minorHAnsi" w:hAnsiTheme="minorHAnsi" w:cstheme="minorHAnsi"/>
          <w:b/>
        </w:rPr>
      </w:pPr>
      <w:r>
        <w:rPr>
          <w:rFonts w:asciiTheme="minorHAnsi" w:hAnsiTheme="minorHAnsi" w:cstheme="minorHAnsi"/>
          <w:b/>
        </w:rPr>
        <w:br w:type="page"/>
      </w:r>
    </w:p>
    <w:p w:rsidR="00243F70" w:rsidRPr="0056440A" w:rsidRDefault="00243F70" w:rsidP="00243F70">
      <w:pPr>
        <w:spacing w:after="360" w:line="240" w:lineRule="auto"/>
        <w:ind w:left="0" w:firstLine="0"/>
        <w:jc w:val="both"/>
        <w:rPr>
          <w:rFonts w:asciiTheme="minorHAnsi" w:hAnsiTheme="minorHAnsi" w:cstheme="minorHAnsi"/>
          <w:b/>
        </w:rPr>
      </w:pPr>
      <w:r w:rsidRPr="0056440A">
        <w:rPr>
          <w:rFonts w:asciiTheme="minorHAnsi" w:hAnsiTheme="minorHAnsi" w:cstheme="minorHAnsi"/>
          <w:b/>
        </w:rPr>
        <w:lastRenderedPageBreak/>
        <w:t>Komposztálás módszerei</w:t>
      </w:r>
    </w:p>
    <w:p w:rsidR="00243F70" w:rsidRPr="0056440A" w:rsidRDefault="00243F70" w:rsidP="00243F70">
      <w:pPr>
        <w:pStyle w:val="Listaszerbekezds"/>
        <w:numPr>
          <w:ilvl w:val="0"/>
          <w:numId w:val="7"/>
        </w:numPr>
        <w:spacing w:after="120"/>
        <w:jc w:val="both"/>
        <w:rPr>
          <w:rFonts w:asciiTheme="minorHAnsi" w:hAnsiTheme="minorHAnsi" w:cstheme="minorHAnsi"/>
        </w:rPr>
      </w:pPr>
      <w:r w:rsidRPr="0056440A">
        <w:rPr>
          <w:rFonts w:asciiTheme="minorHAnsi" w:hAnsiTheme="minorHAnsi" w:cstheme="minorHAnsi"/>
        </w:rPr>
        <w:t>A nagyüzemi mezőgazdasági – prizmás</w:t>
      </w:r>
    </w:p>
    <w:p w:rsidR="00243F70" w:rsidRPr="0056440A" w:rsidRDefault="00243F70" w:rsidP="00243F70">
      <w:pPr>
        <w:pStyle w:val="Listaszerbekezds"/>
        <w:numPr>
          <w:ilvl w:val="0"/>
          <w:numId w:val="7"/>
        </w:numPr>
        <w:spacing w:after="120"/>
        <w:jc w:val="both"/>
        <w:rPr>
          <w:rFonts w:asciiTheme="minorHAnsi" w:hAnsiTheme="minorHAnsi" w:cstheme="minorHAnsi"/>
        </w:rPr>
      </w:pPr>
      <w:r w:rsidRPr="0056440A">
        <w:rPr>
          <w:rFonts w:asciiTheme="minorHAnsi" w:hAnsiTheme="minorHAnsi" w:cstheme="minorHAnsi"/>
        </w:rPr>
        <w:t>A kisebb-nagyobb kertészetekben – prizmás</w:t>
      </w:r>
    </w:p>
    <w:p w:rsidR="00243F70" w:rsidRPr="0056440A" w:rsidRDefault="00243F70" w:rsidP="00243F70">
      <w:pPr>
        <w:pStyle w:val="Listaszerbekezds"/>
        <w:numPr>
          <w:ilvl w:val="0"/>
          <w:numId w:val="7"/>
        </w:numPr>
        <w:spacing w:after="120"/>
        <w:jc w:val="both"/>
        <w:rPr>
          <w:rFonts w:asciiTheme="minorHAnsi" w:hAnsiTheme="minorHAnsi" w:cstheme="minorHAnsi"/>
        </w:rPr>
      </w:pPr>
      <w:r w:rsidRPr="0056440A">
        <w:rPr>
          <w:rFonts w:asciiTheme="minorHAnsi" w:hAnsiTheme="minorHAnsi" w:cstheme="minorHAnsi"/>
        </w:rPr>
        <w:t>Kiskertekben – prizmás vagy silós</w:t>
      </w:r>
    </w:p>
    <w:p w:rsidR="00243F70" w:rsidRPr="0056440A" w:rsidRDefault="00243F70" w:rsidP="00243F70">
      <w:pPr>
        <w:pStyle w:val="Listaszerbekezds"/>
        <w:numPr>
          <w:ilvl w:val="0"/>
          <w:numId w:val="7"/>
        </w:numPr>
        <w:spacing w:after="120"/>
        <w:jc w:val="both"/>
        <w:rPr>
          <w:rFonts w:asciiTheme="minorHAnsi" w:hAnsiTheme="minorHAnsi" w:cstheme="minorHAnsi"/>
        </w:rPr>
      </w:pPr>
      <w:r w:rsidRPr="0056440A">
        <w:rPr>
          <w:rFonts w:asciiTheme="minorHAnsi" w:hAnsiTheme="minorHAnsi" w:cstheme="minorHAnsi"/>
        </w:rPr>
        <w:t>Lakóközösségek – prizmás vagy silós</w:t>
      </w:r>
    </w:p>
    <w:p w:rsidR="00243F70" w:rsidRDefault="00243F70" w:rsidP="00243F70">
      <w:pPr>
        <w:spacing w:after="120"/>
        <w:ind w:left="0" w:firstLine="0"/>
        <w:jc w:val="both"/>
        <w:rPr>
          <w:rFonts w:asciiTheme="minorHAnsi" w:hAnsiTheme="minorHAnsi" w:cstheme="minorHAnsi"/>
        </w:rPr>
      </w:pPr>
    </w:p>
    <w:p w:rsidR="00243F70" w:rsidRPr="004D43F7" w:rsidRDefault="00243F70" w:rsidP="00243F70">
      <w:pPr>
        <w:spacing w:line="240" w:lineRule="auto"/>
        <w:ind w:left="709" w:hanging="709"/>
        <w:jc w:val="both"/>
        <w:rPr>
          <w:rFonts w:asciiTheme="minorHAnsi" w:hAnsiTheme="minorHAnsi" w:cstheme="minorHAnsi"/>
          <w:sz w:val="22"/>
          <w:szCs w:val="22"/>
        </w:rPr>
      </w:pPr>
      <w:r w:rsidRPr="004D43F7">
        <w:rPr>
          <w:rFonts w:asciiTheme="minorHAnsi" w:hAnsiTheme="minorHAnsi" w:cstheme="minorHAnsi"/>
          <w:b/>
          <w:sz w:val="22"/>
          <w:szCs w:val="22"/>
        </w:rPr>
        <w:t>Prizmás</w:t>
      </w:r>
      <w:r w:rsidRPr="004D43F7">
        <w:rPr>
          <w:rFonts w:asciiTheme="minorHAnsi" w:hAnsiTheme="minorHAnsi" w:cstheme="minorHAnsi"/>
          <w:sz w:val="22"/>
          <w:szCs w:val="22"/>
        </w:rPr>
        <w:t>: alkalmazása főként üzemi keretek között megszokott, bár kiskertekben is használható egyszerűsége miatt. Prizmás komposztáláskor a szerves anyagot gúla-szerűen felhalmozzák akár több, egymással párhuzamos, háromszög keresztmetszetű 1-3 m magasságú „halomba”, oldalait nem határolja szilárd felület, kezelése, forgatása nagyüzemi keretek között speciális komposzt kezelő nehéz gépekkel történik, a beavatkozások között rendszerint fóliával takarják a túlzott párolgás és hideg időben a hőveszteség megakadályozása miatt.</w:t>
      </w:r>
    </w:p>
    <w:p w:rsidR="00243F70" w:rsidRPr="004D43F7" w:rsidRDefault="00243F70" w:rsidP="00243F70">
      <w:pPr>
        <w:spacing w:after="120" w:line="240" w:lineRule="auto"/>
        <w:ind w:left="709" w:hanging="709"/>
        <w:jc w:val="both"/>
        <w:rPr>
          <w:rFonts w:asciiTheme="minorHAnsi" w:hAnsiTheme="minorHAnsi" w:cstheme="minorHAnsi"/>
          <w:sz w:val="22"/>
          <w:szCs w:val="22"/>
        </w:rPr>
      </w:pPr>
      <w:r w:rsidRPr="004D43F7">
        <w:rPr>
          <w:rFonts w:asciiTheme="minorHAnsi" w:hAnsiTheme="minorHAnsi" w:cstheme="minorHAnsi"/>
          <w:b/>
          <w:sz w:val="22"/>
          <w:szCs w:val="22"/>
        </w:rPr>
        <w:t>Silós</w:t>
      </w:r>
      <w:r w:rsidRPr="004D43F7">
        <w:rPr>
          <w:rFonts w:asciiTheme="minorHAnsi" w:hAnsiTheme="minorHAnsi" w:cstheme="minorHAnsi"/>
          <w:sz w:val="22"/>
          <w:szCs w:val="22"/>
        </w:rPr>
        <w:t xml:space="preserve">: </w:t>
      </w:r>
      <w:r w:rsidRPr="004D43F7">
        <w:rPr>
          <w:rFonts w:asciiTheme="minorHAnsi" w:hAnsiTheme="minorHAnsi" w:cstheme="minorHAnsi"/>
          <w:sz w:val="22"/>
          <w:szCs w:val="22"/>
        </w:rPr>
        <w:tab/>
        <w:t>kisebb rendelkezésre álló hely és kevesebb mennyiségű komposztálandó szerves anyag esetén ideális módszer, főként kiskertekben, lakóközösségekben, kisebb üzemekben alkalmazzák, a fő jellemzője, hogy a folyamat zárt helyen zajlik, oldalról zárt ketrecben, komposztáló edényben, betonozott-szellőztetett medencékben.</w:t>
      </w:r>
    </w:p>
    <w:p w:rsidR="00243F70" w:rsidRPr="004D43F7" w:rsidRDefault="00243F70" w:rsidP="00243F70">
      <w:pPr>
        <w:pStyle w:val="Listaszerbekezds"/>
        <w:numPr>
          <w:ilvl w:val="0"/>
          <w:numId w:val="8"/>
        </w:numPr>
        <w:ind w:left="1134" w:hanging="425"/>
        <w:jc w:val="both"/>
        <w:rPr>
          <w:rFonts w:asciiTheme="minorHAnsi" w:hAnsiTheme="minorHAnsi" w:cstheme="minorHAnsi"/>
        </w:rPr>
      </w:pPr>
      <w:r w:rsidRPr="004D43F7">
        <w:rPr>
          <w:rFonts w:asciiTheme="minorHAnsi" w:hAnsiTheme="minorHAnsi" w:cstheme="minorHAnsi"/>
        </w:rPr>
        <w:t>egyszerű: „csak tárolóedény” funkció, szinte kizárólag a komposztkészítés folyamatát végezhetjük a segítségével</w:t>
      </w:r>
    </w:p>
    <w:p w:rsidR="00243F70" w:rsidRPr="004D43F7" w:rsidRDefault="00243F70" w:rsidP="00243F70">
      <w:pPr>
        <w:pStyle w:val="Listaszerbekezds"/>
        <w:numPr>
          <w:ilvl w:val="0"/>
          <w:numId w:val="8"/>
        </w:numPr>
        <w:ind w:left="1134" w:hanging="425"/>
        <w:jc w:val="both"/>
        <w:rPr>
          <w:rFonts w:asciiTheme="minorHAnsi" w:hAnsiTheme="minorHAnsi" w:cstheme="minorHAnsi"/>
        </w:rPr>
      </w:pPr>
      <w:r w:rsidRPr="004D43F7">
        <w:rPr>
          <w:rFonts w:asciiTheme="minorHAnsi" w:hAnsiTheme="minorHAnsi" w:cstheme="minorHAnsi"/>
        </w:rPr>
        <w:t>kombinált: olyan eszköz amelyben a bomlási folyamat.</w:t>
      </w:r>
    </w:p>
    <w:p w:rsidR="00243F70" w:rsidRPr="008E755E" w:rsidRDefault="00243F70" w:rsidP="00243F70">
      <w:pPr>
        <w:ind w:left="0" w:firstLine="0"/>
        <w:jc w:val="both"/>
        <w:rPr>
          <w:rFonts w:asciiTheme="minorHAnsi" w:hAnsiTheme="minorHAnsi" w:cstheme="minorHAnsi"/>
        </w:rPr>
      </w:pPr>
    </w:p>
    <w:p w:rsidR="00243F70" w:rsidRPr="004D43F7" w:rsidRDefault="00243F70" w:rsidP="00243F70">
      <w:pPr>
        <w:ind w:left="0" w:firstLine="0"/>
        <w:jc w:val="both"/>
        <w:rPr>
          <w:rFonts w:asciiTheme="minorHAnsi" w:hAnsiTheme="minorHAnsi" w:cstheme="minorHAnsi"/>
          <w:b/>
        </w:rPr>
      </w:pPr>
      <w:r w:rsidRPr="004D43F7">
        <w:rPr>
          <w:rFonts w:asciiTheme="minorHAnsi" w:hAnsiTheme="minorHAnsi" w:cstheme="minorHAnsi"/>
          <w:b/>
        </w:rPr>
        <w:t>A komposztálás menete kiskertekben, lakóközösségekben</w:t>
      </w:r>
    </w:p>
    <w:p w:rsidR="00243F70" w:rsidRPr="004D43F7" w:rsidRDefault="00243F70" w:rsidP="00243F70">
      <w:pPr>
        <w:pStyle w:val="Listaszerbekezds"/>
        <w:numPr>
          <w:ilvl w:val="0"/>
          <w:numId w:val="9"/>
        </w:numPr>
        <w:spacing w:after="120"/>
        <w:ind w:left="714" w:hanging="357"/>
        <w:jc w:val="both"/>
        <w:rPr>
          <w:rFonts w:asciiTheme="minorHAnsi" w:hAnsiTheme="minorHAnsi" w:cstheme="minorHAnsi"/>
        </w:rPr>
      </w:pPr>
      <w:r>
        <w:rPr>
          <w:rFonts w:asciiTheme="minorHAnsi" w:hAnsiTheme="minorHAnsi" w:cstheme="minorHAnsi"/>
        </w:rPr>
        <w:t>Ö</w:t>
      </w:r>
      <w:r w:rsidRPr="004D43F7">
        <w:rPr>
          <w:rFonts w:asciiTheme="minorHAnsi" w:hAnsiTheme="minorHAnsi" w:cstheme="minorHAnsi"/>
        </w:rPr>
        <w:t>nvizsgálat, a háztartásban keletkező hulladékok csoportosítása, éves mennyiségük hozzávetőleges meghatározása, ebből a komposztálható összetevők várható mennyiségének megfelelő módszerek eszközök kiválasztása</w:t>
      </w:r>
      <w:r>
        <w:rPr>
          <w:rFonts w:asciiTheme="minorHAnsi" w:hAnsiTheme="minorHAnsi" w:cstheme="minorHAnsi"/>
        </w:rPr>
        <w:t>.</w:t>
      </w:r>
    </w:p>
    <w:p w:rsidR="00243F70" w:rsidRDefault="00243F70" w:rsidP="00243F70">
      <w:pPr>
        <w:pStyle w:val="Listaszerbekezds"/>
        <w:numPr>
          <w:ilvl w:val="0"/>
          <w:numId w:val="9"/>
        </w:numPr>
        <w:spacing w:after="120"/>
        <w:ind w:left="714" w:hanging="357"/>
        <w:jc w:val="both"/>
        <w:rPr>
          <w:rFonts w:asciiTheme="minorHAnsi" w:hAnsiTheme="minorHAnsi" w:cstheme="minorHAnsi"/>
        </w:rPr>
      </w:pPr>
      <w:r>
        <w:rPr>
          <w:rFonts w:asciiTheme="minorHAnsi" w:hAnsiTheme="minorHAnsi" w:cstheme="minorHAnsi"/>
        </w:rPr>
        <w:t>É</w:t>
      </w:r>
      <w:r w:rsidRPr="004D43F7">
        <w:rPr>
          <w:rFonts w:asciiTheme="minorHAnsi" w:hAnsiTheme="minorHAnsi" w:cstheme="minorHAnsi"/>
        </w:rPr>
        <w:t xml:space="preserve">ves viszonylatban a jól karbantartott kertekben két hulladékcsúcs jelenik meg, </w:t>
      </w:r>
    </w:p>
    <w:p w:rsidR="00243F70" w:rsidRDefault="00243F70" w:rsidP="00243F70">
      <w:pPr>
        <w:pStyle w:val="Listaszerbekezds"/>
        <w:numPr>
          <w:ilvl w:val="1"/>
          <w:numId w:val="9"/>
        </w:numPr>
        <w:spacing w:after="120"/>
        <w:jc w:val="both"/>
        <w:rPr>
          <w:rFonts w:asciiTheme="minorHAnsi" w:hAnsiTheme="minorHAnsi" w:cstheme="minorHAnsi"/>
        </w:rPr>
      </w:pPr>
      <w:r w:rsidRPr="004D43F7">
        <w:rPr>
          <w:rFonts w:asciiTheme="minorHAnsi" w:hAnsiTheme="minorHAnsi" w:cstheme="minorHAnsi"/>
        </w:rPr>
        <w:t>az egyik a kisebb csúcs, a tavaszi, mikor a gyümölcsfák, díszcserjék,</w:t>
      </w:r>
      <w:r>
        <w:rPr>
          <w:rFonts w:asciiTheme="minorHAnsi" w:hAnsiTheme="minorHAnsi" w:cstheme="minorHAnsi"/>
        </w:rPr>
        <w:t xml:space="preserve"> s</w:t>
      </w:r>
      <w:r w:rsidRPr="004D43F7">
        <w:rPr>
          <w:rFonts w:asciiTheme="minorHAnsi" w:hAnsiTheme="minorHAnsi" w:cstheme="minorHAnsi"/>
        </w:rPr>
        <w:t xml:space="preserve">övények metszése, évelők visszavágása, a gyomszabályozás, fűnyírás miatt keletkezik az átlagnál több szerves hulladék, </w:t>
      </w:r>
    </w:p>
    <w:p w:rsidR="00243F70" w:rsidRPr="004D43F7" w:rsidRDefault="00243F70" w:rsidP="00243F70">
      <w:pPr>
        <w:pStyle w:val="Listaszerbekezds"/>
        <w:numPr>
          <w:ilvl w:val="1"/>
          <w:numId w:val="9"/>
        </w:numPr>
        <w:spacing w:after="120"/>
        <w:jc w:val="both"/>
        <w:rPr>
          <w:rFonts w:asciiTheme="minorHAnsi" w:hAnsiTheme="minorHAnsi" w:cstheme="minorHAnsi"/>
        </w:rPr>
      </w:pPr>
      <w:r w:rsidRPr="004D43F7">
        <w:rPr>
          <w:rFonts w:asciiTheme="minorHAnsi" w:hAnsiTheme="minorHAnsi" w:cstheme="minorHAnsi"/>
        </w:rPr>
        <w:t>a másik az őszi mikor az aktuális növényápolásokon, metszéseken kívül nagy mennyiségű avarral és a zöldséges kert maradék biomasszája is hozzájárul a következő év komposztterméséhez.</w:t>
      </w:r>
    </w:p>
    <w:p w:rsidR="00243F70" w:rsidRPr="004D43F7" w:rsidRDefault="00243F70" w:rsidP="00243F70">
      <w:pPr>
        <w:pStyle w:val="Listaszerbekezds"/>
        <w:numPr>
          <w:ilvl w:val="0"/>
          <w:numId w:val="9"/>
        </w:numPr>
        <w:spacing w:after="120"/>
        <w:ind w:left="714" w:hanging="357"/>
        <w:jc w:val="both"/>
        <w:rPr>
          <w:rFonts w:asciiTheme="minorHAnsi" w:hAnsiTheme="minorHAnsi" w:cstheme="minorHAnsi"/>
        </w:rPr>
      </w:pPr>
      <w:r>
        <w:rPr>
          <w:rFonts w:asciiTheme="minorHAnsi" w:hAnsiTheme="minorHAnsi" w:cstheme="minorHAnsi"/>
        </w:rPr>
        <w:t>C</w:t>
      </w:r>
      <w:r w:rsidRPr="004D43F7">
        <w:rPr>
          <w:rFonts w:asciiTheme="minorHAnsi" w:hAnsiTheme="minorHAnsi" w:cstheme="minorHAnsi"/>
        </w:rPr>
        <w:t>élszerű a várható legnagyobb terheléshez, az őszi lomb mennyiségéhez igazítani a választott komposztáló eszköz fajtáját, méretét. Gyakorlati tapasztalataim alapján, éves szinten, egy átlagosnak tekinthető 1000nm területű vegyes használatú, lakóház-kert ingatlanon, lombhullató túlsúly esetén kb. 2-3,5 m</w:t>
      </w:r>
      <w:r w:rsidRPr="004D43F7">
        <w:rPr>
          <w:rFonts w:asciiTheme="minorHAnsi" w:hAnsiTheme="minorHAnsi" w:cstheme="minorHAnsi"/>
          <w:vertAlign w:val="superscript"/>
        </w:rPr>
        <w:t>3</w:t>
      </w:r>
      <w:r w:rsidRPr="004D43F7">
        <w:rPr>
          <w:rFonts w:asciiTheme="minorHAnsi" w:hAnsiTheme="minorHAnsi" w:cstheme="minorHAnsi"/>
        </w:rPr>
        <w:t xml:space="preserve"> fri</w:t>
      </w:r>
      <w:r>
        <w:rPr>
          <w:rFonts w:asciiTheme="minorHAnsi" w:hAnsiTheme="minorHAnsi" w:cstheme="minorHAnsi"/>
        </w:rPr>
        <w:t>ss(!) zöld hulladék keletkezik.</w:t>
      </w:r>
    </w:p>
    <w:p w:rsidR="00243F70" w:rsidRDefault="00243F70" w:rsidP="00243F70">
      <w:pPr>
        <w:pStyle w:val="Listaszerbekezds"/>
        <w:numPr>
          <w:ilvl w:val="0"/>
          <w:numId w:val="9"/>
        </w:numPr>
        <w:spacing w:after="120"/>
        <w:ind w:left="714" w:hanging="357"/>
        <w:jc w:val="both"/>
        <w:rPr>
          <w:rFonts w:asciiTheme="minorHAnsi" w:hAnsiTheme="minorHAnsi" w:cstheme="minorHAnsi"/>
        </w:rPr>
      </w:pPr>
      <w:r>
        <w:rPr>
          <w:rFonts w:asciiTheme="minorHAnsi" w:hAnsiTheme="minorHAnsi" w:cstheme="minorHAnsi"/>
        </w:rPr>
        <w:t>Ö</w:t>
      </w:r>
      <w:r w:rsidRPr="004D43F7">
        <w:rPr>
          <w:rFonts w:asciiTheme="minorHAnsi" w:hAnsiTheme="minorHAnsi" w:cstheme="minorHAnsi"/>
        </w:rPr>
        <w:t>rökzöld túlsúly esetén hasonló méretű gyepfelület mellett</w:t>
      </w:r>
      <w:r>
        <w:rPr>
          <w:rFonts w:asciiTheme="minorHAnsi" w:hAnsiTheme="minorHAnsi" w:cstheme="minorHAnsi"/>
        </w:rPr>
        <w:t xml:space="preserve"> ez a mennyiség kb. 1-1,5 m</w:t>
      </w:r>
      <w:r w:rsidRPr="004D43F7">
        <w:rPr>
          <w:rFonts w:asciiTheme="minorHAnsi" w:hAnsiTheme="minorHAnsi" w:cstheme="minorHAnsi"/>
          <w:vertAlign w:val="superscript"/>
        </w:rPr>
        <w:t>3</w:t>
      </w:r>
      <w:r>
        <w:rPr>
          <w:rFonts w:asciiTheme="minorHAnsi" w:hAnsiTheme="minorHAnsi" w:cstheme="minorHAnsi"/>
        </w:rPr>
        <w:t>. (E</w:t>
      </w:r>
      <w:r w:rsidRPr="004D43F7">
        <w:rPr>
          <w:rFonts w:asciiTheme="minorHAnsi" w:hAnsiTheme="minorHAnsi" w:cstheme="minorHAnsi"/>
        </w:rPr>
        <w:t>zek nagyban függnek a területen található növényzet korától,</w:t>
      </w:r>
      <w:r>
        <w:rPr>
          <w:rFonts w:asciiTheme="minorHAnsi" w:hAnsiTheme="minorHAnsi" w:cstheme="minorHAnsi"/>
        </w:rPr>
        <w:t xml:space="preserve"> </w:t>
      </w:r>
      <w:r w:rsidRPr="004D43F7">
        <w:rPr>
          <w:rFonts w:asciiTheme="minorHAnsi" w:hAnsiTheme="minorHAnsi" w:cstheme="minorHAnsi"/>
        </w:rPr>
        <w:t>összetételétől, az öntözéstől, tápanyagpótlástól, díszkert\haszonkert aránytól, ápolás\gondozás alaposságától, gyakoriságától stb.)</w:t>
      </w:r>
      <w:r>
        <w:rPr>
          <w:rFonts w:asciiTheme="minorHAnsi" w:hAnsiTheme="minorHAnsi" w:cstheme="minorHAnsi"/>
        </w:rPr>
        <w:t xml:space="preserve"> </w:t>
      </w:r>
    </w:p>
    <w:p w:rsidR="00243F70" w:rsidRPr="0056440A" w:rsidRDefault="00243F70" w:rsidP="00243F70">
      <w:pPr>
        <w:spacing w:after="120"/>
        <w:ind w:left="0" w:firstLine="0"/>
        <w:jc w:val="both"/>
        <w:rPr>
          <w:rFonts w:asciiTheme="minorHAnsi" w:hAnsiTheme="minorHAnsi" w:cstheme="minorHAnsi"/>
        </w:rPr>
        <w:sectPr w:rsidR="00243F70" w:rsidRPr="0056440A" w:rsidSect="008E755E">
          <w:pgSz w:w="11920" w:h="16850"/>
          <w:pgMar w:top="1417" w:right="1417" w:bottom="1417" w:left="1417" w:header="708" w:footer="708" w:gutter="0"/>
          <w:cols w:space="708"/>
        </w:sectPr>
      </w:pPr>
    </w:p>
    <w:p w:rsidR="00243F70" w:rsidRPr="004D43F7" w:rsidRDefault="00243F70" w:rsidP="00243F70">
      <w:pPr>
        <w:spacing w:after="120"/>
        <w:ind w:left="0" w:firstLine="0"/>
        <w:jc w:val="both"/>
        <w:rPr>
          <w:rFonts w:asciiTheme="minorHAnsi" w:hAnsiTheme="minorHAnsi" w:cstheme="minorHAnsi"/>
          <w:b/>
        </w:rPr>
      </w:pPr>
      <w:r w:rsidRPr="004D43F7">
        <w:rPr>
          <w:rFonts w:asciiTheme="minorHAnsi" w:hAnsiTheme="minorHAnsi" w:cstheme="minorHAnsi"/>
          <w:b/>
        </w:rPr>
        <w:lastRenderedPageBreak/>
        <w:t>Komposztáló helyének gondos megválasztása</w:t>
      </w:r>
    </w:p>
    <w:p w:rsidR="00243F70" w:rsidRPr="004D43F7" w:rsidRDefault="00243F70" w:rsidP="00243F70">
      <w:pPr>
        <w:pStyle w:val="Listaszerbekezds"/>
        <w:numPr>
          <w:ilvl w:val="0"/>
          <w:numId w:val="10"/>
        </w:numPr>
        <w:jc w:val="both"/>
        <w:rPr>
          <w:rFonts w:asciiTheme="minorHAnsi" w:hAnsiTheme="minorHAnsi" w:cstheme="minorHAnsi"/>
        </w:rPr>
      </w:pPr>
      <w:r w:rsidRPr="004D43F7">
        <w:rPr>
          <w:rFonts w:asciiTheme="minorHAnsi" w:hAnsiTheme="minorHAnsi" w:cstheme="minorHAnsi"/>
        </w:rPr>
        <w:t>az egyszerű komposztáló berendezések helyének jól szellőző, árnyékos, a kert minden részéből könnyen megközelíthető, de mégse túl szem előtt lévő pontot válasszunk, zöldséges kert megléte esetén ahhoz közel helyezzük a várható felhasználás helyszíne miatt, díszkertek esetén a hely optimálisan a lakóháztól közepes távolságra, esztétikai okból takarásban legyen természetesen az ápolási feladatokhoz szükséges munkavégzési terület biztosításával.</w:t>
      </w:r>
    </w:p>
    <w:p w:rsidR="00243F70" w:rsidRPr="004D43F7" w:rsidRDefault="00243F70" w:rsidP="00243F70">
      <w:pPr>
        <w:pStyle w:val="Listaszerbekezds"/>
        <w:numPr>
          <w:ilvl w:val="0"/>
          <w:numId w:val="10"/>
        </w:numPr>
        <w:jc w:val="both"/>
        <w:rPr>
          <w:rFonts w:asciiTheme="minorHAnsi" w:hAnsiTheme="minorHAnsi" w:cstheme="minorHAnsi"/>
        </w:rPr>
      </w:pPr>
      <w:r w:rsidRPr="004D43F7">
        <w:rPr>
          <w:rFonts w:asciiTheme="minorHAnsi" w:hAnsiTheme="minorHAnsi" w:cstheme="minorHAnsi"/>
        </w:rPr>
        <w:t>kombinált komposztáló berendezések esetén (amilyen például a</w:t>
      </w:r>
    </w:p>
    <w:p w:rsidR="00243F70" w:rsidRDefault="00243F70" w:rsidP="00243F70">
      <w:pPr>
        <w:pStyle w:val="Listaszerbekezds"/>
        <w:ind w:left="720" w:firstLine="0"/>
        <w:jc w:val="both"/>
        <w:rPr>
          <w:rFonts w:asciiTheme="minorHAnsi" w:hAnsiTheme="minorHAnsi" w:cstheme="minorHAnsi"/>
        </w:rPr>
      </w:pPr>
      <w:r w:rsidRPr="004D43F7">
        <w:rPr>
          <w:rFonts w:asciiTheme="minorHAnsi" w:hAnsiTheme="minorHAnsi" w:cstheme="minorHAnsi"/>
        </w:rPr>
        <w:t>komposztáló kas is) a helyszín esetében ügyeljünk rá, hogy elsősorban a konyhai, háztartási hulladékok fognak belekerülni ezért célszerű közelebb helyezni a konyhához, mivel növényeket is ültetünk bele ezért ajánlatos naposabb, jól szellőző, de szélvédett helyet választani.</w:t>
      </w:r>
    </w:p>
    <w:p w:rsidR="00243F70" w:rsidRDefault="00243F70" w:rsidP="00243F70">
      <w:pPr>
        <w:pStyle w:val="Listaszerbekezds"/>
        <w:ind w:left="720" w:firstLine="0"/>
        <w:jc w:val="both"/>
        <w:rPr>
          <w:rFonts w:asciiTheme="minorHAnsi" w:hAnsiTheme="minorHAnsi" w:cstheme="minorHAnsi"/>
        </w:rPr>
      </w:pPr>
    </w:p>
    <w:p w:rsidR="00243F70" w:rsidRDefault="00243F70" w:rsidP="00243F70">
      <w:pPr>
        <w:pStyle w:val="Listaszerbekezds"/>
        <w:ind w:left="720" w:firstLine="0"/>
        <w:jc w:val="both"/>
        <w:rPr>
          <w:rFonts w:asciiTheme="minorHAnsi" w:hAnsiTheme="minorHAnsi" w:cstheme="minorHAnsi"/>
        </w:rPr>
      </w:pPr>
    </w:p>
    <w:p w:rsidR="00243F70" w:rsidRPr="004D43F7" w:rsidRDefault="00B77483" w:rsidP="00243F70">
      <w:pPr>
        <w:pStyle w:val="Listaszerbekezds"/>
        <w:ind w:left="720" w:firstLine="0"/>
        <w:jc w:val="both"/>
        <w:rPr>
          <w:rFonts w:asciiTheme="minorHAnsi" w:hAnsiTheme="minorHAnsi" w:cstheme="minorHAnsi"/>
        </w:rPr>
      </w:pPr>
      <w:r w:rsidRPr="00B77483">
        <w:rPr>
          <w:noProof/>
        </w:rPr>
        <w:pict>
          <v:shapetype id="_x0000_t202" coordsize="21600,21600" o:spt="202" path="m,l,21600r21600,l21600,xe">
            <v:stroke joinstyle="miter"/>
            <v:path gradientshapeok="t" o:connecttype="rect"/>
          </v:shapetype>
          <v:shape id="_x0000_s1026" type="#_x0000_t202" style="position:absolute;left:0;text-align:left;margin-left:53.65pt;margin-top:275.05pt;width:349.5pt;height:79.55pt;z-index:251662336" stroked="f">
            <v:textbox style="mso-fit-shape-to-text:t" inset="0,0,0,0">
              <w:txbxContent>
                <w:p w:rsidR="00243F70" w:rsidRDefault="00243F70" w:rsidP="00243F70">
                  <w:pPr>
                    <w:pStyle w:val="Kpalrs"/>
                    <w:ind w:left="0" w:firstLine="0"/>
                    <w:jc w:val="center"/>
                    <w:rPr>
                      <w:rFonts w:asciiTheme="minorHAnsi" w:hAnsiTheme="minorHAnsi" w:cstheme="minorHAnsi"/>
                      <w:color w:val="00B050"/>
                      <w:sz w:val="22"/>
                    </w:rPr>
                  </w:pPr>
                </w:p>
                <w:p w:rsidR="00243F70" w:rsidRPr="00AC510E" w:rsidRDefault="00243F70" w:rsidP="00243F70">
                  <w:pPr>
                    <w:pStyle w:val="Kpalrs"/>
                    <w:ind w:left="0" w:firstLine="0"/>
                    <w:jc w:val="center"/>
                    <w:rPr>
                      <w:rFonts w:asciiTheme="minorHAnsi" w:eastAsia="Verdana" w:hAnsiTheme="minorHAnsi" w:cstheme="minorHAnsi"/>
                      <w:noProof/>
                      <w:color w:val="00B050"/>
                      <w:sz w:val="22"/>
                    </w:rPr>
                  </w:pPr>
                  <w:r w:rsidRPr="00AC510E">
                    <w:rPr>
                      <w:rFonts w:asciiTheme="minorHAnsi" w:hAnsiTheme="minorHAnsi" w:cstheme="minorHAnsi"/>
                      <w:color w:val="00B050"/>
                      <w:sz w:val="22"/>
                    </w:rPr>
                    <w:t>Komposztálni bárhol lehet! Kombinált Közösségi komposztáló a Prezinél</w:t>
                  </w:r>
                </w:p>
                <w:p w:rsidR="00243F70" w:rsidRDefault="00243F70" w:rsidP="00243F70"/>
              </w:txbxContent>
            </v:textbox>
          </v:shape>
        </w:pict>
      </w:r>
      <w:r w:rsidR="00243F70">
        <w:rPr>
          <w:rFonts w:asciiTheme="minorHAnsi" w:hAnsiTheme="minorHAnsi" w:cstheme="minorHAnsi"/>
          <w:noProof/>
          <w:lang w:eastAsia="hu-HU"/>
        </w:rPr>
        <w:drawing>
          <wp:anchor distT="0" distB="0" distL="114300" distR="114300" simplePos="0" relativeHeight="251656192" behindDoc="0" locked="0" layoutInCell="1" allowOverlap="1">
            <wp:simplePos x="0" y="0"/>
            <wp:positionH relativeFrom="margin">
              <wp:align>center</wp:align>
            </wp:positionH>
            <wp:positionV relativeFrom="paragraph">
              <wp:posOffset>207645</wp:posOffset>
            </wp:positionV>
            <wp:extent cx="4438650" cy="3333750"/>
            <wp:effectExtent l="19050" t="0" r="0" b="0"/>
            <wp:wrapNone/>
            <wp:docPr id="4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438650" cy="3333750"/>
                    </a:xfrm>
                    <a:prstGeom prst="rect">
                      <a:avLst/>
                    </a:prstGeom>
                  </pic:spPr>
                </pic:pic>
              </a:graphicData>
            </a:graphic>
          </wp:anchor>
        </w:drawing>
      </w:r>
    </w:p>
    <w:p w:rsidR="00243F70" w:rsidRPr="008E755E" w:rsidRDefault="00243F70" w:rsidP="00243F70">
      <w:pPr>
        <w:ind w:left="0" w:firstLine="0"/>
        <w:jc w:val="both"/>
        <w:rPr>
          <w:rFonts w:asciiTheme="minorHAnsi" w:hAnsiTheme="minorHAnsi" w:cstheme="minorHAnsi"/>
        </w:rPr>
        <w:sectPr w:rsidR="00243F70" w:rsidRPr="008E755E" w:rsidSect="008E755E">
          <w:pgSz w:w="11920" w:h="16850"/>
          <w:pgMar w:top="1417" w:right="1417" w:bottom="1417" w:left="1417" w:header="708" w:footer="708" w:gutter="0"/>
          <w:cols w:space="708"/>
        </w:sectPr>
      </w:pPr>
    </w:p>
    <w:p w:rsidR="00243F70" w:rsidRPr="00AC510E" w:rsidRDefault="00243F70" w:rsidP="00243F70">
      <w:pPr>
        <w:ind w:left="0" w:firstLine="0"/>
        <w:jc w:val="both"/>
        <w:rPr>
          <w:rFonts w:asciiTheme="minorHAnsi" w:hAnsiTheme="minorHAnsi" w:cstheme="minorHAnsi"/>
          <w:b/>
        </w:rPr>
      </w:pPr>
      <w:r w:rsidRPr="00AC510E">
        <w:rPr>
          <w:rFonts w:asciiTheme="minorHAnsi" w:hAnsiTheme="minorHAnsi" w:cstheme="minorHAnsi"/>
          <w:b/>
        </w:rPr>
        <w:lastRenderedPageBreak/>
        <w:t xml:space="preserve">Komposztálható és NEM komposztálható </w:t>
      </w:r>
      <w:r>
        <w:rPr>
          <w:rFonts w:asciiTheme="minorHAnsi" w:hAnsiTheme="minorHAnsi" w:cstheme="minorHAnsi"/>
          <w:b/>
        </w:rPr>
        <w:t>anyagok</w:t>
      </w:r>
    </w:p>
    <w:p w:rsidR="00243F70" w:rsidRPr="00AC510E" w:rsidRDefault="00243F70" w:rsidP="00243F70">
      <w:pPr>
        <w:pStyle w:val="Listaszerbekezds"/>
        <w:numPr>
          <w:ilvl w:val="0"/>
          <w:numId w:val="11"/>
        </w:numPr>
        <w:spacing w:after="120"/>
        <w:ind w:hanging="357"/>
        <w:jc w:val="both"/>
        <w:rPr>
          <w:rFonts w:asciiTheme="minorHAnsi" w:hAnsiTheme="minorHAnsi" w:cstheme="minorHAnsi"/>
        </w:rPr>
      </w:pPr>
      <w:r w:rsidRPr="00AC510E">
        <w:rPr>
          <w:rFonts w:asciiTheme="minorHAnsi" w:hAnsiTheme="minorHAnsi" w:cstheme="minorHAnsi"/>
        </w:rPr>
        <w:t>Komposztálható</w:t>
      </w:r>
    </w:p>
    <w:p w:rsidR="00243F70" w:rsidRPr="00AC510E" w:rsidRDefault="00243F70" w:rsidP="00243F70">
      <w:pPr>
        <w:pStyle w:val="Listaszerbekezds"/>
        <w:numPr>
          <w:ilvl w:val="1"/>
          <w:numId w:val="11"/>
        </w:numPr>
        <w:spacing w:after="120"/>
        <w:ind w:hanging="357"/>
        <w:jc w:val="both"/>
        <w:rPr>
          <w:rFonts w:asciiTheme="minorHAnsi" w:hAnsiTheme="minorHAnsi" w:cstheme="minorHAnsi"/>
        </w:rPr>
      </w:pPr>
      <w:r>
        <w:rPr>
          <w:rFonts w:asciiTheme="minorHAnsi" w:hAnsiTheme="minorHAnsi" w:cstheme="minorHAnsi"/>
        </w:rPr>
        <w:t>A</w:t>
      </w:r>
      <w:r w:rsidRPr="00AC510E">
        <w:rPr>
          <w:rFonts w:asciiTheme="minorHAnsi" w:hAnsiTheme="minorHAnsi" w:cstheme="minorHAnsi"/>
        </w:rPr>
        <w:t xml:space="preserve"> konyhából és a háztartásból:</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a zöldségtisztítás hulladékai, krumpli- és gyümölcshéj, káposzta- és salátalevél, tojáshéj, kávé- és teazacc, hervadt virág,</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szobanövények elszáradt levelei, virágföld, fahamu (max. 2-3 kg/m3),</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növényevő kisállatok ürüléke a forgácsalommal együtt, toll, szőr,</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papír (selyempapír, tojásdoboz feldarabolva), gyapjú-, pamut és lenvászon (jól feldarabolva).</w:t>
      </w:r>
    </w:p>
    <w:p w:rsidR="00243F70" w:rsidRPr="00AC510E" w:rsidRDefault="00243F70" w:rsidP="00243F70">
      <w:pPr>
        <w:pStyle w:val="Listaszerbekezds"/>
        <w:numPr>
          <w:ilvl w:val="1"/>
          <w:numId w:val="11"/>
        </w:numPr>
        <w:spacing w:after="120"/>
        <w:ind w:hanging="357"/>
        <w:jc w:val="both"/>
        <w:rPr>
          <w:rFonts w:asciiTheme="minorHAnsi" w:hAnsiTheme="minorHAnsi" w:cstheme="minorHAnsi"/>
        </w:rPr>
      </w:pPr>
      <w:r w:rsidRPr="00AC510E">
        <w:rPr>
          <w:rFonts w:asciiTheme="minorHAnsi" w:hAnsiTheme="minorHAnsi" w:cstheme="minorHAnsi"/>
        </w:rPr>
        <w:t>A kertből</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levágott fű, kerti gyomok (virágzás előtt)</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falevél, szalma, összeaprított ágak, gallyak, elszáradt egynyári virágok, palánták, lehullott gyümölcsök,</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istálló- és baromfitrágya,</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faforgács, fűrészpor</w:t>
      </w:r>
    </w:p>
    <w:p w:rsidR="00243F70" w:rsidRPr="00AC510E" w:rsidRDefault="00243F70" w:rsidP="00243F70">
      <w:pPr>
        <w:pStyle w:val="Listaszerbekezds"/>
        <w:numPr>
          <w:ilvl w:val="0"/>
          <w:numId w:val="11"/>
        </w:numPr>
        <w:spacing w:after="120"/>
        <w:ind w:hanging="357"/>
        <w:jc w:val="both"/>
        <w:rPr>
          <w:rFonts w:asciiTheme="minorHAnsi" w:hAnsiTheme="minorHAnsi" w:cstheme="minorHAnsi"/>
        </w:rPr>
      </w:pPr>
      <w:r w:rsidRPr="00AC510E">
        <w:rPr>
          <w:rFonts w:asciiTheme="minorHAnsi" w:hAnsiTheme="minorHAnsi" w:cstheme="minorHAnsi"/>
        </w:rPr>
        <w:t>NEM komposztálható</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festék-, lakk-, olaj- és zsírmaradék</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szintetikus, illetve nem lebomló anyagok (műanyag, üveg, cserép, fémek, porszívó gyűjtőzacskó)</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az ételmaradék, hús, csont – bár ezek lebomlanak, ne kerüljenek a</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komposztálóba a kóbor állatok, rágcsálók és a fertőzést terjesztő legyek</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miatt.</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fertőzött, beteg növények, növényvédő szerrel kezelt növényi részek</w:t>
      </w:r>
    </w:p>
    <w:p w:rsidR="00243F70" w:rsidRPr="00AC510E" w:rsidRDefault="00243F70" w:rsidP="00243F70">
      <w:pPr>
        <w:pStyle w:val="Listaszerbekezds"/>
        <w:numPr>
          <w:ilvl w:val="2"/>
          <w:numId w:val="11"/>
        </w:numPr>
        <w:spacing w:after="120"/>
        <w:ind w:hanging="357"/>
        <w:jc w:val="both"/>
        <w:rPr>
          <w:rFonts w:asciiTheme="minorHAnsi" w:hAnsiTheme="minorHAnsi" w:cstheme="minorHAnsi"/>
        </w:rPr>
      </w:pPr>
      <w:r w:rsidRPr="00AC510E">
        <w:rPr>
          <w:rFonts w:asciiTheme="minorHAnsi" w:hAnsiTheme="minorHAnsi" w:cstheme="minorHAnsi"/>
        </w:rPr>
        <w:t>húsevő állatok alma – szintén a fertőzés veszélye miatt</w:t>
      </w:r>
    </w:p>
    <w:p w:rsidR="00243F70" w:rsidRPr="008E755E" w:rsidRDefault="00243F70" w:rsidP="00243F70">
      <w:pPr>
        <w:ind w:left="0" w:firstLine="0"/>
        <w:jc w:val="both"/>
        <w:rPr>
          <w:rFonts w:asciiTheme="minorHAnsi" w:hAnsiTheme="minorHAnsi" w:cstheme="minorHAnsi"/>
        </w:rPr>
      </w:pPr>
    </w:p>
    <w:p w:rsidR="00243F70" w:rsidRPr="006A4CA8" w:rsidRDefault="00243F70" w:rsidP="00243F70">
      <w:pPr>
        <w:spacing w:after="360"/>
        <w:ind w:left="0" w:firstLine="0"/>
        <w:jc w:val="both"/>
        <w:rPr>
          <w:rFonts w:asciiTheme="minorHAnsi" w:hAnsiTheme="minorHAnsi" w:cstheme="minorHAnsi"/>
          <w:b/>
        </w:rPr>
      </w:pPr>
      <w:r w:rsidRPr="006A4CA8">
        <w:rPr>
          <w:rFonts w:asciiTheme="minorHAnsi" w:hAnsiTheme="minorHAnsi" w:cstheme="minorHAnsi"/>
          <w:b/>
        </w:rPr>
        <w:t>Tápanyagok helyes aránya, nedvességtartalom, a „bűvös” C\N arány</w:t>
      </w:r>
    </w:p>
    <w:p w:rsidR="00243F70" w:rsidRPr="00765A12" w:rsidRDefault="00243F70" w:rsidP="00243F70">
      <w:pPr>
        <w:spacing w:after="0" w:line="276" w:lineRule="auto"/>
        <w:ind w:left="709" w:hanging="283"/>
        <w:jc w:val="both"/>
        <w:rPr>
          <w:rFonts w:asciiTheme="minorHAnsi" w:hAnsiTheme="minorHAnsi" w:cstheme="minorHAnsi"/>
          <w:sz w:val="22"/>
        </w:rPr>
      </w:pPr>
      <w:r w:rsidRPr="00765A12">
        <w:rPr>
          <w:rFonts w:asciiTheme="minorHAnsi" w:hAnsiTheme="minorHAnsi" w:cstheme="minorHAnsi"/>
          <w:b/>
          <w:sz w:val="22"/>
        </w:rPr>
        <w:t>Oxigénellátás:</w:t>
      </w:r>
      <w:r w:rsidRPr="00765A12">
        <w:rPr>
          <w:rFonts w:asciiTheme="minorHAnsi" w:hAnsiTheme="minorHAnsi" w:cstheme="minorHAnsi"/>
          <w:sz w:val="22"/>
        </w:rPr>
        <w:t xml:space="preserve"> A komposztálás során talán a legfontosabb feladat, hogy a folyamat jó oxigénellátását biztosítsunk. Ha a nyersanyag levegőtlenné válik akkor nemkívánatos anaerob baktériumok szaporodnak el benne, melyek tevékenysége folytán a komposzt bűzlő, rothadó masszává válik. Ezért fontos a levegős tárolóhely biztosítása és a fellazító anyagok (szalma, ágnyesedék) bekeverése. A komposzthalmot sohasem szabad gödörbe rakni, és biztosítani kell a jó vízelvezetést</w:t>
      </w:r>
      <w:r w:rsidRPr="00765A12">
        <w:rPr>
          <w:rFonts w:asciiTheme="minorHAnsi" w:hAnsiTheme="minorHAnsi" w:cstheme="minorHAnsi"/>
          <w:sz w:val="22"/>
        </w:rPr>
        <w:br w:type="page"/>
      </w:r>
    </w:p>
    <w:p w:rsidR="00243F70" w:rsidRPr="00765A12" w:rsidRDefault="00243F70" w:rsidP="00243F70">
      <w:pPr>
        <w:spacing w:line="276" w:lineRule="auto"/>
        <w:ind w:left="709" w:hanging="283"/>
        <w:jc w:val="both"/>
        <w:rPr>
          <w:rFonts w:asciiTheme="minorHAnsi" w:hAnsiTheme="minorHAnsi" w:cstheme="minorHAnsi"/>
          <w:sz w:val="22"/>
        </w:rPr>
      </w:pPr>
      <w:r w:rsidRPr="00765A12">
        <w:rPr>
          <w:rFonts w:asciiTheme="minorHAnsi" w:hAnsiTheme="minorHAnsi" w:cstheme="minorHAnsi"/>
          <w:b/>
          <w:sz w:val="22"/>
        </w:rPr>
        <w:lastRenderedPageBreak/>
        <w:t>Nedvességtartalom</w:t>
      </w:r>
      <w:r w:rsidRPr="00765A12">
        <w:rPr>
          <w:rFonts w:asciiTheme="minorHAnsi" w:hAnsiTheme="minorHAnsi" w:cstheme="minorHAnsi"/>
          <w:sz w:val="22"/>
        </w:rPr>
        <w:t>: A víz hiánya vagy bősége rendkívül nagymértékben befolyásolja a szerves anyagok lebomlását. Ha kevés a nedvesség, nem indul be vagy abbamarad a lebomlás. Ha viszont sok a víz, kiszorítja az anyagrészek között lévő levegőt, a lebomlás anaerob formát vesz fel, azaz a korhadás rothadásba megy át.</w:t>
      </w:r>
    </w:p>
    <w:p w:rsidR="00243F70" w:rsidRPr="00765A12" w:rsidRDefault="00243F70" w:rsidP="00243F70">
      <w:pPr>
        <w:spacing w:line="276" w:lineRule="auto"/>
        <w:ind w:left="709" w:firstLine="0"/>
        <w:jc w:val="both"/>
        <w:rPr>
          <w:rFonts w:asciiTheme="minorHAnsi" w:hAnsiTheme="minorHAnsi" w:cstheme="minorHAnsi"/>
          <w:sz w:val="22"/>
        </w:rPr>
      </w:pPr>
      <w:r w:rsidRPr="00765A12">
        <w:rPr>
          <w:rFonts w:asciiTheme="minorHAnsi" w:hAnsiTheme="minorHAnsi" w:cstheme="minorHAnsi"/>
          <w:sz w:val="22"/>
        </w:rPr>
        <w:t>A tapasztalatok szerint a 40-60% nedvességtartalom a legkedvezőbb. A gyakorlatban általában nem mérünk, hanem tapasztalati úton állítjuk be az anyagok nedvességtartalmát. Akkor jó az arány, ha a keverék a kicsavart szivacshoz hasonló. Keverés során marokpróbát végzünk, a túl száraz keverék összenyomás után szétesik, a túl nedvesből összenyomás során sok víz távozik, szilárd tömör labdaccsá áll össze, az ideális ami összenyomáskor egyben marad nedves laza csomóként.</w:t>
      </w:r>
    </w:p>
    <w:p w:rsidR="00243F70" w:rsidRPr="00765A12" w:rsidRDefault="00243F70" w:rsidP="00243F70">
      <w:pPr>
        <w:spacing w:line="276" w:lineRule="auto"/>
        <w:ind w:left="0" w:firstLine="0"/>
        <w:jc w:val="both"/>
        <w:rPr>
          <w:rFonts w:asciiTheme="minorHAnsi" w:hAnsiTheme="minorHAnsi" w:cstheme="minorHAnsi"/>
          <w:sz w:val="22"/>
        </w:rPr>
      </w:pPr>
    </w:p>
    <w:p w:rsidR="00243F70" w:rsidRPr="00765A12" w:rsidRDefault="00243F70" w:rsidP="00243F70">
      <w:pPr>
        <w:spacing w:line="276" w:lineRule="auto"/>
        <w:ind w:left="709" w:hanging="283"/>
        <w:jc w:val="both"/>
        <w:rPr>
          <w:rFonts w:asciiTheme="minorHAnsi" w:hAnsiTheme="minorHAnsi" w:cstheme="minorHAnsi"/>
          <w:sz w:val="22"/>
        </w:rPr>
      </w:pPr>
      <w:r w:rsidRPr="00765A12">
        <w:rPr>
          <w:rFonts w:asciiTheme="minorHAnsi" w:hAnsiTheme="minorHAnsi" w:cstheme="minorHAnsi"/>
          <w:b/>
          <w:sz w:val="22"/>
        </w:rPr>
        <w:t>C\N arány</w:t>
      </w:r>
      <w:r w:rsidRPr="00765A12">
        <w:rPr>
          <w:rFonts w:asciiTheme="minorHAnsi" w:hAnsiTheme="minorHAnsi" w:cstheme="minorHAnsi"/>
          <w:sz w:val="22"/>
        </w:rPr>
        <w:t>: Komposztálás során a természetben is lezajló talajképződési, szerves anyag egradálódási folyamatokat másoljuk le bizonyos fokig ellenőrzött körülmények között. A folyamatban résztvevő mikroorganizmusok jó életműködéséhez megfelelő mennyiségű szénre és nitrogénre van szükség. A módszer jellege miatt ez az arány kellő odafigyelés hiányában eltolódhat a szén javára. Ez lassítja esetekben le is állíthatja a bakteriális tevékenységet, ennek következtében csökken a termofil szakasz hatékonysága és a maghőmérséklet. Az ideális a 25-30:1 arány. Tehát 25-30-szor több szénre van szükségük mint nitrogénre. A nyers szerves maradványok szén/nitrogén aránya tág határok között változik, keveréssel kell megközelíteni az ideális arányt.</w:t>
      </w:r>
    </w:p>
    <w:p w:rsidR="00243F70" w:rsidRPr="00765A12" w:rsidRDefault="00243F70" w:rsidP="00243F70">
      <w:pPr>
        <w:pStyle w:val="Szvegtrzs"/>
        <w:numPr>
          <w:ilvl w:val="0"/>
          <w:numId w:val="12"/>
        </w:numPr>
        <w:spacing w:before="40" w:line="276" w:lineRule="auto"/>
        <w:rPr>
          <w:rFonts w:asciiTheme="minorHAnsi" w:hAnsiTheme="minorHAnsi" w:cstheme="minorHAnsi"/>
        </w:rPr>
      </w:pPr>
      <w:r w:rsidRPr="00E32816">
        <w:rPr>
          <w:rFonts w:asciiTheme="minorHAnsi" w:hAnsiTheme="minorHAnsi" w:cstheme="minorHAnsi"/>
        </w:rPr>
        <w:t>Magas széntartalmú anyagok: fakéreg, faforgács, fűrészpor, avar, kartonpapír.</w:t>
      </w:r>
    </w:p>
    <w:p w:rsidR="00243F70" w:rsidRDefault="00243F70" w:rsidP="00243F70">
      <w:pPr>
        <w:pStyle w:val="Szvegtrzs"/>
        <w:numPr>
          <w:ilvl w:val="0"/>
          <w:numId w:val="12"/>
        </w:numPr>
        <w:spacing w:after="120" w:line="276" w:lineRule="auto"/>
        <w:ind w:hanging="357"/>
        <w:rPr>
          <w:rFonts w:asciiTheme="minorHAnsi" w:hAnsiTheme="minorHAnsi" w:cstheme="minorHAnsi"/>
        </w:rPr>
      </w:pPr>
      <w:r w:rsidRPr="00E32816">
        <w:rPr>
          <w:rFonts w:asciiTheme="minorHAnsi" w:hAnsiTheme="minorHAnsi" w:cstheme="minorHAnsi"/>
        </w:rPr>
        <w:t>Magas nitrogéntartalmú anyagok: konyhai hulladék, zöldségmaradvány, fűnyesedék,</w:t>
      </w:r>
      <w:r>
        <w:rPr>
          <w:rFonts w:asciiTheme="minorHAnsi" w:hAnsiTheme="minorHAnsi" w:cstheme="minorHAnsi"/>
        </w:rPr>
        <w:t xml:space="preserve"> </w:t>
      </w:r>
      <w:r w:rsidRPr="00765A12">
        <w:rPr>
          <w:rFonts w:asciiTheme="minorHAnsi" w:hAnsiTheme="minorHAnsi" w:cstheme="minorHAnsi"/>
        </w:rPr>
        <w:t>hígtrágya.</w:t>
      </w:r>
    </w:p>
    <w:p w:rsidR="00243F70" w:rsidRPr="00765A12" w:rsidRDefault="00243F70" w:rsidP="00243F70">
      <w:pPr>
        <w:pStyle w:val="Szvegtrzs"/>
        <w:spacing w:after="120" w:line="276" w:lineRule="auto"/>
        <w:ind w:left="930"/>
        <w:rPr>
          <w:rFonts w:asciiTheme="minorHAnsi" w:hAnsiTheme="minorHAnsi" w:cstheme="minorHAnsi"/>
        </w:rPr>
      </w:pPr>
      <w:r w:rsidRPr="00765A12">
        <w:rPr>
          <w:rFonts w:asciiTheme="minorHAnsi" w:hAnsiTheme="minorHAnsi" w:cstheme="minorHAnsi"/>
          <w:sz w:val="28"/>
        </w:rPr>
        <w:tab/>
      </w:r>
    </w:p>
    <w:p w:rsidR="00243F70" w:rsidRDefault="00243F70" w:rsidP="00243F70">
      <w:pPr>
        <w:pStyle w:val="Szvegtrzs"/>
        <w:spacing w:line="276" w:lineRule="auto"/>
        <w:jc w:val="both"/>
        <w:rPr>
          <w:rFonts w:asciiTheme="minorHAnsi" w:hAnsiTheme="minorHAnsi" w:cstheme="minorHAnsi"/>
        </w:rPr>
      </w:pPr>
      <w:r w:rsidRPr="00E32816">
        <w:rPr>
          <w:rFonts w:asciiTheme="minorHAnsi" w:hAnsiTheme="minorHAnsi" w:cstheme="minorHAnsi"/>
        </w:rPr>
        <w:t>Leegyszerűsítve elmondhatjuk, minél zöldebb, nedvdúsabb a nyersanyagunk, annál</w:t>
      </w:r>
      <w:r>
        <w:rPr>
          <w:rFonts w:asciiTheme="minorHAnsi" w:hAnsiTheme="minorHAnsi" w:cstheme="minorHAnsi"/>
        </w:rPr>
        <w:t xml:space="preserve"> </w:t>
      </w:r>
      <w:r w:rsidRPr="00E32816">
        <w:rPr>
          <w:rFonts w:asciiTheme="minorHAnsi" w:hAnsiTheme="minorHAnsi" w:cstheme="minorHAnsi"/>
        </w:rPr>
        <w:t>nagyobb a nitrogén és annál kisebb a szén tartalma. Az állati eredetű trágyák nitrogén tartalma jelentősen meghaladja a növényi részekét ezért túlzott részarányuk a</w:t>
      </w:r>
      <w:r>
        <w:rPr>
          <w:rFonts w:asciiTheme="minorHAnsi" w:hAnsiTheme="minorHAnsi" w:cstheme="minorHAnsi"/>
        </w:rPr>
        <w:t xml:space="preserve"> </w:t>
      </w:r>
      <w:r w:rsidRPr="00E32816">
        <w:rPr>
          <w:rFonts w:asciiTheme="minorHAnsi" w:hAnsiTheme="minorHAnsi" w:cstheme="minorHAnsi"/>
        </w:rPr>
        <w:t>komposztban szintén kerülendő</w:t>
      </w:r>
      <w:r>
        <w:rPr>
          <w:rFonts w:asciiTheme="minorHAnsi" w:hAnsiTheme="minorHAnsi" w:cstheme="minorHAnsi"/>
        </w:rPr>
        <w:t>.</w:t>
      </w:r>
    </w:p>
    <w:p w:rsidR="00243F70" w:rsidRDefault="00243F70" w:rsidP="00243F70">
      <w:pPr>
        <w:pStyle w:val="Szvegtrzs"/>
        <w:spacing w:line="276" w:lineRule="auto"/>
        <w:ind w:left="210"/>
        <w:jc w:val="both"/>
        <w:rPr>
          <w:rFonts w:asciiTheme="minorHAnsi" w:hAnsiTheme="minorHAnsi" w:cstheme="minorHAnsi"/>
        </w:rPr>
      </w:pPr>
    </w:p>
    <w:p w:rsidR="00243F70" w:rsidRDefault="00243F70" w:rsidP="00243F70">
      <w:pPr>
        <w:pStyle w:val="Szvegtrzs"/>
        <w:spacing w:line="276" w:lineRule="auto"/>
        <w:ind w:left="210"/>
        <w:jc w:val="both"/>
        <w:rPr>
          <w:rFonts w:asciiTheme="minorHAnsi" w:hAnsiTheme="minorHAnsi" w:cstheme="minorHAnsi"/>
        </w:rPr>
      </w:pPr>
    </w:p>
    <w:p w:rsidR="00243F70" w:rsidRPr="006A4CA8" w:rsidRDefault="00243F70" w:rsidP="00243F70">
      <w:pPr>
        <w:spacing w:line="240" w:lineRule="auto"/>
        <w:ind w:left="0" w:firstLine="0"/>
        <w:jc w:val="both"/>
        <w:rPr>
          <w:rFonts w:asciiTheme="minorHAnsi" w:hAnsiTheme="minorHAnsi" w:cstheme="minorHAnsi"/>
          <w:b/>
          <w:sz w:val="22"/>
        </w:rPr>
      </w:pPr>
      <w:r w:rsidRPr="006A4CA8">
        <w:rPr>
          <w:rFonts w:asciiTheme="minorHAnsi" w:hAnsiTheme="minorHAnsi" w:cstheme="minorHAnsi"/>
          <w:b/>
          <w:sz w:val="22"/>
        </w:rPr>
        <w:t>FONTOS!</w:t>
      </w:r>
    </w:p>
    <w:p w:rsidR="00243F70" w:rsidRPr="006A4CA8" w:rsidRDefault="00243F70" w:rsidP="00243F70">
      <w:pPr>
        <w:spacing w:line="276" w:lineRule="auto"/>
        <w:ind w:left="0" w:firstLine="0"/>
        <w:jc w:val="both"/>
        <w:rPr>
          <w:rFonts w:asciiTheme="minorHAnsi" w:hAnsiTheme="minorHAnsi" w:cstheme="minorHAnsi"/>
          <w:sz w:val="22"/>
        </w:rPr>
        <w:sectPr w:rsidR="00243F70" w:rsidRPr="006A4CA8" w:rsidSect="008E755E">
          <w:pgSz w:w="11920" w:h="16850"/>
          <w:pgMar w:top="1417" w:right="1417" w:bottom="1417" w:left="1417" w:header="708" w:footer="708" w:gutter="0"/>
          <w:cols w:space="708"/>
        </w:sectPr>
      </w:pPr>
      <w:r w:rsidRPr="006A4CA8">
        <w:rPr>
          <w:rFonts w:asciiTheme="minorHAnsi" w:hAnsiTheme="minorHAnsi" w:cstheme="minorHAnsi"/>
          <w:sz w:val="22"/>
        </w:rPr>
        <w:t>Minél többféle anyagot keverünk össze, annál biztosabb, hogy jó minőségű humuszt kapunk végtermékként.</w:t>
      </w:r>
    </w:p>
    <w:p w:rsidR="00243F70" w:rsidRPr="006A4CA8" w:rsidRDefault="00243F70" w:rsidP="00243F70">
      <w:pPr>
        <w:ind w:left="0" w:firstLine="0"/>
        <w:jc w:val="both"/>
        <w:rPr>
          <w:rFonts w:asciiTheme="minorHAnsi" w:hAnsiTheme="minorHAnsi" w:cstheme="minorHAnsi"/>
          <w:b/>
        </w:rPr>
      </w:pPr>
      <w:r w:rsidRPr="006A4CA8">
        <w:rPr>
          <w:rFonts w:asciiTheme="minorHAnsi" w:hAnsiTheme="minorHAnsi" w:cstheme="minorHAnsi"/>
          <w:b/>
        </w:rPr>
        <w:lastRenderedPageBreak/>
        <w:t>A komposztálás adalék vagy segédanyagai</w:t>
      </w:r>
    </w:p>
    <w:p w:rsidR="00243F70" w:rsidRPr="006A4CA8" w:rsidRDefault="00243F70" w:rsidP="00243F70">
      <w:pPr>
        <w:spacing w:after="0"/>
        <w:ind w:left="0" w:firstLine="0"/>
        <w:jc w:val="both"/>
        <w:rPr>
          <w:rFonts w:asciiTheme="minorHAnsi" w:hAnsiTheme="minorHAnsi" w:cstheme="minorHAnsi"/>
          <w:b/>
          <w:sz w:val="22"/>
        </w:rPr>
      </w:pPr>
      <w:r w:rsidRPr="006A4CA8">
        <w:rPr>
          <w:rFonts w:asciiTheme="minorHAnsi" w:hAnsiTheme="minorHAnsi" w:cstheme="minorHAnsi"/>
          <w:b/>
          <w:sz w:val="22"/>
        </w:rPr>
        <w:t>Dúsító anyagok</w:t>
      </w:r>
    </w:p>
    <w:p w:rsidR="00243F70" w:rsidRPr="006A4CA8" w:rsidRDefault="00243F70" w:rsidP="00243F70">
      <w:pPr>
        <w:spacing w:line="276" w:lineRule="auto"/>
        <w:ind w:left="0" w:firstLine="0"/>
        <w:jc w:val="both"/>
        <w:rPr>
          <w:rFonts w:asciiTheme="minorHAnsi" w:hAnsiTheme="minorHAnsi" w:cstheme="minorHAnsi"/>
          <w:sz w:val="22"/>
        </w:rPr>
      </w:pPr>
      <w:r w:rsidRPr="006A4CA8">
        <w:rPr>
          <w:rFonts w:asciiTheme="minorHAnsi" w:hAnsiTheme="minorHAnsi" w:cstheme="minorHAnsi"/>
          <w:sz w:val="22"/>
        </w:rPr>
        <w:t>A komposzt tápanyagtartalmát növelhetjük adalékanyagokkal. Pl. a helyes szén/nitrogén arányt van, aki műtrágya adagolásával éri el. Erre igazából nincsen szükség, a dúsítást el lehet érni a komposztálandó anyagok kedvező összeválogatásával.</w:t>
      </w:r>
    </w:p>
    <w:p w:rsidR="00243F70" w:rsidRPr="006A4CA8" w:rsidRDefault="00243F70" w:rsidP="00243F70">
      <w:pPr>
        <w:spacing w:after="0"/>
        <w:ind w:left="0" w:firstLine="0"/>
        <w:jc w:val="both"/>
        <w:rPr>
          <w:rFonts w:asciiTheme="minorHAnsi" w:hAnsiTheme="minorHAnsi" w:cstheme="minorHAnsi"/>
          <w:b/>
          <w:sz w:val="22"/>
        </w:rPr>
      </w:pPr>
      <w:r w:rsidRPr="006A4CA8">
        <w:rPr>
          <w:rFonts w:asciiTheme="minorHAnsi" w:hAnsiTheme="minorHAnsi" w:cstheme="minorHAnsi"/>
          <w:b/>
          <w:sz w:val="22"/>
        </w:rPr>
        <w:t xml:space="preserve">Töltő vagy kiegyenlítő anyagok </w:t>
      </w:r>
    </w:p>
    <w:p w:rsidR="00243F70" w:rsidRPr="006A4CA8" w:rsidRDefault="00243F70" w:rsidP="00243F70">
      <w:pPr>
        <w:spacing w:line="276" w:lineRule="auto"/>
        <w:ind w:left="0" w:firstLine="0"/>
        <w:jc w:val="both"/>
        <w:rPr>
          <w:rFonts w:asciiTheme="minorHAnsi" w:hAnsiTheme="minorHAnsi" w:cstheme="minorHAnsi"/>
          <w:sz w:val="22"/>
        </w:rPr>
      </w:pPr>
      <w:r w:rsidRPr="006A4CA8">
        <w:rPr>
          <w:rStyle w:val="Stlus1Char"/>
        </w:rPr>
        <w:t>Azért van rájuk szükség, mert az alapanyagaink általában sok szerves anyagot és kevés ásványi anyagot tartalmaznak. A</w:t>
      </w:r>
      <w:r w:rsidRPr="006A4CA8">
        <w:rPr>
          <w:rFonts w:asciiTheme="minorHAnsi" w:hAnsiTheme="minorHAnsi" w:cstheme="minorHAnsi"/>
          <w:sz w:val="22"/>
        </w:rPr>
        <w:t xml:space="preserve"> töltőanyagokkal tudjuk a komposzt kedvezőbb ásványi anyag tartalmát biztosítani. A legegyszerűbb, leggyakoribb töltőanyag az agyagot tartalmazó talaj (bentonit, alginit).</w:t>
      </w:r>
    </w:p>
    <w:p w:rsidR="00243F70" w:rsidRPr="006A4CA8" w:rsidRDefault="00243F70" w:rsidP="00243F70">
      <w:pPr>
        <w:spacing w:after="0"/>
        <w:ind w:left="0" w:firstLine="0"/>
        <w:jc w:val="both"/>
        <w:rPr>
          <w:rFonts w:asciiTheme="minorHAnsi" w:hAnsiTheme="minorHAnsi" w:cstheme="minorHAnsi"/>
          <w:b/>
          <w:sz w:val="22"/>
        </w:rPr>
      </w:pPr>
      <w:r w:rsidRPr="006A4CA8">
        <w:rPr>
          <w:rFonts w:asciiTheme="minorHAnsi" w:hAnsiTheme="minorHAnsi" w:cstheme="minorHAnsi"/>
          <w:b/>
          <w:sz w:val="22"/>
        </w:rPr>
        <w:t>Serkentőanyagok</w:t>
      </w:r>
    </w:p>
    <w:p w:rsidR="00243F70" w:rsidRPr="006A4CA8" w:rsidRDefault="00243F70" w:rsidP="00243F70">
      <w:pPr>
        <w:spacing w:line="276" w:lineRule="auto"/>
        <w:ind w:left="0" w:firstLine="0"/>
        <w:jc w:val="both"/>
        <w:rPr>
          <w:rFonts w:asciiTheme="minorHAnsi" w:hAnsiTheme="minorHAnsi" w:cstheme="minorHAnsi"/>
          <w:sz w:val="22"/>
        </w:rPr>
      </w:pPr>
      <w:r w:rsidRPr="006A4CA8">
        <w:rPr>
          <w:rFonts w:asciiTheme="minorHAnsi" w:hAnsiTheme="minorHAnsi" w:cstheme="minorHAnsi"/>
          <w:sz w:val="22"/>
        </w:rPr>
        <w:t>Szerepük abban van, hogy a komposztálás folyamatát gyorsítják. Pár lapátnyi talaj is betöltheti ezt a szerepet is, de igen jól bevált maga az érett komposzt vagy az érett szerves trágya. Kereskedelmi forgalomban beszerezhetőek olyan, varázsszerekként hirdetett termékek is, amelyek hasznossága nem minden esetben felel meg az ígéreteknek, de legalább kaphatóak. A cél minden esetben a mikroorganizmusok tevékenységének „beindítása” és a folyamat gyorsítása.</w:t>
      </w:r>
    </w:p>
    <w:p w:rsidR="00243F70" w:rsidRPr="006A4CA8" w:rsidRDefault="00243F70" w:rsidP="00243F70">
      <w:pPr>
        <w:pStyle w:val="Stlus2"/>
        <w:spacing w:after="0" w:line="360" w:lineRule="auto"/>
      </w:pPr>
      <w:r w:rsidRPr="006A4CA8">
        <w:t>Stabilizáló anyagok</w:t>
      </w:r>
    </w:p>
    <w:p w:rsidR="00243F70" w:rsidRPr="006A4CA8" w:rsidRDefault="00243F70" w:rsidP="00243F70">
      <w:pPr>
        <w:pStyle w:val="Stlus1"/>
      </w:pPr>
      <w:r w:rsidRPr="006A4CA8">
        <w:t>Szerepük kettős: egyrészt megakadályozzák a tápanyagveszteséget, másrészt lehetőséget biztosítanak a humuszkolloidok kialakulásának. Ilyenek a kőporok, pl. zeolit, riolittufa, bentonit. Ezek a porok segíthetnek a keletkező kellemetlen szagok megkötésében is.</w:t>
      </w:r>
    </w:p>
    <w:p w:rsidR="00243F70" w:rsidRPr="0037348E" w:rsidRDefault="00243F70" w:rsidP="00243F70">
      <w:pPr>
        <w:pStyle w:val="Stlus1"/>
        <w:spacing w:after="0" w:line="360" w:lineRule="auto"/>
        <w:rPr>
          <w:b/>
        </w:rPr>
      </w:pPr>
      <w:r w:rsidRPr="0037348E">
        <w:rPr>
          <w:b/>
        </w:rPr>
        <w:t>Takaróanyagok</w:t>
      </w:r>
    </w:p>
    <w:p w:rsidR="00243F70" w:rsidRDefault="00243F70" w:rsidP="00243F70">
      <w:pPr>
        <w:pStyle w:val="Stlus1"/>
        <w:spacing w:after="0" w:line="240" w:lineRule="auto"/>
      </w:pPr>
      <w:r w:rsidRPr="006A4CA8">
        <w:t>A hőtermelés elősegítésére, a kiszáradás és a nitrogénveszteség megelőzésére</w:t>
      </w:r>
      <w:r>
        <w:t xml:space="preserve"> </w:t>
      </w:r>
      <w:r w:rsidRPr="006A4CA8">
        <w:t>használják őket. Takaróanyagként természetes anyagok is használhatók, mint szalma,</w:t>
      </w:r>
      <w:r>
        <w:t xml:space="preserve"> lomb, vékony földréteg, de jó a </w:t>
      </w:r>
      <w:r w:rsidRPr="006A4CA8">
        <w:t>kimustrált szőnyeg, a zsákvászon is.</w:t>
      </w:r>
    </w:p>
    <w:p w:rsidR="00243F70" w:rsidRPr="006A4CA8" w:rsidRDefault="00243F70" w:rsidP="00243F70">
      <w:pPr>
        <w:pStyle w:val="Stlus1"/>
        <w:spacing w:after="0" w:line="240" w:lineRule="auto"/>
      </w:pPr>
    </w:p>
    <w:p w:rsidR="00243F70" w:rsidRPr="0037348E" w:rsidRDefault="00243F70" w:rsidP="00243F70">
      <w:pPr>
        <w:pStyle w:val="Stlus1"/>
        <w:spacing w:after="0" w:line="360" w:lineRule="auto"/>
        <w:rPr>
          <w:b/>
        </w:rPr>
      </w:pPr>
      <w:r w:rsidRPr="0037348E">
        <w:rPr>
          <w:b/>
        </w:rPr>
        <w:t>Meszezés</w:t>
      </w:r>
    </w:p>
    <w:p w:rsidR="00243F70" w:rsidRPr="006A4CA8" w:rsidRDefault="00243F70" w:rsidP="00243F70">
      <w:pPr>
        <w:pStyle w:val="Stlus1"/>
      </w:pPr>
      <w:r w:rsidRPr="00E32816">
        <w:t>Meszezésre csak akkor kerül sor, ha a komposztba túl nagy mennyiségű zöld anyag kerül, mint pl. a fűnyesedék, és a levegőztetést nem sikerül kielégítően biztosítani. Egy köbméter komposztra a következő mennyiségeket számíthatjuk: 2 kg őrölt mészpor vagy 1 kg égetett mész.</w:t>
      </w:r>
    </w:p>
    <w:p w:rsidR="00243F70" w:rsidRPr="0037348E" w:rsidRDefault="00243F70" w:rsidP="00243F70">
      <w:pPr>
        <w:pStyle w:val="Stlus1"/>
        <w:spacing w:after="0" w:line="360" w:lineRule="auto"/>
        <w:rPr>
          <w:b/>
        </w:rPr>
      </w:pPr>
      <w:r w:rsidRPr="0037348E">
        <w:rPr>
          <w:b/>
        </w:rPr>
        <w:t>Fahamu</w:t>
      </w:r>
    </w:p>
    <w:p w:rsidR="00243F70" w:rsidRDefault="00243F70" w:rsidP="00243F70">
      <w:pPr>
        <w:pStyle w:val="Stlus1"/>
      </w:pPr>
      <w:r w:rsidRPr="00E32816">
        <w:t>Lúgos kémhatása miatt óvatosan használandó, de fontos ásványi anyagokat tartalmazhat amikkel gazdagíthatjuk a komposztunk beltartalmát.</w:t>
      </w:r>
    </w:p>
    <w:p w:rsidR="00243F70" w:rsidRDefault="00243F70" w:rsidP="00243F70">
      <w:pPr>
        <w:pStyle w:val="Stlus1"/>
      </w:pPr>
    </w:p>
    <w:p w:rsidR="00243F70" w:rsidRPr="0037348E" w:rsidRDefault="00243F70" w:rsidP="00243F70">
      <w:pPr>
        <w:pStyle w:val="Szvegtrzs"/>
        <w:spacing w:before="80"/>
        <w:rPr>
          <w:rFonts w:asciiTheme="minorHAnsi" w:hAnsiTheme="minorHAnsi" w:cstheme="minorHAnsi"/>
          <w:i/>
        </w:rPr>
        <w:sectPr w:rsidR="00243F70" w:rsidRPr="0037348E" w:rsidSect="008E755E">
          <w:pgSz w:w="11920" w:h="16850"/>
          <w:pgMar w:top="1417" w:right="1417" w:bottom="1417" w:left="1417" w:header="708" w:footer="708" w:gutter="0"/>
          <w:cols w:space="708"/>
        </w:sectPr>
      </w:pPr>
      <w:r w:rsidRPr="0037348E">
        <w:rPr>
          <w:rFonts w:asciiTheme="minorHAnsi" w:hAnsiTheme="minorHAnsi" w:cstheme="minorHAnsi"/>
          <w:i/>
        </w:rPr>
        <w:t xml:space="preserve">Bármelyiket használjuk, őrölt, porított formában, sószerűen kell a komposzt </w:t>
      </w:r>
      <w:r>
        <w:rPr>
          <w:rFonts w:asciiTheme="minorHAnsi" w:hAnsiTheme="minorHAnsi" w:cstheme="minorHAnsi"/>
          <w:i/>
        </w:rPr>
        <w:t>anyagához keverni!</w:t>
      </w:r>
    </w:p>
    <w:p w:rsidR="00243F70" w:rsidRPr="0037348E" w:rsidRDefault="00243F70" w:rsidP="00243F70">
      <w:pPr>
        <w:ind w:left="0" w:firstLine="0"/>
        <w:jc w:val="both"/>
        <w:rPr>
          <w:rFonts w:asciiTheme="minorHAnsi" w:hAnsiTheme="minorHAnsi" w:cstheme="minorHAnsi"/>
          <w:b/>
        </w:rPr>
      </w:pPr>
      <w:r w:rsidRPr="0037348E">
        <w:rPr>
          <w:rFonts w:asciiTheme="minorHAnsi" w:hAnsiTheme="minorHAnsi" w:cstheme="minorHAnsi"/>
          <w:b/>
        </w:rPr>
        <w:lastRenderedPageBreak/>
        <w:t>A komposztálás lépései</w:t>
      </w:r>
    </w:p>
    <w:p w:rsidR="00243F70" w:rsidRPr="0037348E" w:rsidRDefault="00243F70" w:rsidP="00243F70">
      <w:pPr>
        <w:pStyle w:val="Listaszerbekezds"/>
        <w:numPr>
          <w:ilvl w:val="0"/>
          <w:numId w:val="13"/>
        </w:numPr>
        <w:spacing w:line="360" w:lineRule="auto"/>
        <w:jc w:val="both"/>
        <w:rPr>
          <w:rFonts w:asciiTheme="minorHAnsi" w:hAnsiTheme="minorHAnsi" w:cstheme="minorHAnsi"/>
        </w:rPr>
      </w:pPr>
      <w:r w:rsidRPr="0037348E">
        <w:rPr>
          <w:rFonts w:asciiTheme="minorHAnsi" w:hAnsiTheme="minorHAnsi" w:cstheme="minorHAnsi"/>
        </w:rPr>
        <w:t>Gyűjtés</w:t>
      </w:r>
    </w:p>
    <w:p w:rsidR="00243F70" w:rsidRDefault="00243F70" w:rsidP="00243F70">
      <w:pPr>
        <w:pStyle w:val="Stlus1"/>
        <w:spacing w:line="360" w:lineRule="auto"/>
        <w:rPr>
          <w:szCs w:val="22"/>
        </w:rPr>
      </w:pPr>
      <w:r>
        <w:rPr>
          <w:noProof/>
          <w:szCs w:val="22"/>
          <w:lang w:eastAsia="hu-HU"/>
        </w:rPr>
        <w:drawing>
          <wp:anchor distT="0" distB="0" distL="0" distR="0" simplePos="0" relativeHeight="251657216" behindDoc="0" locked="0" layoutInCell="1" allowOverlap="1">
            <wp:simplePos x="0" y="0"/>
            <wp:positionH relativeFrom="margin">
              <wp:align>center</wp:align>
            </wp:positionH>
            <wp:positionV relativeFrom="paragraph">
              <wp:posOffset>1784985</wp:posOffset>
            </wp:positionV>
            <wp:extent cx="3384550" cy="1905000"/>
            <wp:effectExtent l="19050" t="0" r="6350" b="0"/>
            <wp:wrapTopAndBottom/>
            <wp:docPr id="4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1" cstate="print"/>
                    <a:stretch>
                      <a:fillRect/>
                    </a:stretch>
                  </pic:blipFill>
                  <pic:spPr>
                    <a:xfrm>
                      <a:off x="0" y="0"/>
                      <a:ext cx="3384550" cy="1905000"/>
                    </a:xfrm>
                    <a:prstGeom prst="rect">
                      <a:avLst/>
                    </a:prstGeom>
                  </pic:spPr>
                </pic:pic>
              </a:graphicData>
            </a:graphic>
          </wp:anchor>
        </w:drawing>
      </w:r>
      <w:r w:rsidRPr="0037348E">
        <w:rPr>
          <w:szCs w:val="22"/>
        </w:rPr>
        <w:t>A konyhai zöld-hulladékaink gyűjtéséhez használjunk egy megfelelő nagyságú</w:t>
      </w:r>
      <w:r>
        <w:rPr>
          <w:szCs w:val="22"/>
        </w:rPr>
        <w:t xml:space="preserve"> </w:t>
      </w:r>
      <w:r w:rsidRPr="0037348E">
        <w:rPr>
          <w:szCs w:val="22"/>
        </w:rPr>
        <w:t>tárolóedényt lehetőleg fedővel, amit nyáron ajánlatos naponta, télen elegendő hetente a komposztálóba üríteni. A könnyen lebomló anyagok bomlása már a tárolóedényben elkezdődhet.</w:t>
      </w:r>
      <w:r>
        <w:rPr>
          <w:szCs w:val="22"/>
        </w:rPr>
        <w:t xml:space="preserve"> </w:t>
      </w:r>
      <w:r w:rsidRPr="0037348E">
        <w:rPr>
          <w:szCs w:val="22"/>
        </w:rPr>
        <w:t>Kerti hulladékoknál a fűnyesedék, kaszálék kezelése okoz egy kevés plusz feladatot,</w:t>
      </w:r>
      <w:r>
        <w:rPr>
          <w:szCs w:val="22"/>
        </w:rPr>
        <w:t xml:space="preserve"> </w:t>
      </w:r>
      <w:r w:rsidRPr="0037348E">
        <w:rPr>
          <w:szCs w:val="22"/>
        </w:rPr>
        <w:t>mert ezek hajlamosak összetömörödni, befülledni. Célszerű ezért napos helyen szétterítve pár napig szárítani, vagy száraz anyaggal (szalma, törek, fűrészpor) keverni</w:t>
      </w:r>
      <w:r>
        <w:rPr>
          <w:szCs w:val="22"/>
        </w:rPr>
        <w:t>.</w:t>
      </w:r>
    </w:p>
    <w:p w:rsidR="00243F70" w:rsidRPr="0037348E" w:rsidRDefault="00243F70" w:rsidP="00243F70">
      <w:pPr>
        <w:pStyle w:val="Stlus1"/>
        <w:rPr>
          <w:szCs w:val="22"/>
        </w:rPr>
      </w:pPr>
    </w:p>
    <w:p w:rsidR="00243F70" w:rsidRPr="0037348E" w:rsidRDefault="00243F70" w:rsidP="00243F70">
      <w:pPr>
        <w:pStyle w:val="Listaszerbekezds"/>
        <w:numPr>
          <w:ilvl w:val="0"/>
          <w:numId w:val="13"/>
        </w:numPr>
        <w:spacing w:line="360" w:lineRule="auto"/>
        <w:jc w:val="both"/>
        <w:rPr>
          <w:rFonts w:asciiTheme="minorHAnsi" w:hAnsiTheme="minorHAnsi" w:cstheme="minorHAnsi"/>
        </w:rPr>
      </w:pPr>
      <w:r w:rsidRPr="0037348E">
        <w:rPr>
          <w:rFonts w:asciiTheme="minorHAnsi" w:hAnsiTheme="minorHAnsi" w:cstheme="minorHAnsi"/>
        </w:rPr>
        <w:t>Aprítás</w:t>
      </w:r>
    </w:p>
    <w:p w:rsidR="00243F70" w:rsidRPr="0037348E" w:rsidRDefault="00243F70" w:rsidP="00243F70">
      <w:pPr>
        <w:spacing w:after="0"/>
        <w:ind w:left="0" w:firstLine="0"/>
        <w:jc w:val="both"/>
        <w:rPr>
          <w:rFonts w:asciiTheme="minorHAnsi" w:hAnsiTheme="minorHAnsi" w:cstheme="minorHAnsi"/>
          <w:sz w:val="22"/>
        </w:rPr>
      </w:pPr>
      <w:r>
        <w:rPr>
          <w:rFonts w:asciiTheme="minorHAnsi" w:hAnsiTheme="minorHAnsi" w:cstheme="minorHAnsi"/>
          <w:noProof/>
          <w:sz w:val="22"/>
          <w:lang w:eastAsia="hu-HU"/>
        </w:rPr>
        <w:drawing>
          <wp:anchor distT="0" distB="0" distL="114300" distR="114300" simplePos="0" relativeHeight="251658240" behindDoc="0" locked="0" layoutInCell="1" allowOverlap="1">
            <wp:simplePos x="0" y="0"/>
            <wp:positionH relativeFrom="margin">
              <wp:align>center</wp:align>
            </wp:positionH>
            <wp:positionV relativeFrom="paragraph">
              <wp:posOffset>843280</wp:posOffset>
            </wp:positionV>
            <wp:extent cx="3095625" cy="2314575"/>
            <wp:effectExtent l="19050" t="0" r="9525" b="0"/>
            <wp:wrapTopAndBottom/>
            <wp:docPr id="4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2" cstate="print"/>
                    <a:stretch>
                      <a:fillRect/>
                    </a:stretch>
                  </pic:blipFill>
                  <pic:spPr>
                    <a:xfrm>
                      <a:off x="0" y="0"/>
                      <a:ext cx="3095625" cy="2314575"/>
                    </a:xfrm>
                    <a:prstGeom prst="rect">
                      <a:avLst/>
                    </a:prstGeom>
                  </pic:spPr>
                </pic:pic>
              </a:graphicData>
            </a:graphic>
          </wp:anchor>
        </w:drawing>
      </w:r>
      <w:r w:rsidRPr="0037348E">
        <w:rPr>
          <w:rFonts w:asciiTheme="minorHAnsi" w:hAnsiTheme="minorHAnsi" w:cstheme="minorHAnsi"/>
          <w:sz w:val="22"/>
        </w:rPr>
        <w:t>A gyorsabb lebomlás érdekében ajánlatos a komposztálóba kerülő anyagokat 5 cm-nél kisebb darabokra aprítani.</w:t>
      </w:r>
    </w:p>
    <w:p w:rsidR="00243F70" w:rsidRPr="008E755E" w:rsidRDefault="00243F70" w:rsidP="00243F70">
      <w:pPr>
        <w:spacing w:after="0" w:line="276" w:lineRule="auto"/>
        <w:ind w:left="0" w:firstLine="0"/>
        <w:jc w:val="both"/>
        <w:rPr>
          <w:rFonts w:asciiTheme="minorHAnsi" w:hAnsiTheme="minorHAnsi" w:cstheme="minorHAnsi"/>
        </w:rPr>
      </w:pPr>
    </w:p>
    <w:p w:rsidR="00243F70" w:rsidRDefault="00243F70" w:rsidP="00243F70">
      <w:pPr>
        <w:rPr>
          <w:rFonts w:asciiTheme="minorHAnsi" w:eastAsia="Verdana" w:hAnsiTheme="minorHAnsi" w:cstheme="minorHAnsi"/>
          <w:color w:val="auto"/>
          <w:sz w:val="22"/>
          <w:szCs w:val="22"/>
        </w:rPr>
      </w:pPr>
      <w:r>
        <w:rPr>
          <w:rFonts w:asciiTheme="minorHAnsi" w:hAnsiTheme="minorHAnsi" w:cstheme="minorHAnsi"/>
        </w:rPr>
        <w:br w:type="page"/>
      </w:r>
    </w:p>
    <w:p w:rsidR="00243F70" w:rsidRPr="0037348E" w:rsidRDefault="00243F70" w:rsidP="00243F70">
      <w:pPr>
        <w:pStyle w:val="Listaszerbekezds"/>
        <w:numPr>
          <w:ilvl w:val="0"/>
          <w:numId w:val="13"/>
        </w:numPr>
        <w:spacing w:line="360" w:lineRule="auto"/>
        <w:jc w:val="both"/>
        <w:rPr>
          <w:rFonts w:asciiTheme="minorHAnsi" w:hAnsiTheme="minorHAnsi" w:cstheme="minorHAnsi"/>
        </w:rPr>
      </w:pPr>
      <w:r w:rsidRPr="0037348E">
        <w:rPr>
          <w:rFonts w:asciiTheme="minorHAnsi" w:hAnsiTheme="minorHAnsi" w:cstheme="minorHAnsi"/>
        </w:rPr>
        <w:lastRenderedPageBreak/>
        <w:t>A komposztáló feltöltése</w:t>
      </w:r>
    </w:p>
    <w:p w:rsidR="00243F70" w:rsidRPr="00327B7D" w:rsidRDefault="00243F70" w:rsidP="00243F70">
      <w:pPr>
        <w:ind w:left="0" w:firstLine="0"/>
        <w:jc w:val="both"/>
        <w:rPr>
          <w:rFonts w:asciiTheme="minorHAnsi" w:hAnsiTheme="minorHAnsi" w:cstheme="minorHAnsi"/>
        </w:rPr>
      </w:pPr>
      <w:r w:rsidRPr="0037348E">
        <w:rPr>
          <w:rFonts w:asciiTheme="minorHAnsi" w:hAnsiTheme="minorHAnsi" w:cstheme="minorHAnsi"/>
          <w:sz w:val="22"/>
        </w:rPr>
        <w:t>A komposztáló aljára tegyünk valamilyen durva anyagot, pl. faaprítékot, hogy a levegőzést alulról biztosítsuk. Erre, – ha már korábban készítettünk – rakjunk egy kevés komposztot, a folyamat gyorsabb beindításához. Erre rétegezzük a konyhából és a kertből kikerülő különböző fajtájú szerves hulladékokat. Zöldebb, nedvesebb, nitrogénben gazdagabb hulladékra fásabb, szárazabb, tehát</w:t>
      </w:r>
      <w:r>
        <w:rPr>
          <w:rFonts w:asciiTheme="minorHAnsi" w:hAnsiTheme="minorHAnsi" w:cstheme="minorHAnsi"/>
          <w:sz w:val="22"/>
        </w:rPr>
        <w:t xml:space="preserve"> </w:t>
      </w:r>
      <w:r w:rsidRPr="0037348E">
        <w:rPr>
          <w:rFonts w:asciiTheme="minorHAnsi" w:hAnsiTheme="minorHAnsi" w:cstheme="minorHAnsi"/>
          <w:sz w:val="22"/>
        </w:rPr>
        <w:t>szénben gazdagabb</w:t>
      </w:r>
      <w:r>
        <w:rPr>
          <w:rFonts w:asciiTheme="minorHAnsi" w:hAnsiTheme="minorHAnsi" w:cstheme="minorHAnsi"/>
          <w:sz w:val="22"/>
        </w:rPr>
        <w:t xml:space="preserve"> </w:t>
      </w:r>
      <w:r w:rsidRPr="008E755E">
        <w:rPr>
          <w:rFonts w:asciiTheme="minorHAnsi" w:hAnsiTheme="minorHAnsi" w:cstheme="minorHAnsi"/>
        </w:rPr>
        <w:t>anyagokat rétegezzünk. A rétegek közé adalékanyagokat szórhatunk, melyek javítják</w:t>
      </w:r>
      <w:r>
        <w:rPr>
          <w:rFonts w:asciiTheme="minorHAnsi" w:hAnsiTheme="minorHAnsi" w:cstheme="minorHAnsi"/>
          <w:sz w:val="22"/>
        </w:rPr>
        <w:t xml:space="preserve"> </w:t>
      </w:r>
      <w:r w:rsidRPr="008E755E">
        <w:rPr>
          <w:rFonts w:asciiTheme="minorHAnsi" w:hAnsiTheme="minorHAnsi" w:cstheme="minorHAnsi"/>
        </w:rPr>
        <w:t>a komposzt minőségét.</w:t>
      </w:r>
    </w:p>
    <w:p w:rsidR="00243F70" w:rsidRPr="00327B7D" w:rsidRDefault="00243F70" w:rsidP="00243F70">
      <w:pPr>
        <w:pStyle w:val="Stlus1"/>
        <w:spacing w:after="0"/>
        <w:rPr>
          <w:b/>
          <w:sz w:val="24"/>
        </w:rPr>
      </w:pPr>
      <w:r w:rsidRPr="00327B7D">
        <w:rPr>
          <w:b/>
          <w:sz w:val="24"/>
        </w:rPr>
        <w:t>Tanácsok</w:t>
      </w:r>
    </w:p>
    <w:p w:rsidR="00243F70" w:rsidRDefault="00243F70" w:rsidP="00243F70">
      <w:pPr>
        <w:pStyle w:val="Stlus1"/>
        <w:spacing w:after="0"/>
      </w:pPr>
    </w:p>
    <w:p w:rsidR="00243F70" w:rsidRDefault="00243F70" w:rsidP="00243F70">
      <w:pPr>
        <w:pStyle w:val="Stlus1"/>
        <w:numPr>
          <w:ilvl w:val="0"/>
          <w:numId w:val="14"/>
        </w:numPr>
        <w:spacing w:after="0"/>
      </w:pPr>
      <w:r w:rsidRPr="008E755E">
        <w:t>Adalékanyagként használhatunk földet, használt virágföldet, alginitet, vagy</w:t>
      </w:r>
      <w:r>
        <w:t xml:space="preserve"> </w:t>
      </w:r>
      <w:r w:rsidRPr="008E755E">
        <w:t>agyagásványokat (bentonit, zeolit, montmorillonit), kőzetlisztet, vagy szilikátásványokat (riolittufa). Ezek nagy abszorpciós készségüknél fogva megkötik a helytelen kezelés miatt keletkező kellemetlen szagú gázokat.</w:t>
      </w:r>
      <w:r>
        <w:t xml:space="preserve"> </w:t>
      </w:r>
    </w:p>
    <w:p w:rsidR="00243F70" w:rsidRDefault="00243F70" w:rsidP="00243F70">
      <w:pPr>
        <w:pStyle w:val="Stlus1"/>
        <w:numPr>
          <w:ilvl w:val="0"/>
          <w:numId w:val="14"/>
        </w:numPr>
        <w:spacing w:after="0"/>
      </w:pPr>
      <w:r w:rsidRPr="008E755E">
        <w:t>Savanyú talajoknál jó talajjavító a mészkő (CaCO3 tartalmú agyagásvány), a márga és a dolomit őrölt formában.</w:t>
      </w:r>
      <w:r>
        <w:t xml:space="preserve"> </w:t>
      </w:r>
    </w:p>
    <w:p w:rsidR="00243F70" w:rsidRDefault="00243F70" w:rsidP="00243F70">
      <w:pPr>
        <w:pStyle w:val="Stlus1"/>
        <w:numPr>
          <w:ilvl w:val="0"/>
          <w:numId w:val="14"/>
        </w:numPr>
        <w:spacing w:after="0"/>
      </w:pPr>
      <w:r w:rsidRPr="008E755E">
        <w:t>Gipszet használhatunk szikes talajoknál, mert semlegesítik a lúgosságot.</w:t>
      </w:r>
      <w:r>
        <w:t xml:space="preserve"> </w:t>
      </w:r>
      <w:r w:rsidRPr="008E755E">
        <w:t xml:space="preserve">Időnként hirdetnek serkentő anyagokat, mint „csodaszereket”. </w:t>
      </w:r>
    </w:p>
    <w:p w:rsidR="00243F70" w:rsidRDefault="00243F70" w:rsidP="00243F70">
      <w:pPr>
        <w:pStyle w:val="Stlus1"/>
        <w:numPr>
          <w:ilvl w:val="0"/>
          <w:numId w:val="14"/>
        </w:numPr>
        <w:spacing w:after="0"/>
      </w:pPr>
      <w:r w:rsidRPr="008E755E">
        <w:t>A komposztálásnál nincs szükség különleges serkentő anyagra, mivel földdel illetve nem teljesen érett komposzttal, ugyanolyan jól beindíthatjuk a folyamatot.</w:t>
      </w:r>
      <w:r>
        <w:t xml:space="preserve"> </w:t>
      </w:r>
      <w:r w:rsidRPr="008E755E">
        <w:t xml:space="preserve">Komposztkészítésnél fontos a keverés és az átrakás! </w:t>
      </w:r>
    </w:p>
    <w:p w:rsidR="00243F70" w:rsidRDefault="00243F70" w:rsidP="00243F70">
      <w:pPr>
        <w:pStyle w:val="Stlus1"/>
        <w:numPr>
          <w:ilvl w:val="0"/>
          <w:numId w:val="14"/>
        </w:numPr>
        <w:spacing w:after="0"/>
      </w:pPr>
      <w:r w:rsidRPr="008E755E">
        <w:t xml:space="preserve">Amikor megtelt a komposztálónk, alaposan összekeverjük, és beállítjuk a nedvességtartalmat. </w:t>
      </w:r>
    </w:p>
    <w:p w:rsidR="00243F70" w:rsidRDefault="00243F70" w:rsidP="00243F70">
      <w:pPr>
        <w:pStyle w:val="Stlus1"/>
        <w:numPr>
          <w:ilvl w:val="0"/>
          <w:numId w:val="14"/>
        </w:numPr>
        <w:spacing w:after="0"/>
      </w:pPr>
      <w:r w:rsidRPr="008E755E">
        <w:t xml:space="preserve">A bomlási folyamat első szakaszában (4.-6. hét) ismét keverjük jól össze a komposztunkat. </w:t>
      </w:r>
    </w:p>
    <w:p w:rsidR="00243F70" w:rsidRPr="000271FF" w:rsidRDefault="00243F70" w:rsidP="00243F70">
      <w:pPr>
        <w:pStyle w:val="Stlus1"/>
        <w:numPr>
          <w:ilvl w:val="0"/>
          <w:numId w:val="14"/>
        </w:numPr>
        <w:spacing w:after="0"/>
        <w:sectPr w:rsidR="00243F70" w:rsidRPr="000271FF" w:rsidSect="008E755E">
          <w:pgSz w:w="11920" w:h="16850"/>
          <w:pgMar w:top="1417" w:right="1417" w:bottom="1417" w:left="1417" w:header="708" w:footer="708" w:gutter="0"/>
          <w:cols w:space="708"/>
        </w:sectPr>
      </w:pPr>
      <w:r w:rsidRPr="008E755E">
        <w:t>A jobb minőségű komposzt érdekében a keverést 6-8 hetente</w:t>
      </w:r>
      <w:r>
        <w:t xml:space="preserve"> </w:t>
      </w:r>
      <w:r w:rsidRPr="008E755E">
        <w:t>ismételjük. A keverések alkalmával tudjuk ellenőrizni és szükség esetén beállítani a</w:t>
      </w:r>
      <w:r>
        <w:t xml:space="preserve"> </w:t>
      </w:r>
      <w:r w:rsidRPr="008E755E">
        <w:t>nedvességtartalmat.</w:t>
      </w:r>
      <w:r>
        <w:rPr>
          <w:noProof/>
          <w:lang w:eastAsia="hu-HU"/>
        </w:rPr>
        <w:drawing>
          <wp:anchor distT="0" distB="0" distL="0" distR="0" simplePos="0" relativeHeight="251659264" behindDoc="0" locked="0" layoutInCell="1" allowOverlap="1">
            <wp:simplePos x="0" y="0"/>
            <wp:positionH relativeFrom="margin">
              <wp:align>center</wp:align>
            </wp:positionH>
            <wp:positionV relativeFrom="margin">
              <wp:posOffset>5824855</wp:posOffset>
            </wp:positionV>
            <wp:extent cx="3771900" cy="2847975"/>
            <wp:effectExtent l="19050" t="0" r="0" b="0"/>
            <wp:wrapSquare wrapText="bothSides"/>
            <wp:docPr id="4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3" cstate="print"/>
                    <a:stretch>
                      <a:fillRect/>
                    </a:stretch>
                  </pic:blipFill>
                  <pic:spPr>
                    <a:xfrm>
                      <a:off x="0" y="0"/>
                      <a:ext cx="3771900" cy="2847975"/>
                    </a:xfrm>
                    <a:prstGeom prst="rect">
                      <a:avLst/>
                    </a:prstGeom>
                  </pic:spPr>
                </pic:pic>
              </a:graphicData>
            </a:graphic>
          </wp:anchor>
        </w:drawing>
      </w:r>
    </w:p>
    <w:p w:rsidR="00243F70" w:rsidRDefault="00B77483" w:rsidP="00243F70">
      <w:pPr>
        <w:ind w:left="0" w:firstLine="0"/>
        <w:jc w:val="both"/>
        <w:rPr>
          <w:rFonts w:asciiTheme="minorHAnsi" w:hAnsiTheme="minorHAnsi" w:cstheme="minorHAnsi"/>
        </w:rPr>
      </w:pPr>
      <w:r>
        <w:rPr>
          <w:rFonts w:asciiTheme="minorHAnsi" w:hAnsiTheme="minorHAnsi" w:cstheme="minorHAnsi"/>
          <w:noProof/>
          <w:lang w:eastAsia="hu-HU"/>
        </w:rPr>
        <w:lastRenderedPageBreak/>
        <w:pict>
          <v:shape id="_x0000_s1027" type="#_x0000_t202" style="position:absolute;left:0;text-align:left;margin-left:0;margin-top:6.4pt;width:499.15pt;height:165pt;z-index:-251653120;mso-wrap-distance-left:0;mso-wrap-distance-right:0;mso-position-horizontal:center;mso-position-horizontal-relative:margin" fillcolor="#92d050" strokeweight=".48pt">
            <v:textbox style="mso-next-textbox:#_x0000_s1027" inset="0,0,0,0">
              <w:txbxContent>
                <w:p w:rsidR="00243F70" w:rsidRPr="00243F70" w:rsidRDefault="00243F70" w:rsidP="00243F70">
                  <w:pPr>
                    <w:spacing w:before="240"/>
                    <w:ind w:left="108"/>
                    <w:jc w:val="center"/>
                    <w:rPr>
                      <w:rFonts w:asciiTheme="minorHAnsi" w:hAnsiTheme="minorHAnsi" w:cstheme="minorHAnsi"/>
                      <w:b/>
                      <w:sz w:val="28"/>
                    </w:rPr>
                  </w:pPr>
                  <w:r w:rsidRPr="00243F70">
                    <w:rPr>
                      <w:rFonts w:asciiTheme="minorHAnsi" w:hAnsiTheme="minorHAnsi" w:cstheme="minorHAnsi"/>
                      <w:b/>
                      <w:sz w:val="28"/>
                    </w:rPr>
                    <w:t>A komposzt felhasználása</w:t>
                  </w:r>
                </w:p>
                <w:p w:rsidR="00243F70" w:rsidRPr="00243F70" w:rsidRDefault="00243F70" w:rsidP="00243F70">
                  <w:pPr>
                    <w:pStyle w:val="Szvegtrzs"/>
                    <w:spacing w:before="40" w:line="276" w:lineRule="auto"/>
                    <w:ind w:left="142" w:right="194"/>
                    <w:jc w:val="both"/>
                    <w:rPr>
                      <w:rFonts w:asciiTheme="minorHAnsi" w:hAnsiTheme="minorHAnsi" w:cstheme="minorHAnsi"/>
                      <w:sz w:val="24"/>
                    </w:rPr>
                  </w:pPr>
                  <w:r w:rsidRPr="00243F70">
                    <w:rPr>
                      <w:rFonts w:asciiTheme="minorHAnsi" w:hAnsiTheme="minorHAnsi" w:cstheme="minorHAnsi"/>
                      <w:sz w:val="24"/>
                    </w:rPr>
                    <w:t>A friss, 4-6 hónapos komposzt nagyon gyorsan hat, de csak a talaj felszínén</w:t>
                  </w:r>
                  <w:r>
                    <w:rPr>
                      <w:rFonts w:asciiTheme="minorHAnsi" w:hAnsiTheme="minorHAnsi" w:cstheme="minorHAnsi"/>
                      <w:sz w:val="24"/>
                    </w:rPr>
                    <w:t xml:space="preserve"> </w:t>
                  </w:r>
                  <w:r w:rsidRPr="00243F70">
                    <w:rPr>
                      <w:rFonts w:asciiTheme="minorHAnsi" w:hAnsiTheme="minorHAnsi" w:cstheme="minorHAnsi"/>
                      <w:sz w:val="24"/>
                    </w:rPr>
                    <w:t>használható, pl. bogyósok, fák, cserjék, veteményesek őszi betakarására. Pázsit,</w:t>
                  </w:r>
                  <w:r>
                    <w:rPr>
                      <w:rFonts w:asciiTheme="minorHAnsi" w:hAnsiTheme="minorHAnsi" w:cstheme="minorHAnsi"/>
                      <w:sz w:val="24"/>
                    </w:rPr>
                    <w:t xml:space="preserve"> </w:t>
                  </w:r>
                  <w:r w:rsidRPr="00243F70">
                    <w:rPr>
                      <w:rFonts w:asciiTheme="minorHAnsi" w:hAnsiTheme="minorHAnsi" w:cstheme="minorHAnsi"/>
                      <w:sz w:val="24"/>
                    </w:rPr>
                    <w:t>valamint földkeverékek számára alkalmatlan.</w:t>
                  </w:r>
                </w:p>
                <w:p w:rsidR="00243F70" w:rsidRDefault="00243F70" w:rsidP="00243F70">
                  <w:pPr>
                    <w:pStyle w:val="Szvegtrzs"/>
                    <w:spacing w:before="33" w:after="240" w:line="276" w:lineRule="auto"/>
                    <w:ind w:left="142" w:right="193"/>
                    <w:jc w:val="both"/>
                    <w:rPr>
                      <w:rFonts w:asciiTheme="minorHAnsi" w:hAnsiTheme="minorHAnsi" w:cstheme="minorHAnsi"/>
                      <w:sz w:val="24"/>
                    </w:rPr>
                  </w:pPr>
                  <w:r w:rsidRPr="00243F70">
                    <w:rPr>
                      <w:rFonts w:asciiTheme="minorHAnsi" w:hAnsiTheme="minorHAnsi" w:cstheme="minorHAnsi"/>
                      <w:sz w:val="24"/>
                    </w:rPr>
                    <w:t>Az érett, 8-12 hónapos komposzt lassan hat, kiváló talajjavító tulajdonságokkal rendelkezik és földdel egyenletesen összekeverve fontos alapanyaga a cserepes- és balkonnövények, valamint a veteményesek földjének. Rostálás után valamennyi növénykultúra számára felhasználható.</w:t>
                  </w:r>
                </w:p>
                <w:p w:rsidR="00243F70" w:rsidRPr="00243F70" w:rsidRDefault="00243F70" w:rsidP="00243F70">
                  <w:pPr>
                    <w:pStyle w:val="Szvegtrzs"/>
                    <w:spacing w:before="33" w:after="240" w:line="276" w:lineRule="auto"/>
                    <w:ind w:left="142" w:right="193"/>
                    <w:jc w:val="both"/>
                    <w:rPr>
                      <w:rFonts w:asciiTheme="minorHAnsi" w:hAnsiTheme="minorHAnsi" w:cstheme="minorHAnsi"/>
                      <w:sz w:val="24"/>
                    </w:rPr>
                  </w:pPr>
                </w:p>
              </w:txbxContent>
            </v:textbox>
            <w10:wrap type="topAndBottom" anchorx="margin"/>
          </v:shape>
        </w:pict>
      </w:r>
    </w:p>
    <w:p w:rsidR="00243F70" w:rsidRPr="000271FF" w:rsidRDefault="00243F70" w:rsidP="00243F70">
      <w:pPr>
        <w:ind w:left="0" w:firstLine="0"/>
        <w:jc w:val="both"/>
        <w:rPr>
          <w:rFonts w:asciiTheme="minorHAnsi" w:hAnsiTheme="minorHAnsi" w:cstheme="minorHAnsi"/>
          <w:b/>
        </w:rPr>
      </w:pPr>
      <w:r w:rsidRPr="000271FF">
        <w:rPr>
          <w:rFonts w:asciiTheme="minorHAnsi" w:hAnsiTheme="minorHAnsi" w:cstheme="minorHAnsi"/>
          <w:b/>
        </w:rPr>
        <w:t>Források:</w:t>
      </w:r>
    </w:p>
    <w:p w:rsidR="00243F70" w:rsidRPr="008E755E" w:rsidRDefault="00B77483" w:rsidP="00243F70">
      <w:pPr>
        <w:spacing w:after="120" w:line="240" w:lineRule="auto"/>
        <w:ind w:left="567" w:firstLine="0"/>
        <w:jc w:val="both"/>
        <w:rPr>
          <w:rFonts w:asciiTheme="minorHAnsi" w:hAnsiTheme="minorHAnsi" w:cstheme="minorHAnsi"/>
        </w:rPr>
      </w:pPr>
      <w:hyperlink r:id="rId14">
        <w:r w:rsidR="00243F70" w:rsidRPr="008E755E">
          <w:rPr>
            <w:rStyle w:val="Hiperhivatkozs"/>
            <w:rFonts w:asciiTheme="minorHAnsi" w:hAnsiTheme="minorHAnsi" w:cstheme="minorHAnsi"/>
          </w:rPr>
          <w:t>http://zeus.nyf.hu/~tkgt/okse/memita08/memi0810.pdf</w:t>
        </w:r>
      </w:hyperlink>
    </w:p>
    <w:p w:rsidR="00243F70" w:rsidRPr="008E755E" w:rsidRDefault="00243F70" w:rsidP="00243F70">
      <w:pPr>
        <w:spacing w:after="120" w:line="240" w:lineRule="auto"/>
        <w:ind w:left="567" w:firstLine="0"/>
        <w:jc w:val="both"/>
        <w:rPr>
          <w:rFonts w:asciiTheme="minorHAnsi" w:hAnsiTheme="minorHAnsi" w:cstheme="minorHAnsi"/>
        </w:rPr>
      </w:pPr>
      <w:r w:rsidRPr="008E755E">
        <w:rPr>
          <w:rFonts w:asciiTheme="minorHAnsi" w:hAnsiTheme="minorHAnsi" w:cstheme="minorHAnsi"/>
        </w:rPr>
        <w:t>Talajvédelem - Michéli Erika, Fuchs Márta, Gál Anita, Simon Barbara, Szegi Tamás (2011) Szent István Egyetem</w:t>
      </w:r>
    </w:p>
    <w:p w:rsidR="00243F70" w:rsidRPr="008E755E" w:rsidRDefault="00B77483" w:rsidP="00243F70">
      <w:pPr>
        <w:spacing w:after="120" w:line="240" w:lineRule="auto"/>
        <w:ind w:left="567" w:firstLine="0"/>
        <w:jc w:val="both"/>
        <w:rPr>
          <w:rFonts w:asciiTheme="minorHAnsi" w:hAnsiTheme="minorHAnsi" w:cstheme="minorHAnsi"/>
        </w:rPr>
      </w:pPr>
      <w:hyperlink r:id="rId15">
        <w:r w:rsidR="00243F70" w:rsidRPr="008E755E">
          <w:rPr>
            <w:rStyle w:val="Hiperhivatkozs"/>
            <w:rFonts w:asciiTheme="minorHAnsi" w:hAnsiTheme="minorHAnsi" w:cstheme="minorHAnsi"/>
          </w:rPr>
          <w:t>http://www.ecolinst.hu/images/stories/1_A_biokert.pdf</w:t>
        </w:r>
      </w:hyperlink>
    </w:p>
    <w:p w:rsidR="00243F70" w:rsidRPr="008E755E" w:rsidRDefault="00B77483" w:rsidP="00243F70">
      <w:pPr>
        <w:spacing w:after="120" w:line="240" w:lineRule="auto"/>
        <w:ind w:left="567" w:firstLine="0"/>
        <w:jc w:val="both"/>
        <w:rPr>
          <w:rFonts w:asciiTheme="minorHAnsi" w:hAnsiTheme="minorHAnsi" w:cstheme="minorHAnsi"/>
        </w:rPr>
      </w:pPr>
      <w:hyperlink r:id="rId16">
        <w:r w:rsidR="00243F70" w:rsidRPr="008E755E">
          <w:rPr>
            <w:rStyle w:val="Hiperhivatkozs"/>
            <w:rFonts w:asciiTheme="minorHAnsi" w:hAnsiTheme="minorHAnsi" w:cstheme="minorHAnsi"/>
          </w:rPr>
          <w:t>http://www.ecolinst.hu/images/stories/docpdf/komposztalas_a_csaladban.pdf</w:t>
        </w:r>
      </w:hyperlink>
    </w:p>
    <w:p w:rsidR="00243F70" w:rsidRPr="008E755E" w:rsidRDefault="00243F70" w:rsidP="00243F70">
      <w:pPr>
        <w:ind w:left="567" w:firstLine="0"/>
        <w:jc w:val="both"/>
        <w:rPr>
          <w:rFonts w:asciiTheme="minorHAnsi" w:hAnsiTheme="minorHAnsi" w:cstheme="minorHAnsi"/>
        </w:rPr>
      </w:pPr>
      <w:r w:rsidRPr="008E755E">
        <w:rPr>
          <w:rFonts w:asciiTheme="minorHAnsi" w:hAnsiTheme="minorHAnsi" w:cstheme="minorHAnsi"/>
        </w:rPr>
        <w:t>Képek: Hankó Gergely</w:t>
      </w:r>
      <w:r w:rsidR="006E4565">
        <w:rPr>
          <w:rFonts w:asciiTheme="minorHAnsi" w:hAnsiTheme="minorHAnsi" w:cstheme="minorHAnsi"/>
        </w:rPr>
        <w:t xml:space="preserve">, </w:t>
      </w:r>
      <w:hyperlink r:id="rId17" w:history="1">
        <w:r w:rsidR="006E4565" w:rsidRPr="00640C52">
          <w:rPr>
            <w:rStyle w:val="Hiperhivatkozs"/>
            <w:rFonts w:asciiTheme="minorHAnsi" w:hAnsiTheme="minorHAnsi" w:cstheme="minorHAnsi"/>
          </w:rPr>
          <w:t>ugyvezeto@kszgysz.hu</w:t>
        </w:r>
      </w:hyperlink>
      <w:r w:rsidR="006E4565">
        <w:rPr>
          <w:rFonts w:asciiTheme="minorHAnsi" w:hAnsiTheme="minorHAnsi" w:cstheme="minorHAnsi"/>
        </w:rPr>
        <w:t xml:space="preserve"> </w:t>
      </w:r>
    </w:p>
    <w:p w:rsidR="00243F70" w:rsidRPr="000271FF" w:rsidRDefault="00243F70" w:rsidP="00243F70">
      <w:pPr>
        <w:jc w:val="both"/>
        <w:rPr>
          <w:rFonts w:asciiTheme="minorHAnsi" w:hAnsiTheme="minorHAnsi" w:cstheme="minorHAnsi"/>
          <w:b/>
        </w:rPr>
      </w:pPr>
      <w:r w:rsidRPr="000271FF">
        <w:rPr>
          <w:rFonts w:asciiTheme="minorHAnsi" w:hAnsiTheme="minorHAnsi" w:cstheme="minorHAnsi"/>
          <w:b/>
        </w:rPr>
        <w:t>Készítette:</w:t>
      </w:r>
    </w:p>
    <w:p w:rsidR="00243F70" w:rsidRDefault="00243F70" w:rsidP="006E4565">
      <w:pPr>
        <w:spacing w:line="276" w:lineRule="auto"/>
        <w:ind w:left="567" w:firstLine="0"/>
        <w:jc w:val="both"/>
        <w:rPr>
          <w:rFonts w:asciiTheme="minorHAnsi" w:hAnsiTheme="minorHAnsi" w:cstheme="minorHAnsi"/>
        </w:rPr>
      </w:pPr>
      <w:r w:rsidRPr="008E755E">
        <w:rPr>
          <w:rFonts w:asciiTheme="minorHAnsi" w:hAnsiTheme="minorHAnsi" w:cstheme="minorHAnsi"/>
        </w:rPr>
        <w:t>Márkus István kertészmérnök</w:t>
      </w:r>
      <w:r w:rsidR="006E4565">
        <w:rPr>
          <w:rFonts w:asciiTheme="minorHAnsi" w:hAnsiTheme="minorHAnsi" w:cstheme="minorHAnsi"/>
        </w:rPr>
        <w:t>,</w:t>
      </w:r>
      <w:r w:rsidRPr="008E755E">
        <w:rPr>
          <w:rFonts w:asciiTheme="minorHAnsi" w:hAnsiTheme="minorHAnsi" w:cstheme="minorHAnsi"/>
        </w:rPr>
        <w:t xml:space="preserve"> </w:t>
      </w:r>
      <w:hyperlink r:id="rId18">
        <w:r w:rsidRPr="008E755E">
          <w:rPr>
            <w:rStyle w:val="Hiperhivatkozs"/>
            <w:rFonts w:asciiTheme="minorHAnsi" w:hAnsiTheme="minorHAnsi" w:cstheme="minorHAnsi"/>
          </w:rPr>
          <w:t>markus.stvn@gmail.com</w:t>
        </w:r>
      </w:hyperlink>
      <w:r>
        <w:rPr>
          <w:rFonts w:asciiTheme="minorHAnsi" w:hAnsiTheme="minorHAnsi" w:cstheme="minorHAnsi"/>
        </w:rPr>
        <w:t xml:space="preserve"> </w:t>
      </w:r>
    </w:p>
    <w:p w:rsidR="006E4565" w:rsidRDefault="006E4565" w:rsidP="006E4565">
      <w:pPr>
        <w:spacing w:after="0" w:line="276" w:lineRule="auto"/>
        <w:ind w:left="567" w:firstLine="0"/>
        <w:jc w:val="both"/>
        <w:rPr>
          <w:rFonts w:asciiTheme="minorHAnsi" w:hAnsiTheme="minorHAnsi" w:cstheme="minorHAnsi"/>
        </w:rPr>
      </w:pPr>
    </w:p>
    <w:p w:rsidR="004A03EB" w:rsidRDefault="006E4565">
      <w:r>
        <w:rPr>
          <w:noProof/>
          <w:lang w:eastAsia="hu-HU"/>
        </w:rPr>
        <w:drawing>
          <wp:anchor distT="0" distB="0" distL="0" distR="0" simplePos="0" relativeHeight="251660288" behindDoc="0" locked="0" layoutInCell="1" allowOverlap="1">
            <wp:simplePos x="0" y="0"/>
            <wp:positionH relativeFrom="margin">
              <wp:align>center</wp:align>
            </wp:positionH>
            <wp:positionV relativeFrom="paragraph">
              <wp:posOffset>51435</wp:posOffset>
            </wp:positionV>
            <wp:extent cx="4467225" cy="2981325"/>
            <wp:effectExtent l="19050" t="0" r="9525" b="0"/>
            <wp:wrapNone/>
            <wp:docPr id="4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9" cstate="print"/>
                    <a:stretch>
                      <a:fillRect/>
                    </a:stretch>
                  </pic:blipFill>
                  <pic:spPr>
                    <a:xfrm>
                      <a:off x="0" y="0"/>
                      <a:ext cx="4467225" cy="2981325"/>
                    </a:xfrm>
                    <a:prstGeom prst="rect">
                      <a:avLst/>
                    </a:prstGeom>
                  </pic:spPr>
                </pic:pic>
              </a:graphicData>
            </a:graphic>
          </wp:anchor>
        </w:drawing>
      </w:r>
    </w:p>
    <w:sectPr w:rsidR="004A03EB" w:rsidSect="004A03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4089"/>
    <w:multiLevelType w:val="hybridMultilevel"/>
    <w:tmpl w:val="22C8B1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6325A4E"/>
    <w:multiLevelType w:val="hybridMultilevel"/>
    <w:tmpl w:val="C5EED60C"/>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nsid w:val="09F4794C"/>
    <w:multiLevelType w:val="hybridMultilevel"/>
    <w:tmpl w:val="EC6459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0094070"/>
    <w:multiLevelType w:val="hybridMultilevel"/>
    <w:tmpl w:val="61C8A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AE00E66"/>
    <w:multiLevelType w:val="hybridMultilevel"/>
    <w:tmpl w:val="0F3E0F18"/>
    <w:lvl w:ilvl="0" w:tplc="040E0001">
      <w:start w:val="1"/>
      <w:numFmt w:val="bullet"/>
      <w:lvlText w:val=""/>
      <w:lvlJc w:val="left"/>
      <w:pPr>
        <w:ind w:left="2835" w:hanging="360"/>
      </w:pPr>
      <w:rPr>
        <w:rFonts w:ascii="Symbol" w:hAnsi="Symbol" w:hint="default"/>
      </w:rPr>
    </w:lvl>
    <w:lvl w:ilvl="1" w:tplc="040E0003" w:tentative="1">
      <w:start w:val="1"/>
      <w:numFmt w:val="bullet"/>
      <w:lvlText w:val="o"/>
      <w:lvlJc w:val="left"/>
      <w:pPr>
        <w:ind w:left="3555" w:hanging="360"/>
      </w:pPr>
      <w:rPr>
        <w:rFonts w:ascii="Courier New" w:hAnsi="Courier New" w:cs="Courier New" w:hint="default"/>
      </w:rPr>
    </w:lvl>
    <w:lvl w:ilvl="2" w:tplc="040E0005" w:tentative="1">
      <w:start w:val="1"/>
      <w:numFmt w:val="bullet"/>
      <w:lvlText w:val=""/>
      <w:lvlJc w:val="left"/>
      <w:pPr>
        <w:ind w:left="4275" w:hanging="360"/>
      </w:pPr>
      <w:rPr>
        <w:rFonts w:ascii="Wingdings" w:hAnsi="Wingdings" w:hint="default"/>
      </w:rPr>
    </w:lvl>
    <w:lvl w:ilvl="3" w:tplc="040E0001" w:tentative="1">
      <w:start w:val="1"/>
      <w:numFmt w:val="bullet"/>
      <w:lvlText w:val=""/>
      <w:lvlJc w:val="left"/>
      <w:pPr>
        <w:ind w:left="4995" w:hanging="360"/>
      </w:pPr>
      <w:rPr>
        <w:rFonts w:ascii="Symbol" w:hAnsi="Symbol" w:hint="default"/>
      </w:rPr>
    </w:lvl>
    <w:lvl w:ilvl="4" w:tplc="040E0003" w:tentative="1">
      <w:start w:val="1"/>
      <w:numFmt w:val="bullet"/>
      <w:lvlText w:val="o"/>
      <w:lvlJc w:val="left"/>
      <w:pPr>
        <w:ind w:left="5715" w:hanging="360"/>
      </w:pPr>
      <w:rPr>
        <w:rFonts w:ascii="Courier New" w:hAnsi="Courier New" w:cs="Courier New" w:hint="default"/>
      </w:rPr>
    </w:lvl>
    <w:lvl w:ilvl="5" w:tplc="040E0005" w:tentative="1">
      <w:start w:val="1"/>
      <w:numFmt w:val="bullet"/>
      <w:lvlText w:val=""/>
      <w:lvlJc w:val="left"/>
      <w:pPr>
        <w:ind w:left="6435" w:hanging="360"/>
      </w:pPr>
      <w:rPr>
        <w:rFonts w:ascii="Wingdings" w:hAnsi="Wingdings" w:hint="default"/>
      </w:rPr>
    </w:lvl>
    <w:lvl w:ilvl="6" w:tplc="040E0001" w:tentative="1">
      <w:start w:val="1"/>
      <w:numFmt w:val="bullet"/>
      <w:lvlText w:val=""/>
      <w:lvlJc w:val="left"/>
      <w:pPr>
        <w:ind w:left="7155" w:hanging="360"/>
      </w:pPr>
      <w:rPr>
        <w:rFonts w:ascii="Symbol" w:hAnsi="Symbol" w:hint="default"/>
      </w:rPr>
    </w:lvl>
    <w:lvl w:ilvl="7" w:tplc="040E0003" w:tentative="1">
      <w:start w:val="1"/>
      <w:numFmt w:val="bullet"/>
      <w:lvlText w:val="o"/>
      <w:lvlJc w:val="left"/>
      <w:pPr>
        <w:ind w:left="7875" w:hanging="360"/>
      </w:pPr>
      <w:rPr>
        <w:rFonts w:ascii="Courier New" w:hAnsi="Courier New" w:cs="Courier New" w:hint="default"/>
      </w:rPr>
    </w:lvl>
    <w:lvl w:ilvl="8" w:tplc="040E0005" w:tentative="1">
      <w:start w:val="1"/>
      <w:numFmt w:val="bullet"/>
      <w:lvlText w:val=""/>
      <w:lvlJc w:val="left"/>
      <w:pPr>
        <w:ind w:left="8595" w:hanging="360"/>
      </w:pPr>
      <w:rPr>
        <w:rFonts w:ascii="Wingdings" w:hAnsi="Wingdings" w:hint="default"/>
      </w:rPr>
    </w:lvl>
  </w:abstractNum>
  <w:abstractNum w:abstractNumId="5">
    <w:nsid w:val="392912C7"/>
    <w:multiLevelType w:val="hybridMultilevel"/>
    <w:tmpl w:val="3D9E2272"/>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
    <w:nsid w:val="476A63E0"/>
    <w:multiLevelType w:val="hybridMultilevel"/>
    <w:tmpl w:val="890896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8842C07"/>
    <w:multiLevelType w:val="hybridMultilevel"/>
    <w:tmpl w:val="28D851F6"/>
    <w:lvl w:ilvl="0" w:tplc="B4DA87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608643FC"/>
    <w:multiLevelType w:val="hybridMultilevel"/>
    <w:tmpl w:val="DB82C280"/>
    <w:lvl w:ilvl="0" w:tplc="040E0001">
      <w:start w:val="1"/>
      <w:numFmt w:val="bullet"/>
      <w:lvlText w:val=""/>
      <w:lvlJc w:val="left"/>
      <w:pPr>
        <w:ind w:left="3195" w:hanging="360"/>
      </w:pPr>
      <w:rPr>
        <w:rFonts w:ascii="Symbol" w:hAnsi="Symbol" w:hint="default"/>
      </w:rPr>
    </w:lvl>
    <w:lvl w:ilvl="1" w:tplc="040E0003">
      <w:start w:val="1"/>
      <w:numFmt w:val="bullet"/>
      <w:lvlText w:val="o"/>
      <w:lvlJc w:val="left"/>
      <w:pPr>
        <w:ind w:left="3915" w:hanging="360"/>
      </w:pPr>
      <w:rPr>
        <w:rFonts w:ascii="Courier New" w:hAnsi="Courier New" w:cs="Courier New" w:hint="default"/>
      </w:rPr>
    </w:lvl>
    <w:lvl w:ilvl="2" w:tplc="040E0005" w:tentative="1">
      <w:start w:val="1"/>
      <w:numFmt w:val="bullet"/>
      <w:lvlText w:val=""/>
      <w:lvlJc w:val="left"/>
      <w:pPr>
        <w:ind w:left="4635" w:hanging="360"/>
      </w:pPr>
      <w:rPr>
        <w:rFonts w:ascii="Wingdings" w:hAnsi="Wingdings" w:hint="default"/>
      </w:rPr>
    </w:lvl>
    <w:lvl w:ilvl="3" w:tplc="040E0001" w:tentative="1">
      <w:start w:val="1"/>
      <w:numFmt w:val="bullet"/>
      <w:lvlText w:val=""/>
      <w:lvlJc w:val="left"/>
      <w:pPr>
        <w:ind w:left="5355" w:hanging="360"/>
      </w:pPr>
      <w:rPr>
        <w:rFonts w:ascii="Symbol" w:hAnsi="Symbol" w:hint="default"/>
      </w:rPr>
    </w:lvl>
    <w:lvl w:ilvl="4" w:tplc="040E0003" w:tentative="1">
      <w:start w:val="1"/>
      <w:numFmt w:val="bullet"/>
      <w:lvlText w:val="o"/>
      <w:lvlJc w:val="left"/>
      <w:pPr>
        <w:ind w:left="6075" w:hanging="360"/>
      </w:pPr>
      <w:rPr>
        <w:rFonts w:ascii="Courier New" w:hAnsi="Courier New" w:cs="Courier New" w:hint="default"/>
      </w:rPr>
    </w:lvl>
    <w:lvl w:ilvl="5" w:tplc="040E0005" w:tentative="1">
      <w:start w:val="1"/>
      <w:numFmt w:val="bullet"/>
      <w:lvlText w:val=""/>
      <w:lvlJc w:val="left"/>
      <w:pPr>
        <w:ind w:left="6795" w:hanging="360"/>
      </w:pPr>
      <w:rPr>
        <w:rFonts w:ascii="Wingdings" w:hAnsi="Wingdings" w:hint="default"/>
      </w:rPr>
    </w:lvl>
    <w:lvl w:ilvl="6" w:tplc="040E0001" w:tentative="1">
      <w:start w:val="1"/>
      <w:numFmt w:val="bullet"/>
      <w:lvlText w:val=""/>
      <w:lvlJc w:val="left"/>
      <w:pPr>
        <w:ind w:left="7515" w:hanging="360"/>
      </w:pPr>
      <w:rPr>
        <w:rFonts w:ascii="Symbol" w:hAnsi="Symbol" w:hint="default"/>
      </w:rPr>
    </w:lvl>
    <w:lvl w:ilvl="7" w:tplc="040E0003" w:tentative="1">
      <w:start w:val="1"/>
      <w:numFmt w:val="bullet"/>
      <w:lvlText w:val="o"/>
      <w:lvlJc w:val="left"/>
      <w:pPr>
        <w:ind w:left="8235" w:hanging="360"/>
      </w:pPr>
      <w:rPr>
        <w:rFonts w:ascii="Courier New" w:hAnsi="Courier New" w:cs="Courier New" w:hint="default"/>
      </w:rPr>
    </w:lvl>
    <w:lvl w:ilvl="8" w:tplc="040E0005" w:tentative="1">
      <w:start w:val="1"/>
      <w:numFmt w:val="bullet"/>
      <w:lvlText w:val=""/>
      <w:lvlJc w:val="left"/>
      <w:pPr>
        <w:ind w:left="8955" w:hanging="360"/>
      </w:pPr>
      <w:rPr>
        <w:rFonts w:ascii="Wingdings" w:hAnsi="Wingdings" w:hint="default"/>
      </w:rPr>
    </w:lvl>
  </w:abstractNum>
  <w:abstractNum w:abstractNumId="9">
    <w:nsid w:val="619F5341"/>
    <w:multiLevelType w:val="hybridMultilevel"/>
    <w:tmpl w:val="5C0CA080"/>
    <w:lvl w:ilvl="0" w:tplc="040E0001">
      <w:start w:val="1"/>
      <w:numFmt w:val="bullet"/>
      <w:lvlText w:val=""/>
      <w:lvlJc w:val="left"/>
      <w:pPr>
        <w:ind w:left="930" w:hanging="360"/>
      </w:pPr>
      <w:rPr>
        <w:rFonts w:ascii="Symbol" w:hAnsi="Symbol" w:hint="default"/>
      </w:rPr>
    </w:lvl>
    <w:lvl w:ilvl="1" w:tplc="040E0003" w:tentative="1">
      <w:start w:val="1"/>
      <w:numFmt w:val="bullet"/>
      <w:lvlText w:val="o"/>
      <w:lvlJc w:val="left"/>
      <w:pPr>
        <w:ind w:left="1650" w:hanging="360"/>
      </w:pPr>
      <w:rPr>
        <w:rFonts w:ascii="Courier New" w:hAnsi="Courier New" w:cs="Courier New" w:hint="default"/>
      </w:rPr>
    </w:lvl>
    <w:lvl w:ilvl="2" w:tplc="040E0005" w:tentative="1">
      <w:start w:val="1"/>
      <w:numFmt w:val="bullet"/>
      <w:lvlText w:val=""/>
      <w:lvlJc w:val="left"/>
      <w:pPr>
        <w:ind w:left="2370" w:hanging="360"/>
      </w:pPr>
      <w:rPr>
        <w:rFonts w:ascii="Wingdings" w:hAnsi="Wingdings" w:hint="default"/>
      </w:rPr>
    </w:lvl>
    <w:lvl w:ilvl="3" w:tplc="040E0001" w:tentative="1">
      <w:start w:val="1"/>
      <w:numFmt w:val="bullet"/>
      <w:lvlText w:val=""/>
      <w:lvlJc w:val="left"/>
      <w:pPr>
        <w:ind w:left="3090" w:hanging="360"/>
      </w:pPr>
      <w:rPr>
        <w:rFonts w:ascii="Symbol" w:hAnsi="Symbol" w:hint="default"/>
      </w:rPr>
    </w:lvl>
    <w:lvl w:ilvl="4" w:tplc="040E0003" w:tentative="1">
      <w:start w:val="1"/>
      <w:numFmt w:val="bullet"/>
      <w:lvlText w:val="o"/>
      <w:lvlJc w:val="left"/>
      <w:pPr>
        <w:ind w:left="3810" w:hanging="360"/>
      </w:pPr>
      <w:rPr>
        <w:rFonts w:ascii="Courier New" w:hAnsi="Courier New" w:cs="Courier New" w:hint="default"/>
      </w:rPr>
    </w:lvl>
    <w:lvl w:ilvl="5" w:tplc="040E0005" w:tentative="1">
      <w:start w:val="1"/>
      <w:numFmt w:val="bullet"/>
      <w:lvlText w:val=""/>
      <w:lvlJc w:val="left"/>
      <w:pPr>
        <w:ind w:left="4530" w:hanging="360"/>
      </w:pPr>
      <w:rPr>
        <w:rFonts w:ascii="Wingdings" w:hAnsi="Wingdings" w:hint="default"/>
      </w:rPr>
    </w:lvl>
    <w:lvl w:ilvl="6" w:tplc="040E0001" w:tentative="1">
      <w:start w:val="1"/>
      <w:numFmt w:val="bullet"/>
      <w:lvlText w:val=""/>
      <w:lvlJc w:val="left"/>
      <w:pPr>
        <w:ind w:left="5250" w:hanging="360"/>
      </w:pPr>
      <w:rPr>
        <w:rFonts w:ascii="Symbol" w:hAnsi="Symbol" w:hint="default"/>
      </w:rPr>
    </w:lvl>
    <w:lvl w:ilvl="7" w:tplc="040E0003" w:tentative="1">
      <w:start w:val="1"/>
      <w:numFmt w:val="bullet"/>
      <w:lvlText w:val="o"/>
      <w:lvlJc w:val="left"/>
      <w:pPr>
        <w:ind w:left="5970" w:hanging="360"/>
      </w:pPr>
      <w:rPr>
        <w:rFonts w:ascii="Courier New" w:hAnsi="Courier New" w:cs="Courier New" w:hint="default"/>
      </w:rPr>
    </w:lvl>
    <w:lvl w:ilvl="8" w:tplc="040E0005" w:tentative="1">
      <w:start w:val="1"/>
      <w:numFmt w:val="bullet"/>
      <w:lvlText w:val=""/>
      <w:lvlJc w:val="left"/>
      <w:pPr>
        <w:ind w:left="6690" w:hanging="360"/>
      </w:pPr>
      <w:rPr>
        <w:rFonts w:ascii="Wingdings" w:hAnsi="Wingdings" w:hint="default"/>
      </w:rPr>
    </w:lvl>
  </w:abstractNum>
  <w:abstractNum w:abstractNumId="10">
    <w:nsid w:val="61F07C02"/>
    <w:multiLevelType w:val="hybridMultilevel"/>
    <w:tmpl w:val="9766B960"/>
    <w:lvl w:ilvl="0" w:tplc="26980332">
      <w:start w:val="1"/>
      <w:numFmt w:val="upperRoman"/>
      <w:lvlText w:val="%1."/>
      <w:lvlJc w:val="left"/>
      <w:pPr>
        <w:ind w:left="2475" w:hanging="360"/>
      </w:pPr>
      <w:rPr>
        <w:rFonts w:ascii="Verdana" w:eastAsia="Verdana" w:hAnsi="Verdana" w:cs="Verdana" w:hint="default"/>
        <w:b/>
        <w:bCs/>
        <w:spacing w:val="-1"/>
        <w:w w:val="100"/>
        <w:sz w:val="22"/>
        <w:szCs w:val="22"/>
        <w:lang w:val="hu-HU" w:eastAsia="en-US" w:bidi="ar-SA"/>
      </w:rPr>
    </w:lvl>
    <w:lvl w:ilvl="1" w:tplc="040E0019">
      <w:start w:val="1"/>
      <w:numFmt w:val="lowerLetter"/>
      <w:lvlText w:val="%2."/>
      <w:lvlJc w:val="left"/>
      <w:pPr>
        <w:ind w:left="3195" w:hanging="360"/>
      </w:pPr>
    </w:lvl>
    <w:lvl w:ilvl="2" w:tplc="040E001B">
      <w:start w:val="1"/>
      <w:numFmt w:val="lowerRoman"/>
      <w:lvlText w:val="%3."/>
      <w:lvlJc w:val="right"/>
      <w:pPr>
        <w:ind w:left="3915" w:hanging="180"/>
      </w:pPr>
    </w:lvl>
    <w:lvl w:ilvl="3" w:tplc="040E000F" w:tentative="1">
      <w:start w:val="1"/>
      <w:numFmt w:val="decimal"/>
      <w:lvlText w:val="%4."/>
      <w:lvlJc w:val="left"/>
      <w:pPr>
        <w:ind w:left="4635" w:hanging="360"/>
      </w:pPr>
    </w:lvl>
    <w:lvl w:ilvl="4" w:tplc="040E0019" w:tentative="1">
      <w:start w:val="1"/>
      <w:numFmt w:val="lowerLetter"/>
      <w:lvlText w:val="%5."/>
      <w:lvlJc w:val="left"/>
      <w:pPr>
        <w:ind w:left="5355" w:hanging="360"/>
      </w:pPr>
    </w:lvl>
    <w:lvl w:ilvl="5" w:tplc="040E001B" w:tentative="1">
      <w:start w:val="1"/>
      <w:numFmt w:val="lowerRoman"/>
      <w:lvlText w:val="%6."/>
      <w:lvlJc w:val="right"/>
      <w:pPr>
        <w:ind w:left="6075" w:hanging="180"/>
      </w:pPr>
    </w:lvl>
    <w:lvl w:ilvl="6" w:tplc="040E000F" w:tentative="1">
      <w:start w:val="1"/>
      <w:numFmt w:val="decimal"/>
      <w:lvlText w:val="%7."/>
      <w:lvlJc w:val="left"/>
      <w:pPr>
        <w:ind w:left="6795" w:hanging="360"/>
      </w:pPr>
    </w:lvl>
    <w:lvl w:ilvl="7" w:tplc="040E0019" w:tentative="1">
      <w:start w:val="1"/>
      <w:numFmt w:val="lowerLetter"/>
      <w:lvlText w:val="%8."/>
      <w:lvlJc w:val="left"/>
      <w:pPr>
        <w:ind w:left="7515" w:hanging="360"/>
      </w:pPr>
    </w:lvl>
    <w:lvl w:ilvl="8" w:tplc="040E001B" w:tentative="1">
      <w:start w:val="1"/>
      <w:numFmt w:val="lowerRoman"/>
      <w:lvlText w:val="%9."/>
      <w:lvlJc w:val="right"/>
      <w:pPr>
        <w:ind w:left="8235" w:hanging="180"/>
      </w:pPr>
    </w:lvl>
  </w:abstractNum>
  <w:abstractNum w:abstractNumId="11">
    <w:nsid w:val="6B1002D5"/>
    <w:multiLevelType w:val="hybridMultilevel"/>
    <w:tmpl w:val="9B00CB4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6F1B35F8"/>
    <w:multiLevelType w:val="hybridMultilevel"/>
    <w:tmpl w:val="4692C3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76765450"/>
    <w:multiLevelType w:val="hybridMultilevel"/>
    <w:tmpl w:val="8A7E9F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11"/>
  </w:num>
  <w:num w:numId="5">
    <w:abstractNumId w:val="8"/>
  </w:num>
  <w:num w:numId="6">
    <w:abstractNumId w:val="4"/>
  </w:num>
  <w:num w:numId="7">
    <w:abstractNumId w:val="3"/>
  </w:num>
  <w:num w:numId="8">
    <w:abstractNumId w:val="5"/>
  </w:num>
  <w:num w:numId="9">
    <w:abstractNumId w:val="13"/>
  </w:num>
  <w:num w:numId="10">
    <w:abstractNumId w:val="0"/>
  </w:num>
  <w:num w:numId="11">
    <w:abstractNumId w:val="2"/>
  </w:num>
  <w:num w:numId="12">
    <w:abstractNumId w:val="9"/>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3F70"/>
    <w:rsid w:val="0002066C"/>
    <w:rsid w:val="00021D05"/>
    <w:rsid w:val="000614AE"/>
    <w:rsid w:val="00243F70"/>
    <w:rsid w:val="00300316"/>
    <w:rsid w:val="004A03EB"/>
    <w:rsid w:val="005F08FC"/>
    <w:rsid w:val="006E4565"/>
    <w:rsid w:val="00AA60FC"/>
    <w:rsid w:val="00B77483"/>
    <w:rsid w:val="00D30ED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1C1E21"/>
        <w:sz w:val="24"/>
        <w:szCs w:val="24"/>
        <w:lang w:val="hu-HU" w:eastAsia="en-US" w:bidi="ar-SA"/>
      </w:rPr>
    </w:rPrDefault>
    <w:pPrDefault>
      <w:pPr>
        <w:spacing w:after="240" w:line="360" w:lineRule="auto"/>
        <w:ind w:left="1134" w:hanging="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43F70"/>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iPriority w:val="1"/>
    <w:qFormat/>
    <w:rsid w:val="00243F70"/>
    <w:pPr>
      <w:widowControl w:val="0"/>
      <w:autoSpaceDE w:val="0"/>
      <w:autoSpaceDN w:val="0"/>
      <w:spacing w:after="0" w:line="240" w:lineRule="auto"/>
      <w:ind w:left="0" w:firstLine="0"/>
    </w:pPr>
    <w:rPr>
      <w:rFonts w:ascii="Verdana" w:eastAsia="Verdana" w:hAnsi="Verdana" w:cs="Verdana"/>
      <w:color w:val="auto"/>
      <w:sz w:val="22"/>
      <w:szCs w:val="22"/>
    </w:rPr>
  </w:style>
  <w:style w:type="character" w:customStyle="1" w:styleId="SzvegtrzsChar">
    <w:name w:val="Szövegtörzs Char"/>
    <w:basedOn w:val="Bekezdsalapbettpusa"/>
    <w:link w:val="Szvegtrzs"/>
    <w:uiPriority w:val="1"/>
    <w:rsid w:val="00243F70"/>
    <w:rPr>
      <w:rFonts w:ascii="Verdana" w:eastAsia="Verdana" w:hAnsi="Verdana" w:cs="Verdana"/>
      <w:color w:val="auto"/>
      <w:sz w:val="22"/>
      <w:szCs w:val="22"/>
    </w:rPr>
  </w:style>
  <w:style w:type="paragraph" w:styleId="Listaszerbekezds">
    <w:name w:val="List Paragraph"/>
    <w:basedOn w:val="Norml"/>
    <w:uiPriority w:val="1"/>
    <w:qFormat/>
    <w:rsid w:val="00243F70"/>
    <w:pPr>
      <w:widowControl w:val="0"/>
      <w:autoSpaceDE w:val="0"/>
      <w:autoSpaceDN w:val="0"/>
      <w:spacing w:after="0" w:line="240" w:lineRule="auto"/>
      <w:ind w:left="1653" w:hanging="364"/>
    </w:pPr>
    <w:rPr>
      <w:rFonts w:ascii="Verdana" w:eastAsia="Verdana" w:hAnsi="Verdana" w:cs="Verdana"/>
      <w:color w:val="auto"/>
      <w:sz w:val="22"/>
      <w:szCs w:val="22"/>
    </w:rPr>
  </w:style>
  <w:style w:type="character" w:styleId="Hiperhivatkozs">
    <w:name w:val="Hyperlink"/>
    <w:basedOn w:val="Bekezdsalapbettpusa"/>
    <w:uiPriority w:val="99"/>
    <w:unhideWhenUsed/>
    <w:rsid w:val="00243F70"/>
    <w:rPr>
      <w:color w:val="0000FF" w:themeColor="hyperlink"/>
      <w:u w:val="single"/>
    </w:rPr>
  </w:style>
  <w:style w:type="paragraph" w:styleId="Kpalrs">
    <w:name w:val="caption"/>
    <w:basedOn w:val="Norml"/>
    <w:next w:val="Norml"/>
    <w:uiPriority w:val="35"/>
    <w:unhideWhenUsed/>
    <w:qFormat/>
    <w:rsid w:val="00243F70"/>
    <w:pPr>
      <w:spacing w:after="200" w:line="240" w:lineRule="auto"/>
    </w:pPr>
    <w:rPr>
      <w:b/>
      <w:bCs/>
      <w:color w:val="4F81BD" w:themeColor="accent1"/>
      <w:sz w:val="18"/>
      <w:szCs w:val="18"/>
    </w:rPr>
  </w:style>
  <w:style w:type="paragraph" w:customStyle="1" w:styleId="Stlus1">
    <w:name w:val="Stílus1"/>
    <w:basedOn w:val="Norml"/>
    <w:link w:val="Stlus1Char"/>
    <w:qFormat/>
    <w:rsid w:val="00243F70"/>
    <w:pPr>
      <w:spacing w:line="276" w:lineRule="auto"/>
      <w:ind w:left="0" w:firstLine="0"/>
      <w:jc w:val="both"/>
    </w:pPr>
    <w:rPr>
      <w:rFonts w:asciiTheme="minorHAnsi" w:hAnsiTheme="minorHAnsi" w:cstheme="minorHAnsi"/>
      <w:sz w:val="22"/>
    </w:rPr>
  </w:style>
  <w:style w:type="paragraph" w:customStyle="1" w:styleId="Stlus2">
    <w:name w:val="Stílus2"/>
    <w:basedOn w:val="Stlus1"/>
    <w:link w:val="Stlus2Char"/>
    <w:rsid w:val="00243F70"/>
    <w:rPr>
      <w:b/>
    </w:rPr>
  </w:style>
  <w:style w:type="character" w:customStyle="1" w:styleId="Stlus1Char">
    <w:name w:val="Stílus1 Char"/>
    <w:basedOn w:val="Bekezdsalapbettpusa"/>
    <w:link w:val="Stlus1"/>
    <w:rsid w:val="00243F70"/>
    <w:rPr>
      <w:rFonts w:asciiTheme="minorHAnsi" w:hAnsiTheme="minorHAnsi" w:cstheme="minorHAnsi"/>
      <w:sz w:val="22"/>
    </w:rPr>
  </w:style>
  <w:style w:type="character" w:customStyle="1" w:styleId="Stlus2Char">
    <w:name w:val="Stílus2 Char"/>
    <w:basedOn w:val="Stlus1Char"/>
    <w:link w:val="Stlus2"/>
    <w:rsid w:val="00243F70"/>
    <w:rPr>
      <w:b/>
    </w:rPr>
  </w:style>
  <w:style w:type="paragraph" w:styleId="Buborkszveg">
    <w:name w:val="Balloon Text"/>
    <w:basedOn w:val="Norml"/>
    <w:link w:val="BuborkszvegChar"/>
    <w:uiPriority w:val="99"/>
    <w:semiHidden/>
    <w:unhideWhenUsed/>
    <w:rsid w:val="00021D0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21D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mailto:markus.stvn@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mailto:ugyvezeto@kszgysz.hu" TargetMode="External"/><Relationship Id="rId2" Type="http://schemas.openxmlformats.org/officeDocument/2006/relationships/styles" Target="styles.xml"/><Relationship Id="rId16" Type="http://schemas.openxmlformats.org/officeDocument/2006/relationships/hyperlink" Target="http://www.ecolinst.hu/images/stories/docpdf/komposztalas_a_csaladban.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ecolinst.hu/images/stories/1_A_biokert.pdf" TargetMode="External"/><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zeus.nyf.hu/~tkgt/okse/memita08/memi0810.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2046</Words>
  <Characters>14118</Characters>
  <Application>Microsoft Office Word</Application>
  <DocSecurity>0</DocSecurity>
  <Lines>117</Lines>
  <Paragraphs>32</Paragraphs>
  <ScaleCrop>false</ScaleCrop>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5</cp:revision>
  <dcterms:created xsi:type="dcterms:W3CDTF">2020-02-27T09:47:00Z</dcterms:created>
  <dcterms:modified xsi:type="dcterms:W3CDTF">2020-02-27T09:59:00Z</dcterms:modified>
</cp:coreProperties>
</file>