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Administrator 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Manage Room Data: The administrator must have full control over room data within the application, including the ability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new rooms to the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View detailed room information.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 room details (e.g., price, availability, room features).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Delete room records from the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Customer 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Room Viewing &amp; Searching: Customers must be able to browse available rooms, filter by criteria (e.g., date, room type, price range), and view detailed room information (e.g., availability, amenities).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 Reservations: Customers must be able to book rooms and specify the desired dates and preferences.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Manage Reservations: Customers should have the ability to view, update, or cancel their reservations.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Receptionist 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Reservation Management: Receptionists must have the capability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View all customer reservations.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Modify existing reservations (e.g., adjust dates, room assignments).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General Application 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Persistent Data Storage: The application must save all data (room details, reservations, user data) permanently, ensuring that information is available even after the application is closed or restarted.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User Authentication: The application must provide secure sign-up and sign-in functionality, allowing: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Customers, administrators, and receptionists to create accounts and log 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Role-based access control to ensure users only access the features relevant to their role.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