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2978A" w14:textId="5BA1C4F2" w:rsidR="0083584E" w:rsidRPr="002962F1" w:rsidRDefault="0083584E" w:rsidP="002962F1">
      <w:pPr>
        <w:pStyle w:val="ListParagraph"/>
        <w:numPr>
          <w:ilvl w:val="0"/>
          <w:numId w:val="2"/>
        </w:numPr>
        <w:shd w:val="clear" w:color="auto" w:fill="E2EFD9" w:themeFill="accent6" w:themeFillTint="33"/>
        <w:rPr>
          <w:color w:val="385623" w:themeColor="accent6" w:themeShade="80"/>
        </w:rPr>
      </w:pPr>
      <w:r w:rsidRPr="002962F1">
        <w:rPr>
          <w:color w:val="385623" w:themeColor="accent6" w:themeShade="80"/>
        </w:rPr>
        <w:t xml:space="preserve">In Banking ledger -&gt; On maintenance, add transaction type: Columns: </w:t>
      </w:r>
      <w:r w:rsidR="006A40D1" w:rsidRPr="002962F1">
        <w:rPr>
          <w:color w:val="385623" w:themeColor="accent6" w:themeShade="80"/>
        </w:rPr>
        <w:t>(</w:t>
      </w:r>
      <w:r w:rsidR="00247C4A" w:rsidRPr="002962F1">
        <w:rPr>
          <w:color w:val="385623" w:themeColor="accent6" w:themeShade="80"/>
        </w:rPr>
        <w:t>Done</w:t>
      </w:r>
      <w:r w:rsidR="006A40D1" w:rsidRPr="002962F1">
        <w:rPr>
          <w:color w:val="385623" w:themeColor="accent6" w:themeShade="80"/>
        </w:rPr>
        <w:t>)</w:t>
      </w:r>
    </w:p>
    <w:p w14:paraId="777C5974"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Transaction type id</w:t>
      </w:r>
    </w:p>
    <w:p w14:paraId="7880AC8D"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Code,</w:t>
      </w:r>
    </w:p>
    <w:p w14:paraId="7B688F56"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Description</w:t>
      </w:r>
    </w:p>
    <w:p w14:paraId="754FC8A8"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Debit Account</w:t>
      </w:r>
    </w:p>
    <w:p w14:paraId="10D1BCF6"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Cr Account</w:t>
      </w:r>
    </w:p>
    <w:p w14:paraId="594ADA72"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Module that it applies to</w:t>
      </w:r>
    </w:p>
    <w:p w14:paraId="27AB2048" w14:textId="0E0A272B" w:rsidR="0083584E" w:rsidRPr="002962F1" w:rsidRDefault="0083584E" w:rsidP="002962F1">
      <w:pPr>
        <w:pStyle w:val="ListParagraph"/>
        <w:numPr>
          <w:ilvl w:val="0"/>
          <w:numId w:val="2"/>
        </w:numPr>
        <w:shd w:val="clear" w:color="auto" w:fill="E2EFD9" w:themeFill="accent6" w:themeFillTint="33"/>
        <w:rPr>
          <w:color w:val="385623" w:themeColor="accent6" w:themeShade="80"/>
        </w:rPr>
      </w:pPr>
      <w:r w:rsidRPr="002962F1">
        <w:rPr>
          <w:color w:val="385623" w:themeColor="accent6" w:themeShade="80"/>
        </w:rPr>
        <w:t xml:space="preserve">In inventory module, add a new menu called mappings: Columns: </w:t>
      </w:r>
      <w:r w:rsidR="006A40D1" w:rsidRPr="002962F1">
        <w:rPr>
          <w:color w:val="385623" w:themeColor="accent6" w:themeShade="80"/>
        </w:rPr>
        <w:t>(</w:t>
      </w:r>
      <w:r w:rsidR="00247C4A" w:rsidRPr="002962F1">
        <w:rPr>
          <w:color w:val="385623" w:themeColor="accent6" w:themeShade="80"/>
        </w:rPr>
        <w:t>Done</w:t>
      </w:r>
      <w:r w:rsidR="006A40D1" w:rsidRPr="002962F1">
        <w:rPr>
          <w:color w:val="385623" w:themeColor="accent6" w:themeShade="80"/>
        </w:rPr>
        <w:t>)</w:t>
      </w:r>
    </w:p>
    <w:p w14:paraId="6B022DF7" w14:textId="77777777" w:rsidR="0083584E" w:rsidRPr="002962F1" w:rsidRDefault="0083584E" w:rsidP="002962F1">
      <w:pPr>
        <w:shd w:val="clear" w:color="auto" w:fill="E2EFD9" w:themeFill="accent6" w:themeFillTint="33"/>
        <w:rPr>
          <w:color w:val="385623" w:themeColor="accent6" w:themeShade="80"/>
        </w:rPr>
      </w:pPr>
      <w:r w:rsidRPr="002962F1">
        <w:rPr>
          <w:color w:val="385623" w:themeColor="accent6" w:themeShade="80"/>
        </w:rPr>
        <w:t>What to map e.g. Inventory GRN?</w:t>
      </w:r>
    </w:p>
    <w:p w14:paraId="4DAA4554" w14:textId="77777777" w:rsidR="0083584E" w:rsidRPr="005265E5" w:rsidRDefault="0083584E" w:rsidP="005265E5">
      <w:pPr>
        <w:shd w:val="clear" w:color="auto" w:fill="E2EFD9" w:themeFill="accent6" w:themeFillTint="33"/>
        <w:rPr>
          <w:color w:val="385623" w:themeColor="accent6" w:themeShade="80"/>
        </w:rPr>
      </w:pPr>
      <w:r w:rsidRPr="005265E5">
        <w:rPr>
          <w:color w:val="385623" w:themeColor="accent6" w:themeShade="80"/>
        </w:rPr>
        <w:t xml:space="preserve">Transaction type </w:t>
      </w:r>
    </w:p>
    <w:p w14:paraId="1832973D" w14:textId="77777777" w:rsidR="0083584E" w:rsidRPr="005265E5" w:rsidRDefault="0083584E" w:rsidP="005265E5">
      <w:pPr>
        <w:pStyle w:val="ListParagraph"/>
        <w:numPr>
          <w:ilvl w:val="0"/>
          <w:numId w:val="2"/>
        </w:numPr>
        <w:shd w:val="clear" w:color="auto" w:fill="E2EFD9" w:themeFill="accent6" w:themeFillTint="33"/>
        <w:rPr>
          <w:color w:val="385623" w:themeColor="accent6" w:themeShade="80"/>
        </w:rPr>
      </w:pPr>
      <w:r w:rsidRPr="005265E5">
        <w:rPr>
          <w:color w:val="385623" w:themeColor="accent6" w:themeShade="80"/>
        </w:rPr>
        <w:t>To Fix</w:t>
      </w:r>
      <w:r w:rsidR="006432CB" w:rsidRPr="005265E5">
        <w:rPr>
          <w:color w:val="385623" w:themeColor="accent6" w:themeShade="80"/>
        </w:rPr>
        <w:t xml:space="preserve"> (Tuesday 25</w:t>
      </w:r>
      <w:r w:rsidR="006432CB" w:rsidRPr="005265E5">
        <w:rPr>
          <w:color w:val="385623" w:themeColor="accent6" w:themeShade="80"/>
          <w:vertAlign w:val="superscript"/>
        </w:rPr>
        <w:t>th</w:t>
      </w:r>
      <w:r w:rsidR="006432CB" w:rsidRPr="005265E5">
        <w:rPr>
          <w:color w:val="385623" w:themeColor="accent6" w:themeShade="80"/>
        </w:rPr>
        <w:t>)</w:t>
      </w:r>
    </w:p>
    <w:p w14:paraId="67E0ABF7" w14:textId="5EFA0F59" w:rsidR="00B976B3" w:rsidRPr="005311D7" w:rsidRDefault="00B976B3" w:rsidP="00A85B28">
      <w:pPr>
        <w:shd w:val="clear" w:color="auto" w:fill="E2EFD9" w:themeFill="accent6" w:themeFillTint="33"/>
        <w:rPr>
          <w:bCs/>
          <w:i/>
          <w:iCs/>
          <w:color w:val="385623" w:themeColor="accent6" w:themeShade="80"/>
        </w:rPr>
      </w:pPr>
      <w:r w:rsidRPr="00A85B28">
        <w:rPr>
          <w:color w:val="385623" w:themeColor="accent6" w:themeShade="80"/>
        </w:rPr>
        <w:t>Add logo to purchase order</w:t>
      </w:r>
      <w:r w:rsidR="0012742E" w:rsidRPr="00A85B28">
        <w:rPr>
          <w:color w:val="385623" w:themeColor="accent6" w:themeShade="80"/>
        </w:rPr>
        <w:t xml:space="preserve"> </w:t>
      </w:r>
      <w:r w:rsidR="0012742E" w:rsidRPr="005311D7">
        <w:rPr>
          <w:bCs/>
          <w:i/>
          <w:iCs/>
          <w:color w:val="385623" w:themeColor="accent6" w:themeShade="80"/>
        </w:rPr>
        <w:t>{Do this for Invoice, Credit Note, GRN too}</w:t>
      </w:r>
    </w:p>
    <w:p w14:paraId="31321466" w14:textId="1C6BAB0A" w:rsidR="00B976B3" w:rsidRPr="005311D7" w:rsidRDefault="00B976B3" w:rsidP="005D52FA">
      <w:pPr>
        <w:shd w:val="clear" w:color="auto" w:fill="E2EFD9" w:themeFill="accent6" w:themeFillTint="33"/>
        <w:rPr>
          <w:color w:val="385623" w:themeColor="accent6" w:themeShade="80"/>
        </w:rPr>
      </w:pPr>
      <w:r w:rsidRPr="005311D7">
        <w:rPr>
          <w:color w:val="385623" w:themeColor="accent6" w:themeShade="80"/>
        </w:rPr>
        <w:t>The column to receive items from purchase order is not showing up</w:t>
      </w:r>
      <w:r w:rsidR="00DB1B7E" w:rsidRPr="005311D7">
        <w:rPr>
          <w:color w:val="385623" w:themeColor="accent6" w:themeShade="80"/>
        </w:rPr>
        <w:t xml:space="preserve"> a</w:t>
      </w:r>
      <w:r w:rsidR="00007F0E" w:rsidRPr="005311D7">
        <w:rPr>
          <w:color w:val="385623" w:themeColor="accent6" w:themeShade="80"/>
        </w:rPr>
        <w:t>lso columns in Supplier Inquiry</w:t>
      </w:r>
    </w:p>
    <w:p w14:paraId="69455595" w14:textId="3A2BC065" w:rsidR="00B976B3" w:rsidRPr="005311D7" w:rsidRDefault="00B976B3" w:rsidP="005311D7">
      <w:pPr>
        <w:shd w:val="clear" w:color="auto" w:fill="E2EFD9" w:themeFill="accent6" w:themeFillTint="33"/>
        <w:rPr>
          <w:color w:val="385623" w:themeColor="accent6" w:themeShade="80"/>
        </w:rPr>
      </w:pPr>
      <w:r w:rsidRPr="005311D7">
        <w:rPr>
          <w:color w:val="385623" w:themeColor="accent6" w:themeShade="80"/>
        </w:rPr>
        <w:t>Check if GRN is printable to attach to purchase order</w:t>
      </w:r>
      <w:r w:rsidR="0012742E" w:rsidRPr="005311D7">
        <w:rPr>
          <w:color w:val="385623" w:themeColor="accent6" w:themeShade="80"/>
        </w:rPr>
        <w:t xml:space="preserve"> </w:t>
      </w:r>
      <w:r w:rsidR="0012742E" w:rsidRPr="005311D7">
        <w:rPr>
          <w:bCs/>
          <w:i/>
          <w:iCs/>
          <w:color w:val="385623" w:themeColor="accent6" w:themeShade="80"/>
        </w:rPr>
        <w:t>{The clients wants to print the GRN each time items are received.}</w:t>
      </w:r>
    </w:p>
    <w:p w14:paraId="23F12EBD" w14:textId="730E3D41" w:rsidR="00B976B3" w:rsidRPr="007C76BD" w:rsidRDefault="00B976B3" w:rsidP="007C76BD">
      <w:pPr>
        <w:shd w:val="clear" w:color="auto" w:fill="E2EFD9" w:themeFill="accent6" w:themeFillTint="33"/>
        <w:rPr>
          <w:color w:val="385623" w:themeColor="accent6" w:themeShade="80"/>
        </w:rPr>
      </w:pPr>
      <w:r w:rsidRPr="007C76BD">
        <w:rPr>
          <w:color w:val="385623" w:themeColor="accent6" w:themeShade="80"/>
        </w:rPr>
        <w:t>Item update -&gt; Some fields are not showing up</w:t>
      </w:r>
    </w:p>
    <w:p w14:paraId="0450E2B3" w14:textId="1CAA4D27" w:rsidR="00C1633B" w:rsidRPr="00DE78A2" w:rsidRDefault="00C1633B" w:rsidP="00DE78A2">
      <w:pPr>
        <w:shd w:val="clear" w:color="auto" w:fill="E2EFD9" w:themeFill="accent6" w:themeFillTint="33"/>
        <w:rPr>
          <w:color w:val="385623" w:themeColor="accent6" w:themeShade="80"/>
        </w:rPr>
      </w:pPr>
      <w:r w:rsidRPr="00DE78A2">
        <w:rPr>
          <w:color w:val="385623" w:themeColor="accent6" w:themeShade="80"/>
        </w:rPr>
        <w:t>Remove approve button from purchase order</w:t>
      </w:r>
    </w:p>
    <w:p w14:paraId="3AA045DC" w14:textId="3C7FA405" w:rsidR="00C1633B" w:rsidRPr="00DE78A2" w:rsidRDefault="00B976B3" w:rsidP="00DE78A2">
      <w:pPr>
        <w:shd w:val="clear" w:color="auto" w:fill="E2EFD9" w:themeFill="accent6" w:themeFillTint="33"/>
        <w:rPr>
          <w:bCs/>
          <w:i/>
          <w:iCs/>
          <w:color w:val="385623" w:themeColor="accent6" w:themeShade="80"/>
        </w:rPr>
      </w:pPr>
      <w:r w:rsidRPr="00DE78A2">
        <w:rPr>
          <w:color w:val="385623" w:themeColor="accent6" w:themeShade="80"/>
        </w:rPr>
        <w:t>Unit of measure -&gt; Disabled on item update for some items</w:t>
      </w:r>
      <w:r w:rsidR="0012742E" w:rsidRPr="00DE78A2">
        <w:rPr>
          <w:color w:val="385623" w:themeColor="accent6" w:themeShade="80"/>
        </w:rPr>
        <w:t xml:space="preserve"> </w:t>
      </w:r>
      <w:r w:rsidR="0012742E" w:rsidRPr="00DE78A2">
        <w:rPr>
          <w:bCs/>
          <w:i/>
          <w:iCs/>
          <w:color w:val="385623" w:themeColor="accent6" w:themeShade="80"/>
        </w:rPr>
        <w:t>{It should be disabled once selected. We need to fix it for those items where it is not getting disabled}</w:t>
      </w:r>
    </w:p>
    <w:p w14:paraId="07C42A70" w14:textId="77777777" w:rsidR="005D52FA" w:rsidRPr="00DE78A2" w:rsidRDefault="005D52FA" w:rsidP="00DE78A2">
      <w:pPr>
        <w:shd w:val="clear" w:color="auto" w:fill="E2EFD9" w:themeFill="accent6" w:themeFillTint="33"/>
        <w:rPr>
          <w:b/>
          <w:bCs/>
          <w:i/>
          <w:iCs/>
          <w:color w:val="385623" w:themeColor="accent6" w:themeShade="80"/>
        </w:rPr>
      </w:pPr>
      <w:bookmarkStart w:id="0" w:name="_GoBack"/>
      <w:bookmarkEnd w:id="0"/>
    </w:p>
    <w:p w14:paraId="2DCDC73C" w14:textId="77777777" w:rsidR="0083584E" w:rsidRPr="00DE78A2" w:rsidRDefault="0083584E" w:rsidP="00DE78A2">
      <w:pPr>
        <w:shd w:val="clear" w:color="auto" w:fill="E2EFD9" w:themeFill="accent6" w:themeFillTint="33"/>
        <w:rPr>
          <w:color w:val="385623" w:themeColor="accent6" w:themeShade="80"/>
        </w:rPr>
      </w:pPr>
      <w:r w:rsidRPr="00DE78A2">
        <w:rPr>
          <w:color w:val="385623" w:themeColor="accent6" w:themeShade="80"/>
        </w:rPr>
        <w:t xml:space="preserve">Check on items extension/ adjustment? page, there is a link called </w:t>
      </w:r>
      <w:r w:rsidR="003B73AD" w:rsidRPr="00DE78A2">
        <w:rPr>
          <w:color w:val="385623" w:themeColor="accent6" w:themeShade="80"/>
        </w:rPr>
        <w:t>item below the button</w:t>
      </w:r>
    </w:p>
    <w:p w14:paraId="4A611C7E" w14:textId="21B2DEF7" w:rsidR="00B976B3" w:rsidRDefault="00B976B3" w:rsidP="0083584E">
      <w:pPr>
        <w:pStyle w:val="ListParagraph"/>
        <w:numPr>
          <w:ilvl w:val="0"/>
          <w:numId w:val="2"/>
        </w:numPr>
      </w:pPr>
      <w:r>
        <w:t>In making quotations, add columns for displaying available in stock, and warehouse</w:t>
      </w:r>
      <w:r w:rsidR="0012742E">
        <w:t xml:space="preserve"> </w:t>
      </w:r>
      <w:r w:rsidR="0012742E">
        <w:rPr>
          <w:b/>
          <w:bCs/>
          <w:i/>
          <w:iCs/>
          <w:color w:val="FF0000"/>
        </w:rPr>
        <w:t>{And Units field to be made selectable at present we can’t change it. Once the Unit is selected, the quantity should be changed based on the formula. While printing the document we need to print both the units i.e. the base unit + qty and selected unit + qty if the selected unit is different from base unit}</w:t>
      </w:r>
    </w:p>
    <w:p w14:paraId="0A8EE37F" w14:textId="46C70039" w:rsidR="00B976B3" w:rsidRDefault="00B976B3" w:rsidP="0083584E">
      <w:pPr>
        <w:pStyle w:val="ListParagraph"/>
        <w:numPr>
          <w:ilvl w:val="0"/>
          <w:numId w:val="2"/>
        </w:numPr>
      </w:pPr>
      <w:r>
        <w:t xml:space="preserve">Below inventory adjustment, add </w:t>
      </w:r>
      <w:r w:rsidRPr="0012742E">
        <w:rPr>
          <w:strike/>
        </w:rPr>
        <w:t>inventory</w:t>
      </w:r>
      <w:r>
        <w:t xml:space="preserve"> </w:t>
      </w:r>
      <w:r w:rsidR="0012742E">
        <w:t>“</w:t>
      </w:r>
      <w:r w:rsidR="0012742E" w:rsidRPr="0012742E">
        <w:rPr>
          <w:b/>
          <w:bCs/>
        </w:rPr>
        <w:t>I</w:t>
      </w:r>
      <w:r w:rsidRPr="0012742E">
        <w:rPr>
          <w:b/>
          <w:bCs/>
        </w:rPr>
        <w:t>nternal GRN</w:t>
      </w:r>
      <w:r w:rsidR="0012742E">
        <w:t>”</w:t>
      </w:r>
      <w:r>
        <w:t xml:space="preserve"> for </w:t>
      </w:r>
      <w:r w:rsidR="000B4D1F">
        <w:t>e.g.</w:t>
      </w:r>
      <w:r>
        <w:t xml:space="preserve"> items received from the farm.</w:t>
      </w:r>
    </w:p>
    <w:p w14:paraId="26BA2AD2" w14:textId="1B1A44DA" w:rsidR="00B976B3" w:rsidRDefault="00B976B3" w:rsidP="0083584E">
      <w:r>
        <w:t xml:space="preserve">Copy of inventory adjustment – </w:t>
      </w:r>
      <w:r w:rsidR="000B4D1F">
        <w:t>debit</w:t>
      </w:r>
      <w:r>
        <w:t xml:space="preserve"> stock 1520, and cr</w:t>
      </w:r>
      <w:r w:rsidR="000B4D1F">
        <w:t>edit</w:t>
      </w:r>
      <w:r>
        <w:t xml:space="preserve"> C0S, Amount (quantity * cost)</w:t>
      </w:r>
      <w:r w:rsidR="0012742E">
        <w:t xml:space="preserve"> </w:t>
      </w:r>
      <w:r w:rsidR="0012742E">
        <w:rPr>
          <w:b/>
          <w:bCs/>
          <w:i/>
          <w:iCs/>
          <w:color w:val="FF0000"/>
        </w:rPr>
        <w:t>{When the user clicks on Process button, you will check which Transaction Type is mapped to that action and then fetch the Debit / Credit ledgers and then post the amount to those accounts}</w:t>
      </w:r>
    </w:p>
    <w:p w14:paraId="4F099028" w14:textId="77777777" w:rsidR="009E6128" w:rsidRDefault="00B976B3" w:rsidP="009E6128">
      <w:pPr>
        <w:pStyle w:val="ListParagraph"/>
        <w:numPr>
          <w:ilvl w:val="0"/>
          <w:numId w:val="2"/>
        </w:numPr>
      </w:pPr>
      <w:r>
        <w:t xml:space="preserve">Create item type conversion </w:t>
      </w:r>
      <w:r w:rsidR="0083584E">
        <w:t>extension</w:t>
      </w:r>
    </w:p>
    <w:p w14:paraId="3CEC2E84" w14:textId="77777777" w:rsidR="000B4D1F" w:rsidRDefault="0083584E" w:rsidP="0083584E">
      <w:r>
        <w:t>ITEM PACK CONVERSION</w:t>
      </w:r>
    </w:p>
    <w:tbl>
      <w:tblPr>
        <w:tblStyle w:val="TableGrid"/>
        <w:tblW w:w="0" w:type="auto"/>
        <w:tblInd w:w="360" w:type="dxa"/>
        <w:tblLook w:val="04A0" w:firstRow="1" w:lastRow="0" w:firstColumn="1" w:lastColumn="0" w:noHBand="0" w:noVBand="1"/>
      </w:tblPr>
      <w:tblGrid>
        <w:gridCol w:w="2296"/>
        <w:gridCol w:w="2149"/>
        <w:gridCol w:w="2215"/>
        <w:gridCol w:w="2330"/>
      </w:tblGrid>
      <w:tr w:rsidR="000B4D1F" w14:paraId="71F68747" w14:textId="77777777" w:rsidTr="000B4D1F">
        <w:tc>
          <w:tcPr>
            <w:tcW w:w="2296" w:type="dxa"/>
          </w:tcPr>
          <w:p w14:paraId="4BC14B94" w14:textId="77777777" w:rsidR="000B4D1F" w:rsidRDefault="000B4D1F" w:rsidP="0083584E">
            <w:r>
              <w:t>From</w:t>
            </w:r>
          </w:p>
        </w:tc>
        <w:tc>
          <w:tcPr>
            <w:tcW w:w="2149" w:type="dxa"/>
          </w:tcPr>
          <w:p w14:paraId="517D4D7F" w14:textId="77777777" w:rsidR="000B4D1F" w:rsidRDefault="000B4D1F" w:rsidP="0083584E"/>
        </w:tc>
        <w:tc>
          <w:tcPr>
            <w:tcW w:w="2215" w:type="dxa"/>
          </w:tcPr>
          <w:p w14:paraId="4F12EE15" w14:textId="77777777" w:rsidR="000B4D1F" w:rsidRDefault="000B4D1F" w:rsidP="0083584E">
            <w:r>
              <w:t>To</w:t>
            </w:r>
          </w:p>
        </w:tc>
        <w:tc>
          <w:tcPr>
            <w:tcW w:w="2330" w:type="dxa"/>
          </w:tcPr>
          <w:p w14:paraId="24447984" w14:textId="77777777" w:rsidR="000B4D1F" w:rsidRDefault="000B4D1F" w:rsidP="0083584E">
            <w:r>
              <w:t>Factor</w:t>
            </w:r>
          </w:p>
        </w:tc>
      </w:tr>
      <w:tr w:rsidR="000B4D1F" w14:paraId="76F8D981" w14:textId="77777777" w:rsidTr="000B4D1F">
        <w:tc>
          <w:tcPr>
            <w:tcW w:w="2296" w:type="dxa"/>
          </w:tcPr>
          <w:p w14:paraId="19B0B631" w14:textId="77777777" w:rsidR="000B4D1F" w:rsidRDefault="000B4D1F" w:rsidP="0083584E">
            <w:r>
              <w:t>1</w:t>
            </w:r>
          </w:p>
        </w:tc>
        <w:tc>
          <w:tcPr>
            <w:tcW w:w="2149" w:type="dxa"/>
          </w:tcPr>
          <w:p w14:paraId="2B4A31F8" w14:textId="77777777" w:rsidR="000B4D1F" w:rsidRDefault="000B4D1F" w:rsidP="0083584E"/>
        </w:tc>
        <w:tc>
          <w:tcPr>
            <w:tcW w:w="2215" w:type="dxa"/>
          </w:tcPr>
          <w:p w14:paraId="586BCB76" w14:textId="77777777" w:rsidR="000B4D1F" w:rsidRDefault="000B4D1F" w:rsidP="0083584E">
            <w:r>
              <w:t>2</w:t>
            </w:r>
          </w:p>
        </w:tc>
        <w:tc>
          <w:tcPr>
            <w:tcW w:w="2330" w:type="dxa"/>
          </w:tcPr>
          <w:p w14:paraId="3A695BF0" w14:textId="77777777" w:rsidR="000B4D1F" w:rsidRDefault="000B4D1F" w:rsidP="0083584E">
            <w:r>
              <w:t>2.0</w:t>
            </w:r>
          </w:p>
        </w:tc>
      </w:tr>
      <w:tr w:rsidR="000B4D1F" w14:paraId="3A9612E7" w14:textId="77777777" w:rsidTr="000B4D1F">
        <w:tc>
          <w:tcPr>
            <w:tcW w:w="2296" w:type="dxa"/>
          </w:tcPr>
          <w:p w14:paraId="43BD2977" w14:textId="77777777" w:rsidR="000B4D1F" w:rsidRDefault="000B4D1F" w:rsidP="0083584E"/>
        </w:tc>
        <w:tc>
          <w:tcPr>
            <w:tcW w:w="2149" w:type="dxa"/>
          </w:tcPr>
          <w:p w14:paraId="4AECA0F5" w14:textId="77777777" w:rsidR="000B4D1F" w:rsidRDefault="000B4D1F" w:rsidP="0083584E"/>
        </w:tc>
        <w:tc>
          <w:tcPr>
            <w:tcW w:w="2215" w:type="dxa"/>
          </w:tcPr>
          <w:p w14:paraId="72E7B1F7" w14:textId="77777777" w:rsidR="000B4D1F" w:rsidRDefault="000B4D1F" w:rsidP="0083584E"/>
        </w:tc>
        <w:tc>
          <w:tcPr>
            <w:tcW w:w="2330" w:type="dxa"/>
          </w:tcPr>
          <w:p w14:paraId="3DA33E34" w14:textId="77777777" w:rsidR="000B4D1F" w:rsidRDefault="000B4D1F" w:rsidP="0083584E"/>
        </w:tc>
      </w:tr>
    </w:tbl>
    <w:p w14:paraId="2A6002BC" w14:textId="77777777" w:rsidR="000B4D1F" w:rsidRDefault="000B4D1F" w:rsidP="0083584E"/>
    <w:p w14:paraId="40559F78" w14:textId="77777777" w:rsidR="000B4D1F" w:rsidRDefault="0083584E" w:rsidP="0083584E">
      <w:r>
        <w:t>UOM MASTER</w:t>
      </w:r>
    </w:p>
    <w:tbl>
      <w:tblPr>
        <w:tblStyle w:val="TableGrid"/>
        <w:tblW w:w="0" w:type="auto"/>
        <w:tblInd w:w="360" w:type="dxa"/>
        <w:tblLook w:val="04A0" w:firstRow="1" w:lastRow="0" w:firstColumn="1" w:lastColumn="0" w:noHBand="0" w:noVBand="1"/>
      </w:tblPr>
      <w:tblGrid>
        <w:gridCol w:w="4488"/>
        <w:gridCol w:w="4502"/>
      </w:tblGrid>
      <w:tr w:rsidR="000B4D1F" w14:paraId="78D5BBE0" w14:textId="77777777" w:rsidTr="000B4D1F">
        <w:tc>
          <w:tcPr>
            <w:tcW w:w="4675" w:type="dxa"/>
          </w:tcPr>
          <w:p w14:paraId="2FD388C6" w14:textId="77777777" w:rsidR="000B4D1F" w:rsidRDefault="000B4D1F" w:rsidP="0083584E">
            <w:r>
              <w:lastRenderedPageBreak/>
              <w:t>ID</w:t>
            </w:r>
          </w:p>
        </w:tc>
        <w:tc>
          <w:tcPr>
            <w:tcW w:w="4675" w:type="dxa"/>
          </w:tcPr>
          <w:p w14:paraId="6132E706" w14:textId="77777777" w:rsidR="000B4D1F" w:rsidRDefault="000B4D1F" w:rsidP="0083584E">
            <w:r>
              <w:t>UOM</w:t>
            </w:r>
          </w:p>
        </w:tc>
      </w:tr>
      <w:tr w:rsidR="000B4D1F" w14:paraId="3729D831" w14:textId="77777777" w:rsidTr="000B4D1F">
        <w:tc>
          <w:tcPr>
            <w:tcW w:w="4675" w:type="dxa"/>
          </w:tcPr>
          <w:p w14:paraId="3A957364" w14:textId="77777777" w:rsidR="000B4D1F" w:rsidRDefault="000B4D1F" w:rsidP="0083584E">
            <w:r>
              <w:t>1</w:t>
            </w:r>
          </w:p>
        </w:tc>
        <w:tc>
          <w:tcPr>
            <w:tcW w:w="4675" w:type="dxa"/>
          </w:tcPr>
          <w:p w14:paraId="12789647" w14:textId="77777777" w:rsidR="000B4D1F" w:rsidRDefault="000B4D1F" w:rsidP="0083584E">
            <w:r>
              <w:t>BOX</w:t>
            </w:r>
          </w:p>
        </w:tc>
      </w:tr>
      <w:tr w:rsidR="000B4D1F" w14:paraId="1D1B85DC" w14:textId="77777777" w:rsidTr="000B4D1F">
        <w:tc>
          <w:tcPr>
            <w:tcW w:w="4675" w:type="dxa"/>
          </w:tcPr>
          <w:p w14:paraId="5B57A4B1" w14:textId="77777777" w:rsidR="000B4D1F" w:rsidRDefault="000B4D1F" w:rsidP="0083584E">
            <w:r>
              <w:t>2</w:t>
            </w:r>
          </w:p>
        </w:tc>
        <w:tc>
          <w:tcPr>
            <w:tcW w:w="4675" w:type="dxa"/>
          </w:tcPr>
          <w:p w14:paraId="4C5612C9" w14:textId="77777777" w:rsidR="000B4D1F" w:rsidRDefault="000B4D1F" w:rsidP="0083584E">
            <w:r>
              <w:t>42CM</w:t>
            </w:r>
          </w:p>
        </w:tc>
      </w:tr>
      <w:tr w:rsidR="000B4D1F" w14:paraId="15333203" w14:textId="77777777" w:rsidTr="000B4D1F">
        <w:tc>
          <w:tcPr>
            <w:tcW w:w="4675" w:type="dxa"/>
          </w:tcPr>
          <w:p w14:paraId="43EAFE6C" w14:textId="77777777" w:rsidR="000B4D1F" w:rsidRDefault="000B4D1F" w:rsidP="0083584E">
            <w:r>
              <w:t>3</w:t>
            </w:r>
          </w:p>
        </w:tc>
        <w:tc>
          <w:tcPr>
            <w:tcW w:w="4675" w:type="dxa"/>
          </w:tcPr>
          <w:p w14:paraId="292F433D" w14:textId="77777777" w:rsidR="000B4D1F" w:rsidRDefault="000B4D1F" w:rsidP="0083584E">
            <w:r>
              <w:t>52CM</w:t>
            </w:r>
          </w:p>
        </w:tc>
      </w:tr>
    </w:tbl>
    <w:p w14:paraId="68124F11" w14:textId="77777777" w:rsidR="000B4D1F" w:rsidRDefault="000B4D1F" w:rsidP="0083584E"/>
    <w:p w14:paraId="21701EF0" w14:textId="77777777" w:rsidR="000B4D1F" w:rsidRDefault="000B4D1F" w:rsidP="0083584E">
      <w:r>
        <w:t>UOM STOCK LINK (To be used when making transactions, only the items listed here should appear on the dropdown)</w:t>
      </w:r>
    </w:p>
    <w:tbl>
      <w:tblPr>
        <w:tblStyle w:val="TableGrid"/>
        <w:tblW w:w="0" w:type="auto"/>
        <w:tblInd w:w="360" w:type="dxa"/>
        <w:tblLook w:val="04A0" w:firstRow="1" w:lastRow="0" w:firstColumn="1" w:lastColumn="0" w:noHBand="0" w:noVBand="1"/>
      </w:tblPr>
      <w:tblGrid>
        <w:gridCol w:w="2987"/>
        <w:gridCol w:w="3004"/>
        <w:gridCol w:w="2999"/>
      </w:tblGrid>
      <w:tr w:rsidR="000B4D1F" w14:paraId="150BCD1E" w14:textId="77777777" w:rsidTr="000B4D1F">
        <w:tc>
          <w:tcPr>
            <w:tcW w:w="3116" w:type="dxa"/>
          </w:tcPr>
          <w:p w14:paraId="655F95E8" w14:textId="77777777" w:rsidR="000B4D1F" w:rsidRDefault="000B4D1F" w:rsidP="0083584E">
            <w:r>
              <w:t>ID</w:t>
            </w:r>
          </w:p>
        </w:tc>
        <w:tc>
          <w:tcPr>
            <w:tcW w:w="3117" w:type="dxa"/>
          </w:tcPr>
          <w:p w14:paraId="1F06D261" w14:textId="77777777" w:rsidR="000B4D1F" w:rsidRDefault="000B4D1F" w:rsidP="0083584E">
            <w:r>
              <w:t>STOCK CODE</w:t>
            </w:r>
          </w:p>
        </w:tc>
        <w:tc>
          <w:tcPr>
            <w:tcW w:w="3117" w:type="dxa"/>
          </w:tcPr>
          <w:p w14:paraId="63C198B2" w14:textId="77777777" w:rsidR="000B4D1F" w:rsidRDefault="000B4D1F" w:rsidP="0083584E">
            <w:r>
              <w:t>UOM</w:t>
            </w:r>
          </w:p>
        </w:tc>
      </w:tr>
      <w:tr w:rsidR="000B4D1F" w14:paraId="3DB4D578" w14:textId="77777777" w:rsidTr="000B4D1F">
        <w:tc>
          <w:tcPr>
            <w:tcW w:w="3116" w:type="dxa"/>
          </w:tcPr>
          <w:p w14:paraId="00C8B352" w14:textId="77777777" w:rsidR="000B4D1F" w:rsidRDefault="000B4D1F" w:rsidP="0083584E">
            <w:r>
              <w:t>1</w:t>
            </w:r>
          </w:p>
        </w:tc>
        <w:tc>
          <w:tcPr>
            <w:tcW w:w="3117" w:type="dxa"/>
          </w:tcPr>
          <w:p w14:paraId="2E9405D7" w14:textId="77777777" w:rsidR="000B4D1F" w:rsidRDefault="000B4D1F" w:rsidP="0083584E">
            <w:r>
              <w:t>1</w:t>
            </w:r>
          </w:p>
        </w:tc>
        <w:tc>
          <w:tcPr>
            <w:tcW w:w="3117" w:type="dxa"/>
          </w:tcPr>
          <w:p w14:paraId="7FB0D3A8" w14:textId="77777777" w:rsidR="000B4D1F" w:rsidRDefault="000B4D1F" w:rsidP="0083584E">
            <w:r>
              <w:t>2</w:t>
            </w:r>
          </w:p>
        </w:tc>
      </w:tr>
      <w:tr w:rsidR="000B4D1F" w14:paraId="36DDC15F" w14:textId="77777777" w:rsidTr="000B4D1F">
        <w:tc>
          <w:tcPr>
            <w:tcW w:w="3116" w:type="dxa"/>
          </w:tcPr>
          <w:p w14:paraId="5D6E415F" w14:textId="77777777" w:rsidR="000B4D1F" w:rsidRDefault="000B4D1F" w:rsidP="0083584E">
            <w:r>
              <w:t>2</w:t>
            </w:r>
          </w:p>
        </w:tc>
        <w:tc>
          <w:tcPr>
            <w:tcW w:w="3117" w:type="dxa"/>
          </w:tcPr>
          <w:p w14:paraId="69CEBF1D" w14:textId="77777777" w:rsidR="000B4D1F" w:rsidRDefault="000B4D1F" w:rsidP="0083584E">
            <w:r>
              <w:t>1</w:t>
            </w:r>
          </w:p>
        </w:tc>
        <w:tc>
          <w:tcPr>
            <w:tcW w:w="3117" w:type="dxa"/>
          </w:tcPr>
          <w:p w14:paraId="3B86A110" w14:textId="77777777" w:rsidR="000B4D1F" w:rsidRDefault="000B4D1F" w:rsidP="0083584E">
            <w:r>
              <w:t>1</w:t>
            </w:r>
          </w:p>
        </w:tc>
      </w:tr>
    </w:tbl>
    <w:p w14:paraId="74503C30" w14:textId="77777777" w:rsidR="000B4D1F" w:rsidRDefault="000B4D1F" w:rsidP="0083584E"/>
    <w:p w14:paraId="4522061B" w14:textId="77777777" w:rsidR="000B4D1F" w:rsidRDefault="000B4D1F" w:rsidP="0083584E"/>
    <w:p w14:paraId="45511FA3" w14:textId="77777777" w:rsidR="000B4D1F" w:rsidRDefault="000B4D1F" w:rsidP="0083584E">
      <w:r>
        <w:t>ITEM MASTER</w:t>
      </w:r>
    </w:p>
    <w:tbl>
      <w:tblPr>
        <w:tblStyle w:val="TableGrid"/>
        <w:tblW w:w="0" w:type="auto"/>
        <w:tblInd w:w="360" w:type="dxa"/>
        <w:tblLook w:val="04A0" w:firstRow="1" w:lastRow="0" w:firstColumn="1" w:lastColumn="0" w:noHBand="0" w:noVBand="1"/>
      </w:tblPr>
      <w:tblGrid>
        <w:gridCol w:w="2228"/>
        <w:gridCol w:w="2256"/>
        <w:gridCol w:w="2245"/>
        <w:gridCol w:w="2261"/>
      </w:tblGrid>
      <w:tr w:rsidR="0083584E" w14:paraId="5496DEB7" w14:textId="77777777" w:rsidTr="000B4D1F">
        <w:tc>
          <w:tcPr>
            <w:tcW w:w="2337" w:type="dxa"/>
          </w:tcPr>
          <w:p w14:paraId="54378449" w14:textId="77777777" w:rsidR="000B4D1F" w:rsidRDefault="000B4D1F" w:rsidP="0083584E">
            <w:r>
              <w:t>ID</w:t>
            </w:r>
          </w:p>
        </w:tc>
        <w:tc>
          <w:tcPr>
            <w:tcW w:w="2337" w:type="dxa"/>
          </w:tcPr>
          <w:p w14:paraId="70DAB6B7" w14:textId="77777777" w:rsidR="000B4D1F" w:rsidRDefault="000B4D1F" w:rsidP="0083584E">
            <w:r>
              <w:t>CORE</w:t>
            </w:r>
          </w:p>
        </w:tc>
        <w:tc>
          <w:tcPr>
            <w:tcW w:w="2338" w:type="dxa"/>
          </w:tcPr>
          <w:p w14:paraId="11A06E4A" w14:textId="77777777" w:rsidR="000B4D1F" w:rsidRDefault="000B4D1F" w:rsidP="0083584E">
            <w:r>
              <w:t>DESC</w:t>
            </w:r>
          </w:p>
        </w:tc>
        <w:tc>
          <w:tcPr>
            <w:tcW w:w="2338" w:type="dxa"/>
          </w:tcPr>
          <w:p w14:paraId="52B3BE42" w14:textId="77777777" w:rsidR="000B4D1F" w:rsidRDefault="000B4D1F" w:rsidP="0083584E">
            <w:r>
              <w:t>UOM</w:t>
            </w:r>
          </w:p>
        </w:tc>
      </w:tr>
      <w:tr w:rsidR="0083584E" w14:paraId="15328CE8" w14:textId="77777777" w:rsidTr="000B4D1F">
        <w:tc>
          <w:tcPr>
            <w:tcW w:w="2337" w:type="dxa"/>
          </w:tcPr>
          <w:p w14:paraId="3AEAEC2C" w14:textId="77777777" w:rsidR="000B4D1F" w:rsidRDefault="000B4D1F" w:rsidP="0083584E">
            <w:r>
              <w:t>1</w:t>
            </w:r>
          </w:p>
        </w:tc>
        <w:tc>
          <w:tcPr>
            <w:tcW w:w="2337" w:type="dxa"/>
          </w:tcPr>
          <w:p w14:paraId="617317B8" w14:textId="77777777" w:rsidR="000B4D1F" w:rsidRDefault="000B4D1F" w:rsidP="0083584E">
            <w:r>
              <w:t>ATHENA</w:t>
            </w:r>
          </w:p>
        </w:tc>
        <w:tc>
          <w:tcPr>
            <w:tcW w:w="2338" w:type="dxa"/>
          </w:tcPr>
          <w:p w14:paraId="1761CF7A" w14:textId="77777777" w:rsidR="000B4D1F" w:rsidRDefault="000B4D1F" w:rsidP="0083584E">
            <w:r>
              <w:t>ATHN</w:t>
            </w:r>
          </w:p>
        </w:tc>
        <w:tc>
          <w:tcPr>
            <w:tcW w:w="2338" w:type="dxa"/>
          </w:tcPr>
          <w:p w14:paraId="1E6148CC" w14:textId="77777777" w:rsidR="000B4D1F" w:rsidRDefault="000B4D1F" w:rsidP="0083584E">
            <w:r>
              <w:t>2 (FROM UOM MASTER)</w:t>
            </w:r>
          </w:p>
        </w:tc>
      </w:tr>
    </w:tbl>
    <w:p w14:paraId="4F546F1B" w14:textId="77777777" w:rsidR="000B4D1F" w:rsidRDefault="000B4D1F" w:rsidP="0083584E"/>
    <w:p w14:paraId="75373BF1" w14:textId="77777777" w:rsidR="000B4D1F" w:rsidRPr="00B976B3" w:rsidRDefault="000B4D1F" w:rsidP="0083584E"/>
    <w:sectPr w:rsidR="000B4D1F" w:rsidRPr="00B9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402E2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70159B"/>
    <w:multiLevelType w:val="hybridMultilevel"/>
    <w:tmpl w:val="B900A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B3"/>
    <w:rsid w:val="00007F0E"/>
    <w:rsid w:val="000B4D1F"/>
    <w:rsid w:val="0012742E"/>
    <w:rsid w:val="00247C4A"/>
    <w:rsid w:val="002962F1"/>
    <w:rsid w:val="002F785E"/>
    <w:rsid w:val="003B73AD"/>
    <w:rsid w:val="005265E5"/>
    <w:rsid w:val="005311D7"/>
    <w:rsid w:val="005436A4"/>
    <w:rsid w:val="005D52FA"/>
    <w:rsid w:val="006432CB"/>
    <w:rsid w:val="006A40D1"/>
    <w:rsid w:val="007C76BD"/>
    <w:rsid w:val="0083584E"/>
    <w:rsid w:val="008C4B91"/>
    <w:rsid w:val="009526A0"/>
    <w:rsid w:val="009E22E2"/>
    <w:rsid w:val="009E6128"/>
    <w:rsid w:val="00A85B28"/>
    <w:rsid w:val="00B17503"/>
    <w:rsid w:val="00B976B3"/>
    <w:rsid w:val="00C1633B"/>
    <w:rsid w:val="00C30F74"/>
    <w:rsid w:val="00C457F3"/>
    <w:rsid w:val="00D3483D"/>
    <w:rsid w:val="00DB1B7E"/>
    <w:rsid w:val="00DE78A2"/>
    <w:rsid w:val="00E00055"/>
    <w:rsid w:val="00F42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C88D"/>
  <w15:chartTrackingRefBased/>
  <w15:docId w15:val="{226ED9D1-0EEA-4CC9-B9EC-00D63494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84E"/>
    <w:pPr>
      <w:spacing w:line="240" w:lineRule="auto"/>
    </w:pPr>
    <w:rPr>
      <w:sz w:val="20"/>
    </w:rPr>
  </w:style>
  <w:style w:type="paragraph" w:styleId="Heading1">
    <w:name w:val="heading 1"/>
    <w:basedOn w:val="Normal"/>
    <w:next w:val="Normal"/>
    <w:link w:val="Heading1Char"/>
    <w:uiPriority w:val="9"/>
    <w:qFormat/>
    <w:rsid w:val="00B976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976B3"/>
    <w:pPr>
      <w:numPr>
        <w:numId w:val="1"/>
      </w:numPr>
      <w:contextualSpacing/>
    </w:pPr>
  </w:style>
  <w:style w:type="character" w:customStyle="1" w:styleId="Heading1Char">
    <w:name w:val="Heading 1 Char"/>
    <w:basedOn w:val="DefaultParagraphFont"/>
    <w:link w:val="Heading1"/>
    <w:uiPriority w:val="9"/>
    <w:rsid w:val="00B976B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B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Wizag</dc:creator>
  <cp:keywords/>
  <dc:description/>
  <cp:lastModifiedBy>Wizag</cp:lastModifiedBy>
  <cp:revision>3</cp:revision>
  <dcterms:created xsi:type="dcterms:W3CDTF">2020-10-28T05:58:00Z</dcterms:created>
  <dcterms:modified xsi:type="dcterms:W3CDTF">2020-10-28T06:18:00Z</dcterms:modified>
</cp:coreProperties>
</file>