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1E2" w:rsidRPr="00AA74FF" w:rsidRDefault="007C71E2" w:rsidP="007C71E2">
      <w:pPr>
        <w:spacing w:beforeLines="50" w:before="156" w:line="360" w:lineRule="auto"/>
        <w:ind w:rightChars="200" w:right="420" w:firstLineChars="200" w:firstLine="640"/>
        <w:jc w:val="center"/>
        <w:rPr>
          <w:rFonts w:ascii="宋体" w:hAnsi="宋体" w:hint="eastAsia"/>
          <w:sz w:val="32"/>
        </w:rPr>
      </w:pPr>
      <w:r w:rsidRPr="00AA74FF">
        <w:rPr>
          <w:rFonts w:ascii="宋体" w:hAnsi="宋体" w:hint="eastAsia"/>
          <w:sz w:val="32"/>
        </w:rPr>
        <w:t>编程计算需求</w:t>
      </w:r>
    </w:p>
    <w:p w:rsidR="007C71E2" w:rsidRPr="00AA74FF" w:rsidRDefault="007C71E2" w:rsidP="00A31223">
      <w:pPr>
        <w:spacing w:beforeLines="50" w:before="156" w:line="360" w:lineRule="auto"/>
        <w:ind w:rightChars="200" w:right="420" w:firstLineChars="200" w:firstLine="420"/>
        <w:jc w:val="left"/>
        <w:rPr>
          <w:rFonts w:ascii="宋体" w:hAnsi="宋体"/>
        </w:rPr>
      </w:pPr>
    </w:p>
    <w:p w:rsidR="002F256C" w:rsidRPr="00AA74FF" w:rsidRDefault="00070FDA" w:rsidP="002F256C">
      <w:pPr>
        <w:pStyle w:val="a3"/>
        <w:numPr>
          <w:ilvl w:val="0"/>
          <w:numId w:val="1"/>
        </w:numPr>
        <w:spacing w:beforeLines="50" w:before="156" w:line="360" w:lineRule="auto"/>
        <w:ind w:rightChars="200" w:right="420" w:firstLineChars="0"/>
        <w:jc w:val="left"/>
        <w:rPr>
          <w:rFonts w:ascii="宋体" w:hAnsi="宋体"/>
          <w:b/>
          <w:sz w:val="24"/>
        </w:rPr>
      </w:pPr>
      <w:r w:rsidRPr="00AA74FF">
        <w:rPr>
          <w:rFonts w:ascii="宋体" w:hAnsi="宋体" w:hint="eastAsia"/>
          <w:b/>
          <w:sz w:val="24"/>
        </w:rPr>
        <w:t>简述</w:t>
      </w:r>
    </w:p>
    <w:p w:rsidR="00070FDA" w:rsidRPr="00AA74FF" w:rsidRDefault="00851B83" w:rsidP="00AA74FF">
      <w:pPr>
        <w:spacing w:beforeLines="50" w:before="156" w:line="360" w:lineRule="auto"/>
        <w:ind w:rightChars="200" w:right="420" w:firstLineChars="200" w:firstLine="420"/>
        <w:jc w:val="left"/>
        <w:rPr>
          <w:rFonts w:ascii="宋体" w:hAnsi="宋体"/>
        </w:rPr>
      </w:pPr>
      <w:r w:rsidRPr="00AA74FF">
        <w:rPr>
          <w:rFonts w:ascii="宋体" w:hAnsi="宋体" w:hint="eastAsia"/>
        </w:rPr>
        <w:t>本次计算的目的主要是结合本文内容及《中国铁路时刻</w:t>
      </w:r>
      <w:r w:rsidRPr="00AA74FF">
        <w:rPr>
          <w:rFonts w:ascii="宋体" w:hAnsi="宋体" w:hint="eastAsia"/>
        </w:rPr>
        <w:t>/</w:t>
      </w:r>
      <w:r w:rsidRPr="00AA74FF">
        <w:rPr>
          <w:rFonts w:ascii="宋体" w:hAnsi="宋体" w:hint="eastAsia"/>
        </w:rPr>
        <w:t>价目</w:t>
      </w:r>
      <w:r w:rsidR="00070FDA" w:rsidRPr="00AA74FF">
        <w:rPr>
          <w:rFonts w:ascii="宋体" w:hAnsi="宋体" w:hint="eastAsia"/>
        </w:rPr>
        <w:t>表</w:t>
      </w:r>
      <w:r w:rsidRPr="00AA74FF">
        <w:rPr>
          <w:rFonts w:ascii="宋体" w:hAnsi="宋体" w:hint="eastAsia"/>
        </w:rPr>
        <w:t>》</w:t>
      </w:r>
      <w:r w:rsidR="00070FDA" w:rsidRPr="00AA74FF">
        <w:rPr>
          <w:rFonts w:ascii="宋体" w:hAnsi="宋体" w:hint="eastAsia"/>
        </w:rPr>
        <w:t>，按照</w:t>
      </w:r>
      <w:proofErr w:type="gramStart"/>
      <w:r w:rsidR="00070FDA" w:rsidRPr="00AA74FF">
        <w:rPr>
          <w:rFonts w:ascii="宋体" w:hAnsi="宋体" w:hint="eastAsia"/>
        </w:rPr>
        <w:t>本需求</w:t>
      </w:r>
      <w:proofErr w:type="gramEnd"/>
      <w:r w:rsidR="00070FDA" w:rsidRPr="00AA74FF">
        <w:rPr>
          <w:rFonts w:ascii="宋体" w:hAnsi="宋体" w:hint="eastAsia"/>
        </w:rPr>
        <w:t>思路进行计算</w:t>
      </w:r>
      <w:r w:rsidR="0025708D" w:rsidRPr="00AA74FF">
        <w:rPr>
          <w:rFonts w:ascii="宋体" w:hAnsi="宋体" w:hint="eastAsia"/>
        </w:rPr>
        <w:t>，求</w:t>
      </w:r>
      <w:r w:rsidR="00070FDA" w:rsidRPr="00AA74FF">
        <w:rPr>
          <w:rFonts w:ascii="宋体" w:hAnsi="宋体" w:hint="eastAsia"/>
        </w:rPr>
        <w:t>出</w:t>
      </w:r>
      <w:r w:rsidR="002F256C" w:rsidRPr="00AA74FF">
        <w:rPr>
          <w:rFonts w:ascii="宋体" w:hAnsi="宋体" w:hint="eastAsia"/>
        </w:rPr>
        <w:t>某公司</w:t>
      </w:r>
      <w:r w:rsidR="005E58A9" w:rsidRPr="00AA74FF">
        <w:rPr>
          <w:rFonts w:ascii="宋体" w:hAnsi="宋体" w:hint="eastAsia"/>
        </w:rPr>
        <w:t>某部门</w:t>
      </w:r>
      <w:r w:rsidR="002F256C" w:rsidRPr="00AA74FF">
        <w:rPr>
          <w:rFonts w:ascii="宋体" w:hAnsi="宋体" w:hint="eastAsia"/>
        </w:rPr>
        <w:t>某月出差工作安排的成本最低</w:t>
      </w:r>
      <w:r w:rsidR="00070FDA" w:rsidRPr="00AA74FF">
        <w:rPr>
          <w:rFonts w:ascii="宋体" w:hAnsi="宋体" w:hint="eastAsia"/>
        </w:rPr>
        <w:t>解决方案。</w:t>
      </w:r>
      <w:r w:rsidR="0025708D" w:rsidRPr="00AA74FF">
        <w:rPr>
          <w:rFonts w:ascii="宋体" w:hAnsi="宋体" w:hint="eastAsia"/>
        </w:rPr>
        <w:t>如有余力，还可做成一个可以通用的软件，通过输入或修改参数来求出不同的最优解。</w:t>
      </w:r>
      <w:r w:rsidR="00CF6406">
        <w:rPr>
          <w:rFonts w:ascii="宋体" w:hAnsi="宋体" w:hint="eastAsia"/>
        </w:rPr>
        <w:t>由于时间紧急，所以比较希望一个月内能做出结果，如果有困难随时沟通。</w:t>
      </w:r>
      <w:bookmarkStart w:id="0" w:name="_GoBack"/>
      <w:bookmarkEnd w:id="0"/>
    </w:p>
    <w:p w:rsidR="002F256C" w:rsidRPr="00AA74FF" w:rsidRDefault="002F256C" w:rsidP="00AA74FF">
      <w:pPr>
        <w:spacing w:beforeLines="50" w:before="156" w:line="360" w:lineRule="auto"/>
        <w:ind w:rightChars="200" w:right="420" w:firstLineChars="200" w:firstLine="420"/>
        <w:jc w:val="left"/>
        <w:rPr>
          <w:rFonts w:ascii="宋体" w:hAnsi="宋体" w:hint="eastAsia"/>
        </w:rPr>
      </w:pPr>
    </w:p>
    <w:p w:rsidR="007C71E2" w:rsidRPr="00AA74FF" w:rsidRDefault="005E58A9" w:rsidP="002F256C">
      <w:pPr>
        <w:pStyle w:val="a3"/>
        <w:numPr>
          <w:ilvl w:val="0"/>
          <w:numId w:val="1"/>
        </w:numPr>
        <w:spacing w:beforeLines="50" w:before="156" w:line="360" w:lineRule="auto"/>
        <w:ind w:rightChars="200" w:right="420" w:firstLineChars="0"/>
        <w:jc w:val="left"/>
        <w:rPr>
          <w:rFonts w:ascii="宋体" w:hAnsi="宋体" w:hint="eastAsia"/>
          <w:b/>
          <w:sz w:val="24"/>
        </w:rPr>
      </w:pPr>
      <w:r w:rsidRPr="00AA74FF">
        <w:rPr>
          <w:rFonts w:ascii="宋体" w:hAnsi="宋体" w:hint="eastAsia"/>
          <w:b/>
          <w:sz w:val="24"/>
        </w:rPr>
        <w:t>某公司</w:t>
      </w:r>
      <w:r w:rsidR="00214BBF" w:rsidRPr="00AA74FF">
        <w:rPr>
          <w:rFonts w:ascii="宋体" w:hAnsi="宋体" w:hint="eastAsia"/>
          <w:b/>
          <w:sz w:val="24"/>
        </w:rPr>
        <w:t>某部门</w:t>
      </w:r>
      <w:r w:rsidRPr="00AA74FF">
        <w:rPr>
          <w:rFonts w:ascii="宋体" w:hAnsi="宋体" w:hint="eastAsia"/>
          <w:b/>
          <w:sz w:val="24"/>
        </w:rPr>
        <w:t>某月出差工作安排</w:t>
      </w:r>
    </w:p>
    <w:p w:rsidR="00A31223" w:rsidRPr="00AA74FF" w:rsidRDefault="00A31223" w:rsidP="00A31223">
      <w:pPr>
        <w:spacing w:beforeLines="50" w:before="156" w:line="360" w:lineRule="auto"/>
        <w:ind w:rightChars="200" w:right="420" w:firstLineChars="200" w:firstLine="420"/>
        <w:jc w:val="left"/>
        <w:rPr>
          <w:rFonts w:ascii="宋体" w:hAnsi="宋体"/>
        </w:rPr>
      </w:pPr>
      <w:r w:rsidRPr="00AA74FF">
        <w:rPr>
          <w:rFonts w:ascii="宋体" w:hAnsi="宋体" w:hint="eastAsia"/>
        </w:rPr>
        <w:t>通过对某公司某工程服务部</w:t>
      </w:r>
      <w:r w:rsidRPr="00AA74FF">
        <w:rPr>
          <w:rFonts w:ascii="宋体" w:hAnsi="宋体" w:hint="eastAsia"/>
        </w:rPr>
        <w:t>2019</w:t>
      </w:r>
      <w:r w:rsidRPr="00AA74FF">
        <w:rPr>
          <w:rFonts w:ascii="宋体" w:hAnsi="宋体" w:hint="eastAsia"/>
        </w:rPr>
        <w:t>年</w:t>
      </w:r>
      <w:r w:rsidRPr="00AA74FF">
        <w:rPr>
          <w:rFonts w:ascii="宋体" w:hAnsi="宋体" w:hint="eastAsia"/>
        </w:rPr>
        <w:t>5</w:t>
      </w:r>
      <w:r w:rsidRPr="00AA74FF">
        <w:rPr>
          <w:rFonts w:ascii="宋体" w:hAnsi="宋体" w:hint="eastAsia"/>
        </w:rPr>
        <w:t>月</w:t>
      </w:r>
      <w:r w:rsidRPr="00AA74FF">
        <w:rPr>
          <w:rFonts w:ascii="宋体" w:hAnsi="宋体" w:hint="eastAsia"/>
        </w:rPr>
        <w:t>23</w:t>
      </w:r>
      <w:r w:rsidRPr="00AA74FF">
        <w:rPr>
          <w:rFonts w:ascii="宋体" w:hAnsi="宋体" w:hint="eastAsia"/>
        </w:rPr>
        <w:t>日至</w:t>
      </w:r>
      <w:r w:rsidRPr="00AA74FF">
        <w:rPr>
          <w:rFonts w:ascii="宋体" w:hAnsi="宋体" w:hint="eastAsia"/>
        </w:rPr>
        <w:t>2019</w:t>
      </w:r>
      <w:r w:rsidRPr="00AA74FF">
        <w:rPr>
          <w:rFonts w:ascii="宋体" w:hAnsi="宋体" w:hint="eastAsia"/>
        </w:rPr>
        <w:t>年</w:t>
      </w:r>
      <w:r w:rsidRPr="00AA74FF">
        <w:rPr>
          <w:rFonts w:ascii="宋体" w:hAnsi="宋体" w:hint="eastAsia"/>
        </w:rPr>
        <w:t>6</w:t>
      </w:r>
      <w:r w:rsidRPr="00AA74FF">
        <w:rPr>
          <w:rFonts w:ascii="宋体" w:hAnsi="宋体" w:hint="eastAsia"/>
        </w:rPr>
        <w:t>月</w:t>
      </w:r>
      <w:r w:rsidRPr="00AA74FF">
        <w:rPr>
          <w:rFonts w:ascii="宋体" w:hAnsi="宋体" w:hint="eastAsia"/>
        </w:rPr>
        <w:t>23</w:t>
      </w:r>
      <w:r w:rsidRPr="00AA74FF">
        <w:rPr>
          <w:rFonts w:ascii="宋体" w:hAnsi="宋体" w:hint="eastAsia"/>
        </w:rPr>
        <w:t>日这一个月以来的出差工作，以及其出差规章制度进行初步分析，我们可以得到如下数据</w:t>
      </w:r>
      <w:r w:rsidR="00214BBF" w:rsidRPr="00AA74FF">
        <w:rPr>
          <w:rFonts w:ascii="宋体" w:hAnsi="宋体" w:hint="eastAsia"/>
        </w:rPr>
        <w:t>及信息</w:t>
      </w:r>
      <w:r w:rsidRPr="00AA74FF">
        <w:rPr>
          <w:rFonts w:ascii="宋体" w:hAnsi="宋体" w:hint="eastAsia"/>
        </w:rPr>
        <w:t>：</w:t>
      </w:r>
    </w:p>
    <w:p w:rsidR="00A31223" w:rsidRPr="00AA74FF" w:rsidRDefault="00A31223" w:rsidP="00A31223">
      <w:pPr>
        <w:spacing w:beforeLines="50" w:before="156" w:line="360" w:lineRule="auto"/>
        <w:ind w:rightChars="200" w:right="420" w:firstLineChars="200" w:firstLine="420"/>
        <w:jc w:val="left"/>
        <w:rPr>
          <w:rFonts w:ascii="宋体" w:hAnsi="宋体"/>
        </w:rPr>
      </w:pPr>
      <w:r w:rsidRPr="00AA74FF">
        <w:rPr>
          <w:rFonts w:ascii="宋体" w:hAnsi="宋体" w:hint="eastAsia"/>
        </w:rPr>
        <w:t>项目种类：本月出差项目共</w:t>
      </w:r>
      <w:r w:rsidRPr="00AA74FF">
        <w:rPr>
          <w:rFonts w:ascii="宋体" w:hAnsi="宋体" w:hint="eastAsia"/>
        </w:rPr>
        <w:t>2</w:t>
      </w:r>
      <w:r w:rsidRPr="00AA74FF">
        <w:rPr>
          <w:rFonts w:ascii="宋体" w:hAnsi="宋体" w:hint="eastAsia"/>
        </w:rPr>
        <w:t>种，我们分别将其代称为“新实施”项目和“回头看”项目。</w:t>
      </w:r>
    </w:p>
    <w:p w:rsidR="00A31223" w:rsidRPr="00AA74FF" w:rsidRDefault="00A31223" w:rsidP="00A31223">
      <w:pPr>
        <w:spacing w:beforeLines="50" w:before="156" w:line="360" w:lineRule="auto"/>
        <w:ind w:rightChars="200" w:right="420" w:firstLineChars="200" w:firstLine="420"/>
        <w:jc w:val="left"/>
        <w:rPr>
          <w:rFonts w:ascii="宋体" w:hAnsi="宋体"/>
        </w:rPr>
      </w:pPr>
      <w:r w:rsidRPr="00AA74FF">
        <w:rPr>
          <w:rFonts w:ascii="宋体" w:hAnsi="宋体" w:hint="eastAsia"/>
        </w:rPr>
        <w:t>项目工期：“新实施”项目工期为</w:t>
      </w:r>
      <w:r w:rsidRPr="00AA74FF">
        <w:rPr>
          <w:rFonts w:ascii="宋体" w:hAnsi="宋体" w:hint="eastAsia"/>
        </w:rPr>
        <w:t>5</w:t>
      </w:r>
      <w:r w:rsidRPr="00AA74FF">
        <w:rPr>
          <w:rFonts w:ascii="宋体" w:hAnsi="宋体" w:hint="eastAsia"/>
        </w:rPr>
        <w:t>月</w:t>
      </w:r>
      <w:r w:rsidRPr="00AA74FF">
        <w:rPr>
          <w:rFonts w:ascii="宋体" w:hAnsi="宋体" w:hint="eastAsia"/>
        </w:rPr>
        <w:t>23</w:t>
      </w:r>
      <w:r w:rsidRPr="00AA74FF">
        <w:rPr>
          <w:rFonts w:ascii="宋体" w:hAnsi="宋体" w:hint="eastAsia"/>
        </w:rPr>
        <w:t>日至</w:t>
      </w:r>
      <w:r w:rsidRPr="00AA74FF">
        <w:rPr>
          <w:rFonts w:ascii="宋体" w:hAnsi="宋体" w:hint="eastAsia"/>
        </w:rPr>
        <w:t>6</w:t>
      </w:r>
      <w:r w:rsidRPr="00AA74FF">
        <w:rPr>
          <w:rFonts w:ascii="宋体" w:hAnsi="宋体" w:hint="eastAsia"/>
        </w:rPr>
        <w:t>月</w:t>
      </w:r>
      <w:r w:rsidRPr="00AA74FF">
        <w:rPr>
          <w:rFonts w:ascii="宋体" w:hAnsi="宋体" w:hint="eastAsia"/>
        </w:rPr>
        <w:t>1</w:t>
      </w:r>
      <w:r w:rsidRPr="00AA74FF">
        <w:rPr>
          <w:rFonts w:ascii="宋体" w:hAnsi="宋体" w:hint="eastAsia"/>
        </w:rPr>
        <w:t>日，“回头看”项目工期为</w:t>
      </w:r>
      <w:r w:rsidRPr="00AA74FF">
        <w:rPr>
          <w:rFonts w:ascii="宋体" w:hAnsi="宋体" w:hint="eastAsia"/>
        </w:rPr>
        <w:t>5</w:t>
      </w:r>
      <w:r w:rsidRPr="00AA74FF">
        <w:rPr>
          <w:rFonts w:ascii="宋体" w:hAnsi="宋体" w:hint="eastAsia"/>
        </w:rPr>
        <w:t>月</w:t>
      </w:r>
      <w:r w:rsidRPr="00AA74FF">
        <w:rPr>
          <w:rFonts w:ascii="宋体" w:hAnsi="宋体" w:hint="eastAsia"/>
        </w:rPr>
        <w:t>23</w:t>
      </w:r>
      <w:r w:rsidRPr="00AA74FF">
        <w:rPr>
          <w:rFonts w:ascii="宋体" w:hAnsi="宋体" w:hint="eastAsia"/>
        </w:rPr>
        <w:t>日至</w:t>
      </w:r>
      <w:r w:rsidRPr="00AA74FF">
        <w:rPr>
          <w:rFonts w:ascii="宋体" w:hAnsi="宋体" w:hint="eastAsia"/>
        </w:rPr>
        <w:t>6</w:t>
      </w:r>
      <w:r w:rsidRPr="00AA74FF">
        <w:rPr>
          <w:rFonts w:ascii="宋体" w:hAnsi="宋体" w:hint="eastAsia"/>
        </w:rPr>
        <w:t>月</w:t>
      </w:r>
      <w:r w:rsidRPr="00AA74FF">
        <w:rPr>
          <w:rFonts w:ascii="宋体" w:hAnsi="宋体" w:hint="eastAsia"/>
        </w:rPr>
        <w:t>22</w:t>
      </w:r>
      <w:r w:rsidRPr="00AA74FF">
        <w:rPr>
          <w:rFonts w:ascii="宋体" w:hAnsi="宋体" w:hint="eastAsia"/>
        </w:rPr>
        <w:t>日。</w:t>
      </w:r>
    </w:p>
    <w:p w:rsidR="00A31223" w:rsidRPr="00AA74FF" w:rsidRDefault="00A31223" w:rsidP="00A31223">
      <w:pPr>
        <w:spacing w:beforeLines="50" w:before="156" w:line="360" w:lineRule="auto"/>
        <w:ind w:rightChars="200" w:right="420" w:firstLineChars="200" w:firstLine="420"/>
        <w:jc w:val="left"/>
        <w:rPr>
          <w:rFonts w:ascii="宋体" w:hAnsi="宋体"/>
        </w:rPr>
      </w:pPr>
      <w:r w:rsidRPr="00AA74FF">
        <w:rPr>
          <w:rFonts w:ascii="宋体" w:hAnsi="宋体" w:hint="eastAsia"/>
        </w:rPr>
        <w:t>项目工作</w:t>
      </w:r>
      <w:r w:rsidR="005B3F04" w:rsidRPr="00AA74FF">
        <w:rPr>
          <w:rFonts w:ascii="宋体" w:hAnsi="宋体" w:hint="eastAsia"/>
        </w:rPr>
        <w:t>地</w:t>
      </w:r>
      <w:r w:rsidRPr="00AA74FF">
        <w:rPr>
          <w:rFonts w:ascii="宋体" w:hAnsi="宋体" w:hint="eastAsia"/>
        </w:rPr>
        <w:t>点数：需要实施“新实施”项目的客户单位共计有</w:t>
      </w:r>
      <w:r w:rsidRPr="00AA74FF">
        <w:rPr>
          <w:rFonts w:ascii="宋体" w:hAnsi="宋体" w:hint="eastAsia"/>
        </w:rPr>
        <w:t>4</w:t>
      </w:r>
      <w:r w:rsidRPr="00AA74FF">
        <w:rPr>
          <w:rFonts w:ascii="宋体" w:hAnsi="宋体" w:hint="eastAsia"/>
        </w:rPr>
        <w:t>个，需要实施“回头看”项目的客户单位共计有</w:t>
      </w:r>
      <w:r w:rsidRPr="00AA74FF">
        <w:rPr>
          <w:rFonts w:ascii="宋体" w:hAnsi="宋体" w:hint="eastAsia"/>
        </w:rPr>
        <w:t>32</w:t>
      </w:r>
      <w:r w:rsidRPr="00AA74FF">
        <w:rPr>
          <w:rFonts w:ascii="宋体" w:hAnsi="宋体" w:hint="eastAsia"/>
        </w:rPr>
        <w:t>个，本月该公司工程服务部门需总共出差前往这</w:t>
      </w:r>
      <w:r w:rsidRPr="00AA74FF">
        <w:rPr>
          <w:rFonts w:ascii="宋体" w:hAnsi="宋体" w:hint="eastAsia"/>
        </w:rPr>
        <w:t>28</w:t>
      </w:r>
      <w:r w:rsidRPr="00AA74FF">
        <w:rPr>
          <w:rFonts w:ascii="宋体" w:hAnsi="宋体" w:hint="eastAsia"/>
        </w:rPr>
        <w:t>个城市的</w:t>
      </w:r>
      <w:r w:rsidRPr="00AA74FF">
        <w:rPr>
          <w:rFonts w:ascii="宋体" w:hAnsi="宋体" w:hint="eastAsia"/>
        </w:rPr>
        <w:t>36</w:t>
      </w:r>
      <w:r w:rsidRPr="00AA74FF">
        <w:rPr>
          <w:rFonts w:ascii="宋体" w:hAnsi="宋体" w:hint="eastAsia"/>
        </w:rPr>
        <w:t>个客户单位节点，以完成这些客户所购买的工程服务。外加北京市和江苏省南京市这两个出差员工出发点，则本月出差工作共涉及</w:t>
      </w:r>
      <w:r w:rsidRPr="00AA74FF">
        <w:rPr>
          <w:rFonts w:ascii="宋体" w:hAnsi="宋体" w:hint="eastAsia"/>
        </w:rPr>
        <w:t>30</w:t>
      </w:r>
      <w:r w:rsidRPr="00AA74FF">
        <w:rPr>
          <w:rFonts w:ascii="宋体" w:hAnsi="宋体" w:hint="eastAsia"/>
        </w:rPr>
        <w:t>个城市。</w:t>
      </w:r>
    </w:p>
    <w:p w:rsidR="00A31223" w:rsidRPr="00AA74FF" w:rsidRDefault="00A31223" w:rsidP="00A31223">
      <w:pPr>
        <w:spacing w:beforeLines="50" w:before="156" w:line="360" w:lineRule="auto"/>
        <w:ind w:rightChars="200" w:right="420" w:firstLineChars="200" w:firstLine="420"/>
        <w:jc w:val="left"/>
        <w:rPr>
          <w:rFonts w:ascii="宋体" w:hAnsi="宋体"/>
        </w:rPr>
      </w:pPr>
      <w:r w:rsidRPr="00AA74FF">
        <w:rPr>
          <w:rFonts w:ascii="宋体" w:hAnsi="宋体" w:hint="eastAsia"/>
        </w:rPr>
        <w:t>该部门出差住宿费报销额度档位划分：北上广深</w:t>
      </w:r>
      <w:r w:rsidRPr="00AA74FF">
        <w:rPr>
          <w:rFonts w:ascii="宋体" w:hAnsi="宋体" w:hint="eastAsia"/>
        </w:rPr>
        <w:t>450</w:t>
      </w:r>
      <w:r w:rsidRPr="00AA74FF">
        <w:rPr>
          <w:rFonts w:ascii="宋体" w:hAnsi="宋体" w:hint="eastAsia"/>
        </w:rPr>
        <w:t>元</w:t>
      </w:r>
      <w:r w:rsidRPr="00AA74FF">
        <w:rPr>
          <w:rFonts w:ascii="宋体" w:hAnsi="宋体" w:hint="eastAsia"/>
        </w:rPr>
        <w:t>/</w:t>
      </w:r>
      <w:r w:rsidRPr="00AA74FF">
        <w:rPr>
          <w:rFonts w:ascii="宋体" w:hAnsi="宋体" w:hint="eastAsia"/>
        </w:rPr>
        <w:t>天，</w:t>
      </w:r>
      <w:r w:rsidRPr="00AA74FF">
        <w:rPr>
          <w:rFonts w:ascii="宋体" w:hAnsi="宋体" w:hint="eastAsia"/>
        </w:rPr>
        <w:t>15</w:t>
      </w:r>
      <w:r w:rsidRPr="00AA74FF">
        <w:rPr>
          <w:rFonts w:ascii="宋体" w:hAnsi="宋体" w:hint="eastAsia"/>
        </w:rPr>
        <w:t>座副省级市（广州、武汉、哈尔滨、沈阳、成都、南京、西安、长春、济南、杭州、大连、青岛、深圳、厦门、宁波）</w:t>
      </w:r>
      <w:r w:rsidRPr="00AA74FF">
        <w:rPr>
          <w:rFonts w:ascii="宋体" w:hAnsi="宋体" w:hint="eastAsia"/>
        </w:rPr>
        <w:t>400</w:t>
      </w:r>
      <w:r w:rsidRPr="00AA74FF">
        <w:rPr>
          <w:rFonts w:ascii="宋体" w:hAnsi="宋体" w:hint="eastAsia"/>
        </w:rPr>
        <w:t>元</w:t>
      </w:r>
      <w:r w:rsidRPr="00AA74FF">
        <w:rPr>
          <w:rFonts w:ascii="宋体" w:hAnsi="宋体" w:hint="eastAsia"/>
        </w:rPr>
        <w:t>/</w:t>
      </w:r>
      <w:r w:rsidRPr="00AA74FF">
        <w:rPr>
          <w:rFonts w:ascii="宋体" w:hAnsi="宋体" w:hint="eastAsia"/>
        </w:rPr>
        <w:t>天，其他省会城市</w:t>
      </w:r>
      <w:r w:rsidRPr="00AA74FF">
        <w:rPr>
          <w:rFonts w:ascii="宋体" w:hAnsi="宋体" w:hint="eastAsia"/>
        </w:rPr>
        <w:t>350</w:t>
      </w:r>
      <w:r w:rsidRPr="00AA74FF">
        <w:rPr>
          <w:rFonts w:ascii="宋体" w:hAnsi="宋体" w:hint="eastAsia"/>
        </w:rPr>
        <w:t>元</w:t>
      </w:r>
      <w:r w:rsidRPr="00AA74FF">
        <w:rPr>
          <w:rFonts w:ascii="宋体" w:hAnsi="宋体" w:hint="eastAsia"/>
        </w:rPr>
        <w:t>/</w:t>
      </w:r>
      <w:r w:rsidRPr="00AA74FF">
        <w:rPr>
          <w:rFonts w:ascii="宋体" w:hAnsi="宋体" w:hint="eastAsia"/>
        </w:rPr>
        <w:t>天，普通城市</w:t>
      </w:r>
      <w:r w:rsidRPr="00AA74FF">
        <w:rPr>
          <w:rFonts w:ascii="宋体" w:hAnsi="宋体" w:hint="eastAsia"/>
        </w:rPr>
        <w:t>300</w:t>
      </w:r>
      <w:r w:rsidRPr="00AA74FF">
        <w:rPr>
          <w:rFonts w:ascii="宋体" w:hAnsi="宋体" w:hint="eastAsia"/>
        </w:rPr>
        <w:t>元</w:t>
      </w:r>
      <w:r w:rsidRPr="00AA74FF">
        <w:rPr>
          <w:rFonts w:ascii="宋体" w:hAnsi="宋体" w:hint="eastAsia"/>
        </w:rPr>
        <w:t>/</w:t>
      </w:r>
      <w:r w:rsidRPr="00AA74FF">
        <w:rPr>
          <w:rFonts w:ascii="宋体" w:hAnsi="宋体" w:hint="eastAsia"/>
        </w:rPr>
        <w:t>天。</w:t>
      </w:r>
    </w:p>
    <w:p w:rsidR="00A31223" w:rsidRPr="00AA74FF" w:rsidRDefault="00A31223" w:rsidP="00A31223">
      <w:pPr>
        <w:spacing w:beforeLines="50" w:before="156" w:line="360" w:lineRule="auto"/>
        <w:ind w:rightChars="200" w:right="420" w:firstLineChars="200" w:firstLine="420"/>
        <w:jc w:val="left"/>
        <w:rPr>
          <w:rFonts w:ascii="宋体" w:hAnsi="宋体"/>
        </w:rPr>
      </w:pPr>
      <w:r w:rsidRPr="00AA74FF">
        <w:rPr>
          <w:rFonts w:ascii="宋体" w:hAnsi="宋体" w:hint="eastAsia"/>
        </w:rPr>
        <w:t>该部门出差补助金额：出差时间</w:t>
      </w:r>
      <w:r w:rsidRPr="00AA74FF">
        <w:rPr>
          <w:rFonts w:ascii="宋体" w:hAnsi="宋体" w:hint="eastAsia"/>
        </w:rPr>
        <w:t>1</w:t>
      </w:r>
      <w:r w:rsidRPr="00AA74FF">
        <w:rPr>
          <w:rFonts w:ascii="宋体" w:hAnsi="宋体" w:hint="eastAsia"/>
        </w:rPr>
        <w:t>至</w:t>
      </w:r>
      <w:r w:rsidRPr="00AA74FF">
        <w:rPr>
          <w:rFonts w:ascii="宋体" w:hAnsi="宋体" w:hint="eastAsia"/>
        </w:rPr>
        <w:t>15</w:t>
      </w:r>
      <w:r w:rsidRPr="00AA74FF">
        <w:rPr>
          <w:rFonts w:ascii="宋体" w:hAnsi="宋体" w:hint="eastAsia"/>
        </w:rPr>
        <w:t>天内</w:t>
      </w:r>
      <w:r w:rsidRPr="00AA74FF">
        <w:rPr>
          <w:rFonts w:ascii="宋体" w:hAnsi="宋体" w:hint="eastAsia"/>
        </w:rPr>
        <w:t>100</w:t>
      </w:r>
      <w:r w:rsidRPr="00AA74FF">
        <w:rPr>
          <w:rFonts w:ascii="宋体" w:hAnsi="宋体" w:hint="eastAsia"/>
        </w:rPr>
        <w:t>元</w:t>
      </w:r>
      <w:r w:rsidRPr="00AA74FF">
        <w:rPr>
          <w:rFonts w:ascii="宋体" w:hAnsi="宋体" w:hint="eastAsia"/>
        </w:rPr>
        <w:t>/</w:t>
      </w:r>
      <w:r w:rsidRPr="00AA74FF">
        <w:rPr>
          <w:rFonts w:ascii="宋体" w:hAnsi="宋体" w:hint="eastAsia"/>
        </w:rPr>
        <w:t>天，出差时间</w:t>
      </w:r>
      <w:r w:rsidRPr="00AA74FF">
        <w:rPr>
          <w:rFonts w:ascii="宋体" w:hAnsi="宋体" w:hint="eastAsia"/>
        </w:rPr>
        <w:t>16</w:t>
      </w:r>
      <w:r w:rsidRPr="00AA74FF">
        <w:rPr>
          <w:rFonts w:ascii="宋体" w:hAnsi="宋体" w:hint="eastAsia"/>
        </w:rPr>
        <w:t>天及以上，从第</w:t>
      </w:r>
      <w:r w:rsidRPr="00AA74FF">
        <w:rPr>
          <w:rFonts w:ascii="宋体" w:hAnsi="宋体" w:hint="eastAsia"/>
        </w:rPr>
        <w:t>16</w:t>
      </w:r>
      <w:r w:rsidRPr="00AA74FF">
        <w:rPr>
          <w:rFonts w:ascii="宋体" w:hAnsi="宋体" w:hint="eastAsia"/>
        </w:rPr>
        <w:t>天算起每天变为</w:t>
      </w:r>
      <w:r w:rsidRPr="00AA74FF">
        <w:rPr>
          <w:rFonts w:ascii="宋体" w:hAnsi="宋体" w:hint="eastAsia"/>
        </w:rPr>
        <w:t>150</w:t>
      </w:r>
      <w:r w:rsidRPr="00AA74FF">
        <w:rPr>
          <w:rFonts w:ascii="宋体" w:hAnsi="宋体" w:hint="eastAsia"/>
        </w:rPr>
        <w:t>元</w:t>
      </w:r>
      <w:r w:rsidRPr="00AA74FF">
        <w:rPr>
          <w:rFonts w:ascii="宋体" w:hAnsi="宋体" w:hint="eastAsia"/>
        </w:rPr>
        <w:t>/</w:t>
      </w:r>
      <w:r w:rsidRPr="00AA74FF">
        <w:rPr>
          <w:rFonts w:ascii="宋体" w:hAnsi="宋体" w:hint="eastAsia"/>
        </w:rPr>
        <w:t>天。</w:t>
      </w:r>
    </w:p>
    <w:p w:rsidR="00A31223" w:rsidRPr="00AA74FF" w:rsidRDefault="00A31223" w:rsidP="00A31223">
      <w:pPr>
        <w:spacing w:beforeLines="50" w:before="156" w:line="360" w:lineRule="auto"/>
        <w:ind w:rightChars="200" w:right="420" w:firstLineChars="200" w:firstLine="420"/>
        <w:jc w:val="left"/>
        <w:rPr>
          <w:rFonts w:ascii="宋体" w:hAnsi="宋体"/>
        </w:rPr>
      </w:pPr>
      <w:r w:rsidRPr="00AA74FF">
        <w:rPr>
          <w:rFonts w:ascii="宋体" w:hAnsi="宋体" w:hint="eastAsia"/>
        </w:rPr>
        <w:lastRenderedPageBreak/>
        <w:t>该部门出差交通费报销标准：火车票最高报销硬卧，高</w:t>
      </w:r>
      <w:proofErr w:type="gramStart"/>
      <w:r w:rsidRPr="00AA74FF">
        <w:rPr>
          <w:rFonts w:ascii="宋体" w:hAnsi="宋体" w:hint="eastAsia"/>
        </w:rPr>
        <w:t>铁票最高</w:t>
      </w:r>
      <w:proofErr w:type="gramEnd"/>
      <w:r w:rsidRPr="00AA74FF">
        <w:rPr>
          <w:rFonts w:ascii="宋体" w:hAnsi="宋体" w:hint="eastAsia"/>
        </w:rPr>
        <w:t>报销到二等座，其余跨市汽车及市内交通费报销金额为</w:t>
      </w:r>
      <w:r w:rsidRPr="00AA74FF">
        <w:rPr>
          <w:rFonts w:ascii="宋体" w:hAnsi="宋体" w:hint="eastAsia"/>
        </w:rPr>
        <w:t>80</w:t>
      </w:r>
      <w:r w:rsidRPr="00AA74FF">
        <w:rPr>
          <w:rFonts w:ascii="宋体" w:hAnsi="宋体" w:hint="eastAsia"/>
        </w:rPr>
        <w:t>元</w:t>
      </w:r>
      <w:r w:rsidRPr="00AA74FF">
        <w:rPr>
          <w:rFonts w:ascii="宋体" w:hAnsi="宋体" w:hint="eastAsia"/>
        </w:rPr>
        <w:t>/</w:t>
      </w:r>
      <w:r w:rsidRPr="00AA74FF">
        <w:rPr>
          <w:rFonts w:ascii="宋体" w:hAnsi="宋体" w:hint="eastAsia"/>
        </w:rPr>
        <w:t>天。</w:t>
      </w:r>
    </w:p>
    <w:p w:rsidR="00A31223" w:rsidRPr="00AA74FF" w:rsidRDefault="00A31223" w:rsidP="00A31223">
      <w:pPr>
        <w:spacing w:beforeLines="50" w:before="156" w:line="360" w:lineRule="auto"/>
        <w:ind w:rightChars="200" w:right="420" w:firstLineChars="200" w:firstLine="420"/>
        <w:jc w:val="left"/>
        <w:rPr>
          <w:rFonts w:ascii="宋体" w:hAnsi="宋体" w:cs="宋体"/>
        </w:rPr>
      </w:pPr>
      <w:r w:rsidRPr="00AA74FF">
        <w:rPr>
          <w:rFonts w:ascii="宋体" w:hAnsi="宋体" w:cs="宋体" w:hint="eastAsia"/>
        </w:rPr>
        <w:t>“新实施”项目客户单位节点所在地理位置：山东省烟台市海阳市、山东省济宁市汶上县，各</w:t>
      </w:r>
      <w:r w:rsidRPr="00AA74FF">
        <w:rPr>
          <w:rFonts w:ascii="宋体" w:hAnsi="宋体" w:cs="宋体" w:hint="eastAsia"/>
        </w:rPr>
        <w:t>1</w:t>
      </w:r>
      <w:r w:rsidRPr="00AA74FF">
        <w:rPr>
          <w:rFonts w:ascii="宋体" w:hAnsi="宋体" w:cs="宋体" w:hint="eastAsia"/>
        </w:rPr>
        <w:t>家。福建省福州市</w:t>
      </w:r>
      <w:r w:rsidRPr="00AA74FF">
        <w:rPr>
          <w:rFonts w:ascii="宋体" w:hAnsi="宋体" w:cs="宋体" w:hint="eastAsia"/>
        </w:rPr>
        <w:t>2</w:t>
      </w:r>
      <w:r w:rsidRPr="00AA74FF">
        <w:rPr>
          <w:rFonts w:ascii="宋体" w:hAnsi="宋体" w:cs="宋体" w:hint="eastAsia"/>
        </w:rPr>
        <w:t>家。共计</w:t>
      </w:r>
      <w:proofErr w:type="gramStart"/>
      <w:r w:rsidRPr="00AA74FF">
        <w:rPr>
          <w:rFonts w:ascii="宋体" w:hAnsi="宋体" w:cs="宋体" w:hint="eastAsia"/>
        </w:rPr>
        <w:t>需前往</w:t>
      </w:r>
      <w:proofErr w:type="gramEnd"/>
      <w:r w:rsidRPr="00AA74FF">
        <w:rPr>
          <w:rFonts w:ascii="宋体" w:hAnsi="宋体" w:cs="宋体" w:hint="eastAsia"/>
        </w:rPr>
        <w:t>3</w:t>
      </w:r>
      <w:r w:rsidRPr="00AA74FF">
        <w:rPr>
          <w:rFonts w:ascii="宋体" w:hAnsi="宋体" w:cs="宋体" w:hint="eastAsia"/>
        </w:rPr>
        <w:t>个城市出差，其中包括省会城市节点</w:t>
      </w:r>
      <w:r w:rsidRPr="00AA74FF">
        <w:rPr>
          <w:rFonts w:ascii="宋体" w:hAnsi="宋体" w:cs="宋体" w:hint="eastAsia"/>
        </w:rPr>
        <w:t>2</w:t>
      </w:r>
      <w:r w:rsidRPr="00AA74FF">
        <w:rPr>
          <w:rFonts w:ascii="宋体" w:hAnsi="宋体" w:cs="宋体" w:hint="eastAsia"/>
        </w:rPr>
        <w:t>处（福州市），普通城市节点</w:t>
      </w:r>
      <w:r w:rsidRPr="00AA74FF">
        <w:rPr>
          <w:rFonts w:ascii="宋体" w:hAnsi="宋体" w:cs="宋体" w:hint="eastAsia"/>
        </w:rPr>
        <w:t>2</w:t>
      </w:r>
      <w:r w:rsidRPr="00AA74FF">
        <w:rPr>
          <w:rFonts w:ascii="宋体" w:hAnsi="宋体" w:cs="宋体" w:hint="eastAsia"/>
        </w:rPr>
        <w:t>处。</w:t>
      </w:r>
    </w:p>
    <w:p w:rsidR="00A31223" w:rsidRPr="00AA74FF" w:rsidRDefault="00A31223" w:rsidP="00A31223">
      <w:pPr>
        <w:spacing w:beforeLines="50" w:before="156" w:line="360" w:lineRule="auto"/>
        <w:ind w:rightChars="200" w:right="420" w:firstLineChars="200" w:firstLine="420"/>
        <w:jc w:val="left"/>
        <w:rPr>
          <w:rFonts w:ascii="宋体" w:hAnsi="宋体" w:cs="宋体"/>
        </w:rPr>
      </w:pPr>
      <w:r w:rsidRPr="00AA74FF">
        <w:rPr>
          <w:rFonts w:ascii="宋体" w:hAnsi="宋体" w:cs="宋体" w:hint="eastAsia"/>
        </w:rPr>
        <w:t>“回头看”项目客户单位节点所在地理位置：黑龙江省大庆市、吉林省白城市、辽宁省朝阳市、河北省张家口市张北县、河北省保定市阜平县、陕西省西安市、甘肃省兰州市、青海省西宁市、贵州省毕节市威宁县、重庆市、湖南省永州市江永县、广西自治区梧州市、广东省珠海市、海南省昌江自治县、江西省共青城市、江西省景德镇市乐平市、江西省吉安市、江苏省盐城市、上海市，各</w:t>
      </w:r>
      <w:r w:rsidRPr="00AA74FF">
        <w:rPr>
          <w:rFonts w:ascii="宋体" w:hAnsi="宋体" w:cs="宋体" w:hint="eastAsia"/>
        </w:rPr>
        <w:t>1</w:t>
      </w:r>
      <w:r w:rsidRPr="00AA74FF">
        <w:rPr>
          <w:rFonts w:ascii="宋体" w:hAnsi="宋体" w:cs="宋体" w:hint="eastAsia"/>
        </w:rPr>
        <w:t>家；贵州省都匀市、青海省海东市互助县、安徽淮南、安徽滁州、宁夏自治区银川市，各</w:t>
      </w:r>
      <w:r w:rsidRPr="00AA74FF">
        <w:rPr>
          <w:rFonts w:ascii="宋体" w:hAnsi="宋体" w:cs="宋体" w:hint="eastAsia"/>
        </w:rPr>
        <w:t>2</w:t>
      </w:r>
      <w:r w:rsidRPr="00AA74FF">
        <w:rPr>
          <w:rFonts w:ascii="宋体" w:hAnsi="宋体" w:cs="宋体" w:hint="eastAsia"/>
        </w:rPr>
        <w:t>家；内蒙古自治区赤峰市</w:t>
      </w:r>
      <w:r w:rsidRPr="00AA74FF">
        <w:rPr>
          <w:rFonts w:ascii="宋体" w:hAnsi="宋体" w:cs="宋体" w:hint="eastAsia"/>
        </w:rPr>
        <w:t>3</w:t>
      </w:r>
      <w:r w:rsidRPr="00AA74FF">
        <w:rPr>
          <w:rFonts w:ascii="宋体" w:hAnsi="宋体" w:cs="宋体" w:hint="eastAsia"/>
        </w:rPr>
        <w:t>家。共计</w:t>
      </w:r>
      <w:proofErr w:type="gramStart"/>
      <w:r w:rsidRPr="00AA74FF">
        <w:rPr>
          <w:rFonts w:ascii="宋体" w:hAnsi="宋体" w:cs="宋体" w:hint="eastAsia"/>
        </w:rPr>
        <w:t>需前往</w:t>
      </w:r>
      <w:proofErr w:type="gramEnd"/>
      <w:r w:rsidRPr="00AA74FF">
        <w:rPr>
          <w:rFonts w:ascii="宋体" w:hAnsi="宋体" w:cs="宋体" w:hint="eastAsia"/>
        </w:rPr>
        <w:t>25</w:t>
      </w:r>
      <w:r w:rsidRPr="00AA74FF">
        <w:rPr>
          <w:rFonts w:ascii="宋体" w:hAnsi="宋体" w:cs="宋体" w:hint="eastAsia"/>
        </w:rPr>
        <w:t>个城市出差，其中包括北上广深节点</w:t>
      </w:r>
      <w:r w:rsidRPr="00AA74FF">
        <w:rPr>
          <w:rFonts w:ascii="宋体" w:hAnsi="宋体" w:cs="宋体" w:hint="eastAsia"/>
        </w:rPr>
        <w:t>1</w:t>
      </w:r>
      <w:r w:rsidRPr="00AA74FF">
        <w:rPr>
          <w:rFonts w:ascii="宋体" w:hAnsi="宋体" w:cs="宋体" w:hint="eastAsia"/>
        </w:rPr>
        <w:t>处（上海市），副省级城市节点</w:t>
      </w:r>
      <w:r w:rsidRPr="00AA74FF">
        <w:rPr>
          <w:rFonts w:ascii="宋体" w:hAnsi="宋体" w:cs="宋体" w:hint="eastAsia"/>
        </w:rPr>
        <w:t>1</w:t>
      </w:r>
      <w:r w:rsidRPr="00AA74FF">
        <w:rPr>
          <w:rFonts w:ascii="宋体" w:hAnsi="宋体" w:cs="宋体" w:hint="eastAsia"/>
        </w:rPr>
        <w:t>处（西安市），其他省会城市节点</w:t>
      </w:r>
      <w:r w:rsidRPr="00AA74FF">
        <w:rPr>
          <w:rFonts w:ascii="宋体" w:hAnsi="宋体" w:cs="宋体" w:hint="eastAsia"/>
        </w:rPr>
        <w:t>5</w:t>
      </w:r>
      <w:r w:rsidRPr="00AA74FF">
        <w:rPr>
          <w:rFonts w:ascii="宋体" w:hAnsi="宋体" w:cs="宋体" w:hint="eastAsia"/>
        </w:rPr>
        <w:t>处（兰州市、西宁市、重庆市、银川市），普通城市节点</w:t>
      </w:r>
      <w:r w:rsidRPr="00AA74FF">
        <w:rPr>
          <w:rFonts w:ascii="宋体" w:hAnsi="宋体" w:cs="宋体" w:hint="eastAsia"/>
        </w:rPr>
        <w:t>25</w:t>
      </w:r>
      <w:r w:rsidRPr="00AA74FF">
        <w:rPr>
          <w:rFonts w:ascii="宋体" w:hAnsi="宋体" w:cs="宋体" w:hint="eastAsia"/>
        </w:rPr>
        <w:t>处。</w:t>
      </w:r>
    </w:p>
    <w:p w:rsidR="00AD5993" w:rsidRDefault="00A31223" w:rsidP="00A31223">
      <w:pPr>
        <w:spacing w:beforeLines="50" w:before="156" w:line="360" w:lineRule="auto"/>
        <w:ind w:rightChars="200" w:right="420" w:firstLineChars="200" w:firstLine="420"/>
        <w:jc w:val="left"/>
        <w:rPr>
          <w:rFonts w:ascii="宋体" w:hAnsi="宋体"/>
        </w:rPr>
      </w:pPr>
      <w:r w:rsidRPr="00AA74FF">
        <w:rPr>
          <w:rFonts w:ascii="宋体" w:hAnsi="宋体" w:hint="eastAsia"/>
        </w:rPr>
        <w:t>可出差员工数量：</w:t>
      </w:r>
      <w:r w:rsidRPr="00AA74FF">
        <w:rPr>
          <w:rFonts w:ascii="宋体" w:hAnsi="宋体" w:hint="eastAsia"/>
        </w:rPr>
        <w:t>7</w:t>
      </w:r>
      <w:r w:rsidRPr="00AA74FF">
        <w:rPr>
          <w:rFonts w:ascii="宋体" w:hAnsi="宋体" w:hint="eastAsia"/>
        </w:rPr>
        <w:t>位，其中有</w:t>
      </w:r>
      <w:r w:rsidRPr="00AA74FF">
        <w:rPr>
          <w:rFonts w:ascii="宋体" w:hAnsi="宋体" w:hint="eastAsia"/>
        </w:rPr>
        <w:t>5</w:t>
      </w:r>
      <w:r w:rsidRPr="00AA74FF">
        <w:rPr>
          <w:rFonts w:ascii="宋体" w:hAnsi="宋体" w:hint="eastAsia"/>
        </w:rPr>
        <w:t>人从北京市出发，有</w:t>
      </w:r>
      <w:r w:rsidRPr="00AA74FF">
        <w:rPr>
          <w:rFonts w:ascii="宋体" w:hAnsi="宋体" w:hint="eastAsia"/>
        </w:rPr>
        <w:t>2</w:t>
      </w:r>
      <w:r w:rsidRPr="00AA74FF">
        <w:rPr>
          <w:rFonts w:ascii="宋体" w:hAnsi="宋体" w:hint="eastAsia"/>
        </w:rPr>
        <w:t>人从江苏省南京市出发。</w:t>
      </w:r>
      <w:r w:rsidRPr="00AA74FF">
        <w:rPr>
          <w:rFonts w:ascii="宋体" w:hAnsi="宋体" w:hint="eastAsia"/>
        </w:rPr>
        <w:t>7</w:t>
      </w:r>
      <w:r w:rsidRPr="00AA74FF">
        <w:rPr>
          <w:rFonts w:ascii="宋体" w:hAnsi="宋体" w:hint="eastAsia"/>
        </w:rPr>
        <w:t>人可出差时间不一，日薪也各有高低。其中有</w:t>
      </w:r>
      <w:r w:rsidRPr="00AA74FF">
        <w:rPr>
          <w:rFonts w:ascii="宋体" w:hAnsi="宋体" w:hint="eastAsia"/>
        </w:rPr>
        <w:t>4</w:t>
      </w:r>
      <w:r w:rsidRPr="00AA74FF">
        <w:rPr>
          <w:rFonts w:ascii="宋体" w:hAnsi="宋体" w:hint="eastAsia"/>
        </w:rPr>
        <w:t>人同时拥有实施“新实施”项目和“回头看”项目所需的相关技能，有</w:t>
      </w:r>
      <w:r w:rsidRPr="00AA74FF">
        <w:rPr>
          <w:rFonts w:ascii="宋体" w:hAnsi="宋体" w:hint="eastAsia"/>
        </w:rPr>
        <w:t>3</w:t>
      </w:r>
      <w:r w:rsidRPr="00AA74FF">
        <w:rPr>
          <w:rFonts w:ascii="宋体" w:hAnsi="宋体" w:hint="eastAsia"/>
        </w:rPr>
        <w:t>人仅拥有实施</w:t>
      </w:r>
      <w:r w:rsidRPr="00AA74FF">
        <w:rPr>
          <w:rFonts w:ascii="宋体" w:hAnsi="宋体" w:hint="eastAsia"/>
        </w:rPr>
        <w:t xml:space="preserve"> </w:t>
      </w:r>
      <w:r w:rsidRPr="00AA74FF">
        <w:rPr>
          <w:rFonts w:ascii="宋体" w:hAnsi="宋体" w:hint="eastAsia"/>
        </w:rPr>
        <w:t>“回头看”项目所需的相关技能，且技能水平也不尽相同。</w:t>
      </w:r>
    </w:p>
    <w:p w:rsidR="00A31223" w:rsidRPr="00AA74FF" w:rsidRDefault="00A31223" w:rsidP="00A31223">
      <w:pPr>
        <w:spacing w:beforeLines="50" w:before="156" w:line="360" w:lineRule="auto"/>
        <w:ind w:rightChars="200" w:right="420" w:firstLineChars="200" w:firstLine="420"/>
        <w:jc w:val="left"/>
        <w:rPr>
          <w:rFonts w:ascii="宋体" w:hAnsi="宋体" w:cs="Times New Roman"/>
        </w:rPr>
      </w:pPr>
      <w:r w:rsidRPr="00AA74FF">
        <w:rPr>
          <w:rFonts w:ascii="宋体" w:hAnsi="宋体" w:hint="eastAsia"/>
        </w:rPr>
        <w:t>各员工本月出差工作信息具体情况如下表。</w:t>
      </w:r>
    </w:p>
    <w:tbl>
      <w:tblPr>
        <w:tblW w:w="9863" w:type="dxa"/>
        <w:jc w:val="center"/>
        <w:tblLook w:val="04A0" w:firstRow="1" w:lastRow="0" w:firstColumn="1" w:lastColumn="0" w:noHBand="0" w:noVBand="1"/>
      </w:tblPr>
      <w:tblGrid>
        <w:gridCol w:w="829"/>
        <w:gridCol w:w="830"/>
        <w:gridCol w:w="1483"/>
        <w:gridCol w:w="1265"/>
        <w:gridCol w:w="830"/>
        <w:gridCol w:w="1047"/>
        <w:gridCol w:w="1265"/>
        <w:gridCol w:w="1047"/>
        <w:gridCol w:w="1267"/>
      </w:tblGrid>
      <w:tr w:rsidR="00A31223" w:rsidRPr="00AA74FF" w:rsidTr="00AD5993">
        <w:trPr>
          <w:trHeight w:val="276"/>
          <w:jc w:val="center"/>
        </w:trPr>
        <w:tc>
          <w:tcPr>
            <w:tcW w:w="829" w:type="dxa"/>
            <w:tcBorders>
              <w:top w:val="single" w:sz="4" w:space="0" w:color="auto"/>
              <w:left w:val="single" w:sz="4" w:space="0" w:color="auto"/>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序号</w:t>
            </w:r>
          </w:p>
        </w:tc>
        <w:tc>
          <w:tcPr>
            <w:tcW w:w="830" w:type="dxa"/>
            <w:tcBorders>
              <w:top w:val="single" w:sz="4" w:space="0" w:color="auto"/>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姓名</w:t>
            </w:r>
          </w:p>
        </w:tc>
        <w:tc>
          <w:tcPr>
            <w:tcW w:w="1483" w:type="dxa"/>
            <w:tcBorders>
              <w:top w:val="single" w:sz="4" w:space="0" w:color="auto"/>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可出差时间</w:t>
            </w:r>
          </w:p>
        </w:tc>
        <w:tc>
          <w:tcPr>
            <w:tcW w:w="1265" w:type="dxa"/>
            <w:tcBorders>
              <w:top w:val="single" w:sz="4" w:space="0" w:color="auto"/>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出发地点</w:t>
            </w:r>
          </w:p>
        </w:tc>
        <w:tc>
          <w:tcPr>
            <w:tcW w:w="830" w:type="dxa"/>
            <w:tcBorders>
              <w:top w:val="single" w:sz="4" w:space="0" w:color="auto"/>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日薪</w:t>
            </w:r>
          </w:p>
        </w:tc>
        <w:tc>
          <w:tcPr>
            <w:tcW w:w="1047" w:type="dxa"/>
            <w:tcBorders>
              <w:top w:val="single" w:sz="4" w:space="0" w:color="auto"/>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技能1</w:t>
            </w:r>
          </w:p>
        </w:tc>
        <w:tc>
          <w:tcPr>
            <w:tcW w:w="1265" w:type="dxa"/>
            <w:tcBorders>
              <w:top w:val="single" w:sz="4" w:space="0" w:color="auto"/>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技能水平</w:t>
            </w:r>
          </w:p>
        </w:tc>
        <w:tc>
          <w:tcPr>
            <w:tcW w:w="1047" w:type="dxa"/>
            <w:tcBorders>
              <w:top w:val="single" w:sz="4" w:space="0" w:color="auto"/>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技能2</w:t>
            </w:r>
          </w:p>
        </w:tc>
        <w:tc>
          <w:tcPr>
            <w:tcW w:w="1267" w:type="dxa"/>
            <w:tcBorders>
              <w:top w:val="single" w:sz="4" w:space="0" w:color="auto"/>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技能水平</w:t>
            </w:r>
          </w:p>
        </w:tc>
      </w:tr>
      <w:tr w:rsidR="00A31223" w:rsidRPr="00AA74FF" w:rsidTr="00AD5993">
        <w:trPr>
          <w:trHeight w:val="276"/>
          <w:jc w:val="center"/>
        </w:trPr>
        <w:tc>
          <w:tcPr>
            <w:tcW w:w="829" w:type="dxa"/>
            <w:tcBorders>
              <w:top w:val="nil"/>
              <w:left w:val="single" w:sz="4" w:space="0" w:color="auto"/>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1</w:t>
            </w:r>
          </w:p>
        </w:tc>
        <w:tc>
          <w:tcPr>
            <w:tcW w:w="830"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许</w:t>
            </w:r>
            <w:proofErr w:type="gramStart"/>
            <w:r w:rsidRPr="00AA74FF">
              <w:rPr>
                <w:rFonts w:ascii="等线" w:eastAsia="等线" w:hAnsi="等线" w:cs="宋体" w:hint="eastAsia"/>
                <w:color w:val="000000"/>
                <w:kern w:val="0"/>
                <w:sz w:val="22"/>
              </w:rPr>
              <w:t>一</w:t>
            </w:r>
            <w:proofErr w:type="gramEnd"/>
          </w:p>
        </w:tc>
        <w:tc>
          <w:tcPr>
            <w:tcW w:w="1483"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5.25-6.14</w:t>
            </w:r>
          </w:p>
        </w:tc>
        <w:tc>
          <w:tcPr>
            <w:tcW w:w="1265"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北京</w:t>
            </w:r>
          </w:p>
        </w:tc>
        <w:tc>
          <w:tcPr>
            <w:tcW w:w="830"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350</w:t>
            </w:r>
          </w:p>
        </w:tc>
        <w:tc>
          <w:tcPr>
            <w:tcW w:w="1047"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回头看</w:t>
            </w:r>
          </w:p>
        </w:tc>
        <w:tc>
          <w:tcPr>
            <w:tcW w:w="1265"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 xml:space="preserve">1.36 </w:t>
            </w:r>
          </w:p>
        </w:tc>
        <w:tc>
          <w:tcPr>
            <w:tcW w:w="1047"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无</w:t>
            </w:r>
          </w:p>
        </w:tc>
        <w:tc>
          <w:tcPr>
            <w:tcW w:w="1267"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w:t>
            </w:r>
          </w:p>
        </w:tc>
      </w:tr>
      <w:tr w:rsidR="00A31223" w:rsidRPr="00AA74FF" w:rsidTr="00AD5993">
        <w:trPr>
          <w:trHeight w:val="276"/>
          <w:jc w:val="center"/>
        </w:trPr>
        <w:tc>
          <w:tcPr>
            <w:tcW w:w="829" w:type="dxa"/>
            <w:tcBorders>
              <w:top w:val="nil"/>
              <w:left w:val="single" w:sz="4" w:space="0" w:color="auto"/>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2</w:t>
            </w:r>
          </w:p>
        </w:tc>
        <w:tc>
          <w:tcPr>
            <w:tcW w:w="830"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高二</w:t>
            </w:r>
          </w:p>
        </w:tc>
        <w:tc>
          <w:tcPr>
            <w:tcW w:w="1483"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5.23-6.8</w:t>
            </w:r>
          </w:p>
        </w:tc>
        <w:tc>
          <w:tcPr>
            <w:tcW w:w="1265"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北京</w:t>
            </w:r>
          </w:p>
        </w:tc>
        <w:tc>
          <w:tcPr>
            <w:tcW w:w="830"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300</w:t>
            </w:r>
          </w:p>
        </w:tc>
        <w:tc>
          <w:tcPr>
            <w:tcW w:w="1047"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回头看</w:t>
            </w:r>
          </w:p>
        </w:tc>
        <w:tc>
          <w:tcPr>
            <w:tcW w:w="1265"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 xml:space="preserve">1.71 </w:t>
            </w:r>
          </w:p>
        </w:tc>
        <w:tc>
          <w:tcPr>
            <w:tcW w:w="1047"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新实施</w:t>
            </w:r>
          </w:p>
        </w:tc>
        <w:tc>
          <w:tcPr>
            <w:tcW w:w="1267"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1</w:t>
            </w:r>
          </w:p>
        </w:tc>
      </w:tr>
      <w:tr w:rsidR="00A31223" w:rsidRPr="00AA74FF" w:rsidTr="00AD5993">
        <w:trPr>
          <w:trHeight w:val="276"/>
          <w:jc w:val="center"/>
        </w:trPr>
        <w:tc>
          <w:tcPr>
            <w:tcW w:w="829" w:type="dxa"/>
            <w:tcBorders>
              <w:top w:val="nil"/>
              <w:left w:val="single" w:sz="4" w:space="0" w:color="auto"/>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3</w:t>
            </w:r>
          </w:p>
        </w:tc>
        <w:tc>
          <w:tcPr>
            <w:tcW w:w="830"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proofErr w:type="gramStart"/>
            <w:r w:rsidRPr="00AA74FF">
              <w:rPr>
                <w:rFonts w:ascii="等线" w:eastAsia="等线" w:hAnsi="等线" w:cs="宋体" w:hint="eastAsia"/>
                <w:color w:val="000000"/>
                <w:kern w:val="0"/>
                <w:sz w:val="22"/>
              </w:rPr>
              <w:t>姜三</w:t>
            </w:r>
            <w:proofErr w:type="gramEnd"/>
          </w:p>
        </w:tc>
        <w:tc>
          <w:tcPr>
            <w:tcW w:w="1483"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6.9-6.15</w:t>
            </w:r>
          </w:p>
        </w:tc>
        <w:tc>
          <w:tcPr>
            <w:tcW w:w="1265"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北京</w:t>
            </w:r>
          </w:p>
        </w:tc>
        <w:tc>
          <w:tcPr>
            <w:tcW w:w="830"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250</w:t>
            </w:r>
          </w:p>
        </w:tc>
        <w:tc>
          <w:tcPr>
            <w:tcW w:w="1047"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回头看</w:t>
            </w:r>
          </w:p>
        </w:tc>
        <w:tc>
          <w:tcPr>
            <w:tcW w:w="1265"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1.5</w:t>
            </w:r>
          </w:p>
        </w:tc>
        <w:tc>
          <w:tcPr>
            <w:tcW w:w="1047"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无</w:t>
            </w:r>
          </w:p>
        </w:tc>
        <w:tc>
          <w:tcPr>
            <w:tcW w:w="1267"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w:t>
            </w:r>
          </w:p>
        </w:tc>
      </w:tr>
      <w:tr w:rsidR="00A31223" w:rsidRPr="00AA74FF" w:rsidTr="00AD5993">
        <w:trPr>
          <w:trHeight w:val="276"/>
          <w:jc w:val="center"/>
        </w:trPr>
        <w:tc>
          <w:tcPr>
            <w:tcW w:w="829" w:type="dxa"/>
            <w:tcBorders>
              <w:top w:val="nil"/>
              <w:left w:val="single" w:sz="4" w:space="0" w:color="auto"/>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4</w:t>
            </w:r>
          </w:p>
        </w:tc>
        <w:tc>
          <w:tcPr>
            <w:tcW w:w="830"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季四</w:t>
            </w:r>
          </w:p>
        </w:tc>
        <w:tc>
          <w:tcPr>
            <w:tcW w:w="1483"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5.23-6.15</w:t>
            </w:r>
          </w:p>
        </w:tc>
        <w:tc>
          <w:tcPr>
            <w:tcW w:w="1265"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北京</w:t>
            </w:r>
          </w:p>
        </w:tc>
        <w:tc>
          <w:tcPr>
            <w:tcW w:w="830"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300</w:t>
            </w:r>
          </w:p>
        </w:tc>
        <w:tc>
          <w:tcPr>
            <w:tcW w:w="1047"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回头看</w:t>
            </w:r>
          </w:p>
        </w:tc>
        <w:tc>
          <w:tcPr>
            <w:tcW w:w="1265"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 xml:space="preserve">1.33 </w:t>
            </w:r>
          </w:p>
        </w:tc>
        <w:tc>
          <w:tcPr>
            <w:tcW w:w="1047"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新实施</w:t>
            </w:r>
          </w:p>
        </w:tc>
        <w:tc>
          <w:tcPr>
            <w:tcW w:w="1267"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4</w:t>
            </w:r>
          </w:p>
        </w:tc>
      </w:tr>
      <w:tr w:rsidR="00A31223" w:rsidRPr="00AA74FF" w:rsidTr="00AD5993">
        <w:trPr>
          <w:trHeight w:val="276"/>
          <w:jc w:val="center"/>
        </w:trPr>
        <w:tc>
          <w:tcPr>
            <w:tcW w:w="829" w:type="dxa"/>
            <w:tcBorders>
              <w:top w:val="nil"/>
              <w:left w:val="single" w:sz="4" w:space="0" w:color="auto"/>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5</w:t>
            </w:r>
          </w:p>
        </w:tc>
        <w:tc>
          <w:tcPr>
            <w:tcW w:w="830"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李五</w:t>
            </w:r>
          </w:p>
        </w:tc>
        <w:tc>
          <w:tcPr>
            <w:tcW w:w="1483"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5.23-6.13</w:t>
            </w:r>
          </w:p>
        </w:tc>
        <w:tc>
          <w:tcPr>
            <w:tcW w:w="1265"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北京</w:t>
            </w:r>
          </w:p>
        </w:tc>
        <w:tc>
          <w:tcPr>
            <w:tcW w:w="830"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300</w:t>
            </w:r>
          </w:p>
        </w:tc>
        <w:tc>
          <w:tcPr>
            <w:tcW w:w="1047"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回头看</w:t>
            </w:r>
          </w:p>
        </w:tc>
        <w:tc>
          <w:tcPr>
            <w:tcW w:w="1265"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1.5</w:t>
            </w:r>
          </w:p>
        </w:tc>
        <w:tc>
          <w:tcPr>
            <w:tcW w:w="1047"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新实施</w:t>
            </w:r>
          </w:p>
        </w:tc>
        <w:tc>
          <w:tcPr>
            <w:tcW w:w="1267"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4</w:t>
            </w:r>
          </w:p>
        </w:tc>
      </w:tr>
      <w:tr w:rsidR="00A31223" w:rsidRPr="00AA74FF" w:rsidTr="00AD5993">
        <w:trPr>
          <w:trHeight w:val="276"/>
          <w:jc w:val="center"/>
        </w:trPr>
        <w:tc>
          <w:tcPr>
            <w:tcW w:w="829" w:type="dxa"/>
            <w:tcBorders>
              <w:top w:val="nil"/>
              <w:left w:val="single" w:sz="4" w:space="0" w:color="auto"/>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6</w:t>
            </w:r>
          </w:p>
        </w:tc>
        <w:tc>
          <w:tcPr>
            <w:tcW w:w="830"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蔡六</w:t>
            </w:r>
          </w:p>
        </w:tc>
        <w:tc>
          <w:tcPr>
            <w:tcW w:w="1483"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5.24-6.13</w:t>
            </w:r>
          </w:p>
        </w:tc>
        <w:tc>
          <w:tcPr>
            <w:tcW w:w="1265"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南京</w:t>
            </w:r>
          </w:p>
        </w:tc>
        <w:tc>
          <w:tcPr>
            <w:tcW w:w="830"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250</w:t>
            </w:r>
          </w:p>
        </w:tc>
        <w:tc>
          <w:tcPr>
            <w:tcW w:w="1047"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回头看</w:t>
            </w:r>
          </w:p>
        </w:tc>
        <w:tc>
          <w:tcPr>
            <w:tcW w:w="1265"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 xml:space="preserve">1.29 </w:t>
            </w:r>
          </w:p>
        </w:tc>
        <w:tc>
          <w:tcPr>
            <w:tcW w:w="1047"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新实施</w:t>
            </w:r>
          </w:p>
        </w:tc>
        <w:tc>
          <w:tcPr>
            <w:tcW w:w="1267"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1</w:t>
            </w:r>
          </w:p>
        </w:tc>
      </w:tr>
      <w:tr w:rsidR="00A31223" w:rsidRPr="00AA74FF" w:rsidTr="00AD5993">
        <w:trPr>
          <w:trHeight w:val="276"/>
          <w:jc w:val="center"/>
        </w:trPr>
        <w:tc>
          <w:tcPr>
            <w:tcW w:w="829" w:type="dxa"/>
            <w:tcBorders>
              <w:top w:val="nil"/>
              <w:left w:val="single" w:sz="4" w:space="0" w:color="auto"/>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7</w:t>
            </w:r>
          </w:p>
        </w:tc>
        <w:tc>
          <w:tcPr>
            <w:tcW w:w="830"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proofErr w:type="gramStart"/>
            <w:r w:rsidRPr="00AA74FF">
              <w:rPr>
                <w:rFonts w:ascii="等线" w:eastAsia="等线" w:hAnsi="等线" w:cs="宋体" w:hint="eastAsia"/>
                <w:color w:val="000000"/>
                <w:kern w:val="0"/>
                <w:sz w:val="22"/>
              </w:rPr>
              <w:t>赵七</w:t>
            </w:r>
            <w:proofErr w:type="gramEnd"/>
          </w:p>
        </w:tc>
        <w:tc>
          <w:tcPr>
            <w:tcW w:w="1483"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5.25-6.23</w:t>
            </w:r>
          </w:p>
        </w:tc>
        <w:tc>
          <w:tcPr>
            <w:tcW w:w="1265"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南京</w:t>
            </w:r>
          </w:p>
        </w:tc>
        <w:tc>
          <w:tcPr>
            <w:tcW w:w="830"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250</w:t>
            </w:r>
          </w:p>
        </w:tc>
        <w:tc>
          <w:tcPr>
            <w:tcW w:w="1047"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回头看</w:t>
            </w:r>
          </w:p>
        </w:tc>
        <w:tc>
          <w:tcPr>
            <w:tcW w:w="1265"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 xml:space="preserve">1.71 </w:t>
            </w:r>
          </w:p>
        </w:tc>
        <w:tc>
          <w:tcPr>
            <w:tcW w:w="1047"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无</w:t>
            </w:r>
          </w:p>
        </w:tc>
        <w:tc>
          <w:tcPr>
            <w:tcW w:w="1267" w:type="dxa"/>
            <w:tcBorders>
              <w:top w:val="nil"/>
              <w:left w:val="nil"/>
              <w:bottom w:val="single" w:sz="4" w:space="0" w:color="auto"/>
              <w:right w:val="single" w:sz="4" w:space="0" w:color="auto"/>
            </w:tcBorders>
            <w:noWrap/>
            <w:vAlign w:val="center"/>
            <w:hideMark/>
          </w:tcPr>
          <w:p w:rsidR="00A31223" w:rsidRPr="00AA74FF" w:rsidRDefault="00A31223">
            <w:pPr>
              <w:widowControl/>
              <w:jc w:val="center"/>
              <w:rPr>
                <w:rFonts w:ascii="等线" w:eastAsia="等线" w:hAnsi="等线" w:cs="宋体"/>
                <w:color w:val="000000"/>
                <w:kern w:val="0"/>
                <w:sz w:val="22"/>
              </w:rPr>
            </w:pPr>
            <w:r w:rsidRPr="00AA74FF">
              <w:rPr>
                <w:rFonts w:ascii="等线" w:eastAsia="等线" w:hAnsi="等线" w:cs="宋体" w:hint="eastAsia"/>
                <w:color w:val="000000"/>
                <w:kern w:val="0"/>
                <w:sz w:val="22"/>
              </w:rPr>
              <w:t>-</w:t>
            </w:r>
          </w:p>
        </w:tc>
      </w:tr>
    </w:tbl>
    <w:p w:rsidR="00A31223" w:rsidRPr="00AA74FF" w:rsidRDefault="00A31223" w:rsidP="00A31223">
      <w:pPr>
        <w:spacing w:beforeLines="50" w:before="156" w:line="360" w:lineRule="auto"/>
        <w:ind w:rightChars="200" w:right="420" w:firstLineChars="200" w:firstLine="420"/>
        <w:jc w:val="left"/>
        <w:rPr>
          <w:rFonts w:ascii="宋体" w:eastAsia="宋体" w:hAnsi="宋体" w:cs="Times New Roman"/>
        </w:rPr>
      </w:pPr>
      <w:r w:rsidRPr="00AA74FF">
        <w:rPr>
          <w:rFonts w:ascii="宋体" w:hAnsi="宋体" w:hint="eastAsia"/>
        </w:rPr>
        <w:t>表中人物都已使用化名。技能水平具体是指，单独由该员工使用该技能去</w:t>
      </w:r>
      <w:proofErr w:type="gramStart"/>
      <w:r w:rsidRPr="00AA74FF">
        <w:rPr>
          <w:rFonts w:ascii="宋体" w:hAnsi="宋体" w:hint="eastAsia"/>
        </w:rPr>
        <w:t>做对</w:t>
      </w:r>
      <w:proofErr w:type="gramEnd"/>
      <w:r w:rsidRPr="00AA74FF">
        <w:rPr>
          <w:rFonts w:ascii="宋体" w:hAnsi="宋体" w:hint="eastAsia"/>
        </w:rPr>
        <w:t>应工作需要几天的时间能完成（包含吃饭、休息的时间在内）。</w:t>
      </w:r>
    </w:p>
    <w:p w:rsidR="00153EB1" w:rsidRPr="00AA74FF" w:rsidRDefault="00153EB1" w:rsidP="00A31223">
      <w:pPr>
        <w:spacing w:beforeLines="50" w:before="156" w:line="360" w:lineRule="auto"/>
        <w:ind w:rightChars="200" w:right="420" w:firstLineChars="200" w:firstLine="420"/>
        <w:jc w:val="left"/>
        <w:rPr>
          <w:rFonts w:ascii="宋体" w:hAnsi="宋体"/>
        </w:rPr>
      </w:pPr>
    </w:p>
    <w:p w:rsidR="00153EB1" w:rsidRPr="00AA74FF" w:rsidRDefault="00153EB1" w:rsidP="00153EB1">
      <w:pPr>
        <w:pStyle w:val="a3"/>
        <w:numPr>
          <w:ilvl w:val="0"/>
          <w:numId w:val="1"/>
        </w:numPr>
        <w:spacing w:beforeLines="50" w:before="156" w:line="360" w:lineRule="auto"/>
        <w:ind w:rightChars="200" w:right="420" w:firstLineChars="0"/>
        <w:jc w:val="left"/>
        <w:rPr>
          <w:rFonts w:ascii="宋体" w:hAnsi="宋体" w:hint="eastAsia"/>
          <w:b/>
          <w:sz w:val="24"/>
        </w:rPr>
      </w:pPr>
      <w:r w:rsidRPr="00AA74FF">
        <w:rPr>
          <w:rFonts w:ascii="宋体" w:hAnsi="宋体" w:hint="eastAsia"/>
          <w:b/>
          <w:sz w:val="24"/>
        </w:rPr>
        <w:lastRenderedPageBreak/>
        <w:t>计算思路</w:t>
      </w:r>
    </w:p>
    <w:p w:rsidR="004F7105" w:rsidRDefault="00A31223" w:rsidP="00A31223">
      <w:pPr>
        <w:spacing w:beforeLines="50" w:before="156" w:line="360" w:lineRule="auto"/>
        <w:ind w:rightChars="200" w:right="420" w:firstLineChars="200" w:firstLine="420"/>
        <w:jc w:val="left"/>
        <w:rPr>
          <w:rFonts w:ascii="宋体" w:hAnsi="宋体"/>
        </w:rPr>
      </w:pPr>
      <w:r w:rsidRPr="00AA74FF">
        <w:rPr>
          <w:rFonts w:ascii="宋体" w:hAnsi="宋体" w:hint="eastAsia"/>
        </w:rPr>
        <w:t>理论上，拥有以上数据，再配合从</w:t>
      </w:r>
      <w:r w:rsidRPr="00AA74FF">
        <w:rPr>
          <w:rFonts w:ascii="宋体" w:hAnsi="宋体" w:hint="eastAsia"/>
        </w:rPr>
        <w:t>12306</w:t>
      </w:r>
      <w:r w:rsidRPr="00AA74FF">
        <w:rPr>
          <w:rFonts w:ascii="宋体" w:hAnsi="宋体" w:hint="eastAsia"/>
        </w:rPr>
        <w:t>网站上扒下来的有关上述</w:t>
      </w:r>
      <w:r w:rsidRPr="00AA74FF">
        <w:rPr>
          <w:rFonts w:ascii="宋体" w:hAnsi="宋体" w:hint="eastAsia"/>
        </w:rPr>
        <w:t>30</w:t>
      </w:r>
      <w:r w:rsidRPr="00AA74FF">
        <w:rPr>
          <w:rFonts w:ascii="宋体" w:hAnsi="宋体" w:hint="eastAsia"/>
        </w:rPr>
        <w:t>座城市的火车票金额及其对应车次所需时间等数据信息，即可通过</w:t>
      </w:r>
      <w:r w:rsidR="004F7105">
        <w:rPr>
          <w:rFonts w:ascii="宋体" w:hAnsi="宋体" w:hint="eastAsia"/>
        </w:rPr>
        <w:t>计算机及数学工具推算出该月出差工作管理安排的最优解决方案。</w:t>
      </w:r>
    </w:p>
    <w:p w:rsidR="00A31223" w:rsidRPr="00AA74FF" w:rsidRDefault="00A31223" w:rsidP="00A31223">
      <w:pPr>
        <w:spacing w:beforeLines="50" w:before="156" w:line="360" w:lineRule="auto"/>
        <w:ind w:rightChars="200" w:right="420" w:firstLineChars="200" w:firstLine="420"/>
        <w:jc w:val="left"/>
        <w:rPr>
          <w:rFonts w:ascii="宋体" w:hAnsi="宋体"/>
        </w:rPr>
      </w:pPr>
      <w:r w:rsidRPr="00AA74FF">
        <w:rPr>
          <w:rFonts w:ascii="宋体" w:hAnsi="宋体" w:hint="eastAsia"/>
        </w:rPr>
        <w:t>最优解决方案是指，在保证员工每晚正常休息的前提下，在工期时间许可且符合员工们各自可出差时间的范围内，所花费金钱成本最低的解。该解决方案的内容应主要包括每个人员的行程路径安排、日程表、所乘坐每列车次及时间、出差总成本。成本应包括各类交通费、住宿费</w:t>
      </w:r>
      <w:proofErr w:type="gramStart"/>
      <w:r w:rsidRPr="00AA74FF">
        <w:rPr>
          <w:rFonts w:ascii="宋体" w:hAnsi="宋体" w:hint="eastAsia"/>
        </w:rPr>
        <w:t>报销总</w:t>
      </w:r>
      <w:proofErr w:type="gramEnd"/>
      <w:r w:rsidRPr="00AA74FF">
        <w:rPr>
          <w:rFonts w:ascii="宋体" w:hAnsi="宋体" w:hint="eastAsia"/>
        </w:rPr>
        <w:t>额度、出差</w:t>
      </w:r>
      <w:proofErr w:type="gramStart"/>
      <w:r w:rsidRPr="00AA74FF">
        <w:rPr>
          <w:rFonts w:ascii="宋体" w:hAnsi="宋体" w:hint="eastAsia"/>
        </w:rPr>
        <w:t>补助总</w:t>
      </w:r>
      <w:proofErr w:type="gramEnd"/>
      <w:r w:rsidRPr="00AA74FF">
        <w:rPr>
          <w:rFonts w:ascii="宋体" w:hAnsi="宋体" w:hint="eastAsia"/>
        </w:rPr>
        <w:t>金额、员工日薪总额。</w:t>
      </w:r>
    </w:p>
    <w:p w:rsidR="00A31223" w:rsidRPr="004F7105" w:rsidRDefault="00A31223" w:rsidP="004F7105">
      <w:pPr>
        <w:spacing w:beforeLines="50" w:before="156" w:line="360" w:lineRule="auto"/>
        <w:ind w:rightChars="200" w:right="420" w:firstLineChars="200" w:firstLine="420"/>
        <w:jc w:val="left"/>
        <w:rPr>
          <w:rFonts w:ascii="宋体" w:hAnsi="宋体"/>
        </w:rPr>
      </w:pPr>
      <w:r w:rsidRPr="00AA74FF">
        <w:rPr>
          <w:rFonts w:ascii="宋体" w:hAnsi="宋体" w:hint="eastAsia"/>
        </w:rPr>
        <w:t>通过对这种解的分析，以及对计算机编程所得成果的总结，便可对日后该领域或类似领域的出差管理工作安排起到指导性或者参考性的作用。出差工作的合理安排可帮助公司降低出差工作成本，增进出差工作质量，优化员工出差工作内容，提高出差工作效率，解放生产力。目前业内在这一领域的具体优化研究还是空白，</w:t>
      </w:r>
      <w:proofErr w:type="gramStart"/>
      <w:r w:rsidRPr="00AA74FF">
        <w:rPr>
          <w:rFonts w:ascii="宋体" w:hAnsi="宋体" w:hint="eastAsia"/>
        </w:rPr>
        <w:t>知网文献</w:t>
      </w:r>
      <w:proofErr w:type="gramEnd"/>
      <w:r w:rsidRPr="00AA74FF">
        <w:rPr>
          <w:rFonts w:ascii="宋体" w:hAnsi="宋体" w:hint="eastAsia"/>
        </w:rPr>
        <w:t>中也尚未有过对如此具体内容及工作量的出差工作管理安排进行优化计算的研究，因此本研究具有很明显的创新点和突出的应用价值。</w:t>
      </w:r>
    </w:p>
    <w:p w:rsidR="00A31223" w:rsidRPr="004F7105" w:rsidRDefault="004F7105" w:rsidP="004F7105">
      <w:pPr>
        <w:spacing w:beforeLines="50" w:before="156" w:line="360" w:lineRule="auto"/>
        <w:ind w:rightChars="200" w:right="420" w:firstLineChars="200" w:firstLine="420"/>
        <w:jc w:val="left"/>
        <w:rPr>
          <w:rFonts w:ascii="宋体" w:hAnsi="宋体" w:hint="eastAsia"/>
        </w:rPr>
      </w:pPr>
      <w:r w:rsidRPr="004F7105">
        <w:rPr>
          <w:rFonts w:ascii="宋体" w:hAnsi="宋体" w:hint="eastAsia"/>
        </w:rPr>
        <w:t>首先需要明确，本次出差针对不同员工共有两个起点，即北京和南京，同时他们两者也是不同员工的终点。从北京出发的员工最后也必须回到北京，从南京出发的员工最后也必须回到南京。</w:t>
      </w:r>
    </w:p>
    <w:p w:rsidR="00B65900" w:rsidRPr="004F7105" w:rsidRDefault="004F7105" w:rsidP="004F7105">
      <w:pPr>
        <w:spacing w:beforeLines="50" w:before="156" w:line="360" w:lineRule="auto"/>
        <w:ind w:rightChars="200" w:right="420" w:firstLineChars="200" w:firstLine="420"/>
        <w:jc w:val="left"/>
        <w:rPr>
          <w:rFonts w:ascii="宋体" w:hAnsi="宋体" w:hint="eastAsia"/>
        </w:rPr>
      </w:pPr>
      <w:r w:rsidRPr="004F7105">
        <w:rPr>
          <w:rFonts w:ascii="宋体" w:hAnsi="宋体" w:hint="eastAsia"/>
        </w:rPr>
        <w:t>其次需要明确中间</w:t>
      </w:r>
      <w:r>
        <w:rPr>
          <w:rFonts w:ascii="宋体" w:hAnsi="宋体" w:hint="eastAsia"/>
        </w:rPr>
        <w:t>节</w:t>
      </w:r>
      <w:r w:rsidRPr="004F7105">
        <w:rPr>
          <w:rFonts w:ascii="宋体" w:hAnsi="宋体" w:hint="eastAsia"/>
        </w:rPr>
        <w:t>点，如上文所说：</w:t>
      </w:r>
    </w:p>
    <w:p w:rsidR="003551F4" w:rsidRPr="004F7105" w:rsidRDefault="004F7105" w:rsidP="004F7105">
      <w:pPr>
        <w:spacing w:beforeLines="50" w:before="156" w:line="360" w:lineRule="auto"/>
        <w:ind w:rightChars="200" w:right="420" w:firstLineChars="200" w:firstLine="420"/>
        <w:jc w:val="left"/>
        <w:rPr>
          <w:rFonts w:ascii="宋体" w:hAnsi="宋体"/>
        </w:rPr>
      </w:pPr>
      <w:r w:rsidRPr="004F7105">
        <w:rPr>
          <w:rFonts w:ascii="宋体" w:hAnsi="宋体" w:hint="eastAsia"/>
        </w:rPr>
        <w:t xml:space="preserve"> </w:t>
      </w:r>
      <w:r w:rsidR="003551F4" w:rsidRPr="004F7105">
        <w:rPr>
          <w:rFonts w:ascii="宋体" w:hAnsi="宋体" w:hint="eastAsia"/>
        </w:rPr>
        <w:t>“新实施”项目客户单位节点所在地理位置：山东省烟台市海阳市、山东省济宁市汶上县，各</w:t>
      </w:r>
      <w:r w:rsidR="003551F4" w:rsidRPr="004F7105">
        <w:rPr>
          <w:rFonts w:ascii="宋体" w:hAnsi="宋体"/>
        </w:rPr>
        <w:t>1</w:t>
      </w:r>
      <w:r w:rsidR="003551F4" w:rsidRPr="004F7105">
        <w:rPr>
          <w:rFonts w:ascii="宋体" w:hAnsi="宋体"/>
        </w:rPr>
        <w:t>家。福建省福州市</w:t>
      </w:r>
      <w:r w:rsidR="003551F4" w:rsidRPr="004F7105">
        <w:rPr>
          <w:rFonts w:ascii="宋体" w:hAnsi="宋体"/>
        </w:rPr>
        <w:t>2</w:t>
      </w:r>
      <w:r w:rsidR="003551F4" w:rsidRPr="004F7105">
        <w:rPr>
          <w:rFonts w:ascii="宋体" w:hAnsi="宋体"/>
        </w:rPr>
        <w:t>家。共计</w:t>
      </w:r>
      <w:proofErr w:type="gramStart"/>
      <w:r w:rsidR="003551F4" w:rsidRPr="004F7105">
        <w:rPr>
          <w:rFonts w:ascii="宋体" w:hAnsi="宋体"/>
        </w:rPr>
        <w:t>需前往</w:t>
      </w:r>
      <w:proofErr w:type="gramEnd"/>
      <w:r w:rsidR="003551F4" w:rsidRPr="004F7105">
        <w:rPr>
          <w:rFonts w:ascii="宋体" w:hAnsi="宋体"/>
        </w:rPr>
        <w:t>3</w:t>
      </w:r>
      <w:r w:rsidR="003551F4" w:rsidRPr="004F7105">
        <w:rPr>
          <w:rFonts w:ascii="宋体" w:hAnsi="宋体"/>
        </w:rPr>
        <w:t>个城市出差，其中包括省会城市节点</w:t>
      </w:r>
      <w:r w:rsidR="003551F4" w:rsidRPr="004F7105">
        <w:rPr>
          <w:rFonts w:ascii="宋体" w:hAnsi="宋体"/>
        </w:rPr>
        <w:t>2</w:t>
      </w:r>
      <w:r w:rsidR="003551F4" w:rsidRPr="004F7105">
        <w:rPr>
          <w:rFonts w:ascii="宋体" w:hAnsi="宋体"/>
        </w:rPr>
        <w:t>处（福州市），普通城市节点</w:t>
      </w:r>
      <w:r w:rsidR="003551F4" w:rsidRPr="004F7105">
        <w:rPr>
          <w:rFonts w:ascii="宋体" w:hAnsi="宋体"/>
        </w:rPr>
        <w:t>2</w:t>
      </w:r>
      <w:r w:rsidR="003551F4" w:rsidRPr="004F7105">
        <w:rPr>
          <w:rFonts w:ascii="宋体" w:hAnsi="宋体"/>
        </w:rPr>
        <w:t>处。</w:t>
      </w:r>
    </w:p>
    <w:p w:rsidR="002C44F9" w:rsidRDefault="003551F4" w:rsidP="004F7105">
      <w:pPr>
        <w:spacing w:beforeLines="50" w:before="156" w:line="360" w:lineRule="auto"/>
        <w:ind w:rightChars="200" w:right="420" w:firstLineChars="200" w:firstLine="420"/>
        <w:jc w:val="left"/>
        <w:rPr>
          <w:rFonts w:ascii="宋体" w:hAnsi="宋体"/>
        </w:rPr>
      </w:pPr>
      <w:r w:rsidRPr="004F7105">
        <w:rPr>
          <w:rFonts w:ascii="宋体" w:hAnsi="宋体" w:hint="eastAsia"/>
        </w:rPr>
        <w:t>“回头看”项目客户单位节点所在地理位置：黑龙江省大庆市、吉林省白城市、辽宁省朝阳市、河北省张家口市张北县、河北省保定市阜平县、陕西省西安市、甘肃省兰州市、青海省西宁市、贵州省毕节市威宁县、重庆市、湖南省永州市江永县、广西自治区梧州市、广东省珠海市、海南省昌江自治县、江西省共青城市、江西省景德镇市乐平市、江西省吉安市、江苏省盐城市、上海市，各</w:t>
      </w:r>
      <w:r w:rsidRPr="004F7105">
        <w:rPr>
          <w:rFonts w:ascii="宋体" w:hAnsi="宋体"/>
        </w:rPr>
        <w:t>1</w:t>
      </w:r>
      <w:r w:rsidRPr="004F7105">
        <w:rPr>
          <w:rFonts w:ascii="宋体" w:hAnsi="宋体"/>
        </w:rPr>
        <w:t>家；贵州省都匀市、青海省海东市互助县、安徽淮南、安徽滁州、宁夏自治区银川市，各</w:t>
      </w:r>
      <w:r w:rsidRPr="004F7105">
        <w:rPr>
          <w:rFonts w:ascii="宋体" w:hAnsi="宋体"/>
        </w:rPr>
        <w:t>2</w:t>
      </w:r>
      <w:r w:rsidRPr="004F7105">
        <w:rPr>
          <w:rFonts w:ascii="宋体" w:hAnsi="宋体"/>
        </w:rPr>
        <w:t>家；内蒙古自治区赤</w:t>
      </w:r>
      <w:r w:rsidRPr="004F7105">
        <w:rPr>
          <w:rFonts w:ascii="宋体" w:hAnsi="宋体"/>
        </w:rPr>
        <w:lastRenderedPageBreak/>
        <w:t>峰市</w:t>
      </w:r>
      <w:r w:rsidRPr="004F7105">
        <w:rPr>
          <w:rFonts w:ascii="宋体" w:hAnsi="宋体"/>
        </w:rPr>
        <w:t>3</w:t>
      </w:r>
      <w:r w:rsidRPr="004F7105">
        <w:rPr>
          <w:rFonts w:ascii="宋体" w:hAnsi="宋体"/>
        </w:rPr>
        <w:t>家。共计</w:t>
      </w:r>
      <w:proofErr w:type="gramStart"/>
      <w:r w:rsidRPr="004F7105">
        <w:rPr>
          <w:rFonts w:ascii="宋体" w:hAnsi="宋体"/>
        </w:rPr>
        <w:t>需前往</w:t>
      </w:r>
      <w:proofErr w:type="gramEnd"/>
      <w:r w:rsidRPr="004F7105">
        <w:rPr>
          <w:rFonts w:ascii="宋体" w:hAnsi="宋体"/>
        </w:rPr>
        <w:t>25</w:t>
      </w:r>
      <w:r w:rsidRPr="004F7105">
        <w:rPr>
          <w:rFonts w:ascii="宋体" w:hAnsi="宋体"/>
        </w:rPr>
        <w:t>个城市出差，其中包括北上广深节点</w:t>
      </w:r>
      <w:r w:rsidRPr="004F7105">
        <w:rPr>
          <w:rFonts w:ascii="宋体" w:hAnsi="宋体"/>
        </w:rPr>
        <w:t>1</w:t>
      </w:r>
      <w:r w:rsidRPr="004F7105">
        <w:rPr>
          <w:rFonts w:ascii="宋体" w:hAnsi="宋体"/>
        </w:rPr>
        <w:t>处（上海市）</w:t>
      </w:r>
      <w:r w:rsidRPr="004F7105">
        <w:rPr>
          <w:rFonts w:ascii="宋体" w:hAnsi="宋体" w:hint="eastAsia"/>
        </w:rPr>
        <w:t>，副省级城市节点</w:t>
      </w:r>
      <w:r w:rsidRPr="004F7105">
        <w:rPr>
          <w:rFonts w:ascii="宋体" w:hAnsi="宋体"/>
        </w:rPr>
        <w:t>1</w:t>
      </w:r>
      <w:r w:rsidRPr="004F7105">
        <w:rPr>
          <w:rFonts w:ascii="宋体" w:hAnsi="宋体"/>
        </w:rPr>
        <w:t>处（西安市），其他省会城市节点</w:t>
      </w:r>
      <w:r w:rsidRPr="004F7105">
        <w:rPr>
          <w:rFonts w:ascii="宋体" w:hAnsi="宋体"/>
        </w:rPr>
        <w:t>5</w:t>
      </w:r>
      <w:r w:rsidRPr="004F7105">
        <w:rPr>
          <w:rFonts w:ascii="宋体" w:hAnsi="宋体"/>
        </w:rPr>
        <w:t>处（兰州市、西宁市、重庆市、银川市），普通城市节点</w:t>
      </w:r>
      <w:r w:rsidRPr="004F7105">
        <w:rPr>
          <w:rFonts w:ascii="宋体" w:hAnsi="宋体"/>
        </w:rPr>
        <w:t>25</w:t>
      </w:r>
      <w:r w:rsidRPr="004F7105">
        <w:rPr>
          <w:rFonts w:ascii="宋体" w:hAnsi="宋体"/>
        </w:rPr>
        <w:t>处。</w:t>
      </w:r>
    </w:p>
    <w:p w:rsidR="004F7105" w:rsidRDefault="004F7105" w:rsidP="004F7105">
      <w:pPr>
        <w:spacing w:beforeLines="50" w:before="156" w:line="360" w:lineRule="auto"/>
        <w:ind w:rightChars="200" w:right="420" w:firstLineChars="200" w:firstLine="420"/>
        <w:jc w:val="left"/>
        <w:rPr>
          <w:rFonts w:ascii="宋体" w:hAnsi="宋体"/>
        </w:rPr>
      </w:pPr>
      <w:r>
        <w:rPr>
          <w:rFonts w:ascii="宋体" w:hAnsi="宋体" w:hint="eastAsia"/>
        </w:rPr>
        <w:t>再然后，必须明确不同员工的可出差时间，不同项目的截止工期，不同员工的工作技能能力。</w:t>
      </w:r>
    </w:p>
    <w:p w:rsidR="00647328" w:rsidRDefault="004F7105" w:rsidP="004F7105">
      <w:pPr>
        <w:spacing w:beforeLines="50" w:before="156" w:line="360" w:lineRule="auto"/>
        <w:ind w:rightChars="200" w:right="420" w:firstLineChars="200" w:firstLine="420"/>
        <w:jc w:val="left"/>
        <w:rPr>
          <w:rFonts w:ascii="宋体" w:hAnsi="宋体"/>
        </w:rPr>
      </w:pPr>
      <w:r>
        <w:rPr>
          <w:rFonts w:ascii="宋体" w:hAnsi="宋体" w:hint="eastAsia"/>
        </w:rPr>
        <w:t>最后，需要明确不同员工的日薪，不同车次列车的时间和价格，</w:t>
      </w:r>
      <w:r w:rsidR="00647328">
        <w:rPr>
          <w:rFonts w:ascii="宋体" w:hAnsi="宋体" w:hint="eastAsia"/>
        </w:rPr>
        <w:t>不同城市的住宿标准，以及每天的出差及交通补助金额，来计算成本，即：</w:t>
      </w:r>
    </w:p>
    <w:p w:rsidR="004F7105" w:rsidRPr="004F7105" w:rsidRDefault="00647328" w:rsidP="004F7105">
      <w:pPr>
        <w:spacing w:beforeLines="50" w:before="156" w:line="360" w:lineRule="auto"/>
        <w:ind w:rightChars="200" w:right="420" w:firstLineChars="200" w:firstLine="420"/>
        <w:jc w:val="left"/>
        <w:rPr>
          <w:rFonts w:ascii="宋体" w:hAnsi="宋体" w:hint="eastAsia"/>
        </w:rPr>
      </w:pPr>
      <w:r>
        <w:rPr>
          <w:rFonts w:ascii="宋体" w:hAnsi="宋体" w:hint="eastAsia"/>
        </w:rPr>
        <w:t>每个员工的出差工作成本＝员工日薪</w:t>
      </w:r>
      <w:r>
        <w:rPr>
          <w:rFonts w:ascii="宋体" w:hAnsi="宋体" w:hint="eastAsia"/>
        </w:rPr>
        <w:t>*</w:t>
      </w:r>
      <w:r>
        <w:rPr>
          <w:rFonts w:ascii="宋体" w:hAnsi="宋体" w:hint="eastAsia"/>
        </w:rPr>
        <w:t>天数</w:t>
      </w:r>
      <w:r>
        <w:rPr>
          <w:rFonts w:ascii="宋体" w:hAnsi="宋体" w:hint="eastAsia"/>
        </w:rPr>
        <w:t>+</w:t>
      </w:r>
      <w:r>
        <w:rPr>
          <w:rFonts w:ascii="宋体" w:hAnsi="宋体" w:hint="eastAsia"/>
        </w:rPr>
        <w:t>员工出差补助总额（</w:t>
      </w:r>
      <w:r>
        <w:rPr>
          <w:rFonts w:ascii="宋体" w:hAnsi="宋体" w:hint="eastAsia"/>
        </w:rPr>
        <w:t>1</w:t>
      </w:r>
      <w:r>
        <w:rPr>
          <w:rFonts w:ascii="宋体" w:hAnsi="宋体"/>
        </w:rPr>
        <w:t>5</w:t>
      </w:r>
      <w:r>
        <w:rPr>
          <w:rFonts w:ascii="宋体" w:hAnsi="宋体" w:hint="eastAsia"/>
        </w:rPr>
        <w:t>天内的</w:t>
      </w:r>
      <w:r>
        <w:rPr>
          <w:rFonts w:ascii="宋体" w:hAnsi="宋体" w:hint="eastAsia"/>
        </w:rPr>
        <w:t>1</w:t>
      </w:r>
      <w:r>
        <w:rPr>
          <w:rFonts w:ascii="宋体" w:hAnsi="宋体"/>
        </w:rPr>
        <w:t>00</w:t>
      </w:r>
      <w:r>
        <w:rPr>
          <w:rFonts w:ascii="宋体" w:hAnsi="宋体" w:hint="eastAsia"/>
        </w:rPr>
        <w:t>元</w:t>
      </w:r>
      <w:r>
        <w:rPr>
          <w:rFonts w:ascii="宋体" w:hAnsi="宋体" w:hint="eastAsia"/>
        </w:rPr>
        <w:t>/</w:t>
      </w:r>
      <w:r>
        <w:rPr>
          <w:rFonts w:ascii="宋体" w:hAnsi="宋体" w:hint="eastAsia"/>
        </w:rPr>
        <w:t>天，超过</w:t>
      </w:r>
      <w:r>
        <w:rPr>
          <w:rFonts w:ascii="宋体" w:hAnsi="宋体" w:hint="eastAsia"/>
        </w:rPr>
        <w:t>1</w:t>
      </w:r>
      <w:r>
        <w:rPr>
          <w:rFonts w:ascii="宋体" w:hAnsi="宋体"/>
        </w:rPr>
        <w:t>5</w:t>
      </w:r>
      <w:r>
        <w:rPr>
          <w:rFonts w:ascii="宋体" w:hAnsi="宋体" w:hint="eastAsia"/>
        </w:rPr>
        <w:t>天的</w:t>
      </w:r>
      <w:r>
        <w:rPr>
          <w:rFonts w:ascii="宋体" w:hAnsi="宋体" w:hint="eastAsia"/>
        </w:rPr>
        <w:t>1</w:t>
      </w:r>
      <w:r>
        <w:rPr>
          <w:rFonts w:ascii="宋体" w:hAnsi="宋体"/>
        </w:rPr>
        <w:t>50</w:t>
      </w:r>
      <w:r>
        <w:rPr>
          <w:rFonts w:ascii="宋体" w:hAnsi="宋体" w:hint="eastAsia"/>
        </w:rPr>
        <w:t>元</w:t>
      </w:r>
      <w:r>
        <w:rPr>
          <w:rFonts w:ascii="宋体" w:hAnsi="宋体" w:hint="eastAsia"/>
        </w:rPr>
        <w:t>/</w:t>
      </w:r>
      <w:r>
        <w:rPr>
          <w:rFonts w:ascii="宋体" w:hAnsi="宋体" w:hint="eastAsia"/>
        </w:rPr>
        <w:t>天）</w:t>
      </w:r>
      <w:r>
        <w:rPr>
          <w:rFonts w:ascii="宋体" w:hAnsi="宋体" w:hint="eastAsia"/>
        </w:rPr>
        <w:t>+</w:t>
      </w:r>
      <w:r>
        <w:rPr>
          <w:rFonts w:ascii="宋体" w:hAnsi="宋体" w:hint="eastAsia"/>
        </w:rPr>
        <w:t>员工住宿标准总额（在不同城市的住宿标准额度分别乘以对应在不同城市过夜的时间）</w:t>
      </w:r>
      <w:r w:rsidR="003107FD">
        <w:rPr>
          <w:rFonts w:ascii="宋体" w:hAnsi="宋体" w:hint="eastAsia"/>
        </w:rPr>
        <w:t>+</w:t>
      </w:r>
      <w:r w:rsidR="003107FD">
        <w:rPr>
          <w:rFonts w:ascii="宋体" w:hAnsi="宋体" w:hint="eastAsia"/>
        </w:rPr>
        <w:t>员工所乘列车票价总额</w:t>
      </w:r>
      <w:r>
        <w:rPr>
          <w:rFonts w:ascii="宋体" w:hAnsi="宋体" w:hint="eastAsia"/>
        </w:rPr>
        <w:t>+</w:t>
      </w:r>
      <w:r>
        <w:rPr>
          <w:rFonts w:ascii="宋体" w:hAnsi="宋体" w:hint="eastAsia"/>
        </w:rPr>
        <w:t>员工市内交通补助</w:t>
      </w:r>
      <w:r>
        <w:rPr>
          <w:rFonts w:ascii="宋体" w:hAnsi="宋体" w:hint="eastAsia"/>
        </w:rPr>
        <w:t>8</w:t>
      </w:r>
      <w:r>
        <w:rPr>
          <w:rFonts w:ascii="宋体" w:hAnsi="宋体"/>
        </w:rPr>
        <w:t>0</w:t>
      </w:r>
      <w:r>
        <w:rPr>
          <w:rFonts w:ascii="宋体" w:hAnsi="宋体" w:hint="eastAsia"/>
        </w:rPr>
        <w:t>元</w:t>
      </w:r>
      <w:r>
        <w:rPr>
          <w:rFonts w:ascii="宋体" w:hAnsi="宋体" w:hint="eastAsia"/>
        </w:rPr>
        <w:t>*</w:t>
      </w:r>
      <w:r>
        <w:rPr>
          <w:rFonts w:ascii="宋体" w:hAnsi="宋体" w:hint="eastAsia"/>
        </w:rPr>
        <w:t>天数</w:t>
      </w:r>
    </w:p>
    <w:p w:rsidR="003551F4" w:rsidRPr="00943DCD" w:rsidRDefault="004F7105" w:rsidP="00943DCD">
      <w:pPr>
        <w:spacing w:beforeLines="50" w:before="156" w:line="360" w:lineRule="auto"/>
        <w:ind w:rightChars="200" w:right="420" w:firstLineChars="200" w:firstLine="420"/>
        <w:jc w:val="left"/>
        <w:rPr>
          <w:rFonts w:ascii="宋体" w:hAnsi="宋体"/>
        </w:rPr>
      </w:pPr>
      <w:r w:rsidRPr="00943DCD">
        <w:rPr>
          <w:rFonts w:ascii="宋体" w:hAnsi="宋体" w:hint="eastAsia"/>
        </w:rPr>
        <w:t>我个人的思路是，可以先无视</w:t>
      </w:r>
      <w:r w:rsidR="00943DCD" w:rsidRPr="00943DCD">
        <w:rPr>
          <w:rFonts w:ascii="宋体" w:hAnsi="宋体" w:hint="eastAsia"/>
        </w:rPr>
        <w:t>员工的可工作时间</w:t>
      </w:r>
      <w:r w:rsidR="00A17529">
        <w:rPr>
          <w:rFonts w:ascii="宋体" w:hAnsi="宋体" w:hint="eastAsia"/>
        </w:rPr>
        <w:t>、</w:t>
      </w:r>
      <w:r w:rsidR="00943DCD" w:rsidRPr="00943DCD">
        <w:rPr>
          <w:rFonts w:ascii="宋体" w:hAnsi="宋体" w:hint="eastAsia"/>
        </w:rPr>
        <w:t>工作技能</w:t>
      </w:r>
      <w:r w:rsidR="00363F74">
        <w:rPr>
          <w:rFonts w:ascii="宋体" w:hAnsi="宋体" w:hint="eastAsia"/>
        </w:rPr>
        <w:t>，</w:t>
      </w:r>
      <w:r w:rsidR="00A17529">
        <w:rPr>
          <w:rFonts w:ascii="宋体" w:hAnsi="宋体" w:hint="eastAsia"/>
        </w:rPr>
        <w:t>及项目工期</w:t>
      </w:r>
      <w:r w:rsidR="00943DCD" w:rsidRPr="00943DCD">
        <w:rPr>
          <w:rFonts w:ascii="宋体" w:hAnsi="宋体" w:hint="eastAsia"/>
        </w:rPr>
        <w:t>，</w:t>
      </w:r>
      <w:r w:rsidRPr="00943DCD">
        <w:rPr>
          <w:rFonts w:ascii="宋体" w:hAnsi="宋体" w:hint="eastAsia"/>
        </w:rPr>
        <w:t>用类似排列组合的方法，求得所有</w:t>
      </w:r>
      <w:r w:rsidR="00943DCD" w:rsidRPr="00943DCD">
        <w:rPr>
          <w:rFonts w:ascii="宋体" w:hAnsi="宋体" w:hint="eastAsia"/>
        </w:rPr>
        <w:t>的员工</w:t>
      </w:r>
      <w:r w:rsidR="00A17529">
        <w:rPr>
          <w:rFonts w:ascii="宋体" w:hAnsi="宋体" w:hint="eastAsia"/>
        </w:rPr>
        <w:t>列车</w:t>
      </w:r>
      <w:r w:rsidR="00943DCD" w:rsidRPr="00943DCD">
        <w:rPr>
          <w:rFonts w:ascii="宋体" w:hAnsi="宋体" w:hint="eastAsia"/>
        </w:rPr>
        <w:t>路线</w:t>
      </w:r>
      <w:r w:rsidRPr="00943DCD">
        <w:rPr>
          <w:rFonts w:ascii="宋体" w:hAnsi="宋体" w:hint="eastAsia"/>
        </w:rPr>
        <w:t>解，然后</w:t>
      </w:r>
      <w:r w:rsidR="00943DCD" w:rsidRPr="00943DCD">
        <w:rPr>
          <w:rFonts w:ascii="宋体" w:hAnsi="宋体" w:hint="eastAsia"/>
        </w:rPr>
        <w:t>逐步添加条件，一个个排除掉不符合条件的解，</w:t>
      </w:r>
      <w:r w:rsidR="00363F74">
        <w:rPr>
          <w:rFonts w:ascii="宋体" w:hAnsi="宋体" w:hint="eastAsia"/>
        </w:rPr>
        <w:t>然后从大量</w:t>
      </w:r>
      <w:r w:rsidR="00A17529">
        <w:rPr>
          <w:rFonts w:ascii="宋体" w:hAnsi="宋体" w:hint="eastAsia"/>
        </w:rPr>
        <w:t>的符合条件的解中，求得成本最低的解。</w:t>
      </w:r>
    </w:p>
    <w:p w:rsidR="00363F74" w:rsidRPr="00943DCD" w:rsidRDefault="00363F74" w:rsidP="00363F74">
      <w:pPr>
        <w:spacing w:beforeLines="50" w:before="156" w:line="360" w:lineRule="auto"/>
        <w:ind w:rightChars="200" w:right="420" w:firstLineChars="200" w:firstLine="420"/>
        <w:jc w:val="left"/>
        <w:rPr>
          <w:rFonts w:ascii="宋体" w:hAnsi="宋体" w:hint="eastAsia"/>
        </w:rPr>
      </w:pPr>
      <w:r>
        <w:rPr>
          <w:rFonts w:ascii="宋体" w:hAnsi="宋体" w:hint="eastAsia"/>
        </w:rPr>
        <w:t>解的内容应包括：每个员工的路线、所乘车次、工作时间、其中各部分的成本</w:t>
      </w:r>
      <w:r>
        <w:rPr>
          <w:rFonts w:ascii="宋体" w:hAnsi="宋体" w:hint="eastAsia"/>
        </w:rPr>
        <w:t>,</w:t>
      </w:r>
      <w:r>
        <w:rPr>
          <w:rFonts w:ascii="宋体" w:hAnsi="宋体" w:hint="eastAsia"/>
        </w:rPr>
        <w:t>以及最后的总成本。</w:t>
      </w:r>
    </w:p>
    <w:p w:rsidR="003551F4" w:rsidRPr="00943DCD" w:rsidRDefault="00CF6406" w:rsidP="00943DCD">
      <w:pPr>
        <w:spacing w:beforeLines="50" w:before="156" w:line="360" w:lineRule="auto"/>
        <w:ind w:rightChars="200" w:right="420" w:firstLineChars="200" w:firstLine="420"/>
        <w:jc w:val="left"/>
        <w:rPr>
          <w:rFonts w:ascii="宋体" w:hAnsi="宋体" w:hint="eastAsia"/>
        </w:rPr>
      </w:pPr>
      <w:r>
        <w:rPr>
          <w:rFonts w:ascii="宋体" w:hAnsi="宋体" w:hint="eastAsia"/>
        </w:rPr>
        <w:t>如有细节疑问还请随时沟通。</w:t>
      </w:r>
    </w:p>
    <w:p w:rsidR="003551F4" w:rsidRPr="00943DCD" w:rsidRDefault="003551F4" w:rsidP="00943DCD">
      <w:pPr>
        <w:spacing w:beforeLines="50" w:before="156" w:line="360" w:lineRule="auto"/>
        <w:ind w:rightChars="200" w:right="420" w:firstLineChars="200" w:firstLine="420"/>
        <w:jc w:val="left"/>
        <w:rPr>
          <w:rFonts w:ascii="宋体" w:hAnsi="宋体"/>
        </w:rPr>
      </w:pPr>
    </w:p>
    <w:p w:rsidR="003551F4" w:rsidRPr="00943DCD" w:rsidRDefault="003551F4" w:rsidP="00943DCD">
      <w:pPr>
        <w:spacing w:beforeLines="50" w:before="156" w:line="360" w:lineRule="auto"/>
        <w:ind w:rightChars="200" w:right="420" w:firstLineChars="200" w:firstLine="420"/>
        <w:jc w:val="left"/>
        <w:rPr>
          <w:rFonts w:ascii="宋体" w:hAnsi="宋体"/>
        </w:rPr>
      </w:pPr>
    </w:p>
    <w:sectPr w:rsidR="003551F4" w:rsidRPr="00943D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4358"/>
    <w:multiLevelType w:val="hybridMultilevel"/>
    <w:tmpl w:val="D66C8636"/>
    <w:lvl w:ilvl="0" w:tplc="90E07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987"/>
    <w:rsid w:val="00070FDA"/>
    <w:rsid w:val="000F0385"/>
    <w:rsid w:val="00153EB1"/>
    <w:rsid w:val="00214BBF"/>
    <w:rsid w:val="0025708D"/>
    <w:rsid w:val="002C44F9"/>
    <w:rsid w:val="002F256C"/>
    <w:rsid w:val="003107FD"/>
    <w:rsid w:val="003551F4"/>
    <w:rsid w:val="00363F74"/>
    <w:rsid w:val="003F643D"/>
    <w:rsid w:val="004F7105"/>
    <w:rsid w:val="005B3F04"/>
    <w:rsid w:val="005E58A9"/>
    <w:rsid w:val="00630775"/>
    <w:rsid w:val="00647328"/>
    <w:rsid w:val="0074419C"/>
    <w:rsid w:val="007C71E2"/>
    <w:rsid w:val="00851B83"/>
    <w:rsid w:val="00943DCD"/>
    <w:rsid w:val="00A17529"/>
    <w:rsid w:val="00A31223"/>
    <w:rsid w:val="00A5658D"/>
    <w:rsid w:val="00AA74FF"/>
    <w:rsid w:val="00AD5993"/>
    <w:rsid w:val="00B65900"/>
    <w:rsid w:val="00C92987"/>
    <w:rsid w:val="00CC4FCD"/>
    <w:rsid w:val="00CF6406"/>
    <w:rsid w:val="00D679C3"/>
    <w:rsid w:val="00E640D7"/>
    <w:rsid w:val="00F87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3799A"/>
  <w15:chartTrackingRefBased/>
  <w15:docId w15:val="{77B79E0A-8399-4BB7-A74D-9A70B4E6E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256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82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441</Words>
  <Characters>2520</Characters>
  <Application>Microsoft Office Word</Application>
  <DocSecurity>0</DocSecurity>
  <Lines>21</Lines>
  <Paragraphs>5</Paragraphs>
  <ScaleCrop>false</ScaleCrop>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一炜</dc:creator>
  <cp:keywords/>
  <dc:description/>
  <cp:lastModifiedBy>许 一炜</cp:lastModifiedBy>
  <cp:revision>24</cp:revision>
  <dcterms:created xsi:type="dcterms:W3CDTF">2021-01-19T12:11:00Z</dcterms:created>
  <dcterms:modified xsi:type="dcterms:W3CDTF">2021-02-21T04:33:00Z</dcterms:modified>
</cp:coreProperties>
</file>