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DCE6A" w14:textId="6D87E77E" w:rsidR="00B824DA" w:rsidRDefault="00164B35" w:rsidP="00F84B5F">
      <w:pPr>
        <w:pStyle w:val="Heading1"/>
      </w:pPr>
      <w:r>
        <w:t>Abstract</w:t>
      </w:r>
    </w:p>
    <w:p w14:paraId="5E7919BB" w14:textId="3F5D3E06" w:rsidR="00164B35" w:rsidRDefault="00461143" w:rsidP="00164B35">
      <w:r w:rsidRPr="00461143">
        <w:t xml:space="preserve">This experiment investigated the thermodynamic relationship between the temperature and pressure of a gas at a constant volume, specifically testing Gay-Lussac’s Law. Using smartphone barometers and the </w:t>
      </w:r>
      <w:proofErr w:type="spellStart"/>
      <w:r w:rsidRPr="00461143">
        <w:t>Phyphox</w:t>
      </w:r>
      <w:proofErr w:type="spellEnd"/>
      <w:r w:rsidRPr="00461143">
        <w:t xml:space="preserve"> app, pressure data was collected as air inside a sealed mason jar cooled in a refrigerated environment. The results demonstrated a linear decrease in pressure corresponding to the temperature drop, with an experimental slope of 4.67 </w:t>
      </w:r>
      <w:proofErr w:type="spellStart"/>
      <w:r w:rsidRPr="00461143">
        <w:t>hPa</w:t>
      </w:r>
      <w:proofErr w:type="spellEnd"/>
      <w:r w:rsidRPr="00461143">
        <w:t>/K. Analysis yielded an experimental mole count of 0.2005 mol, resulting in a 38.88% percent error compared to the theoretical mean of 0.1445 mol. Despite this discrepancy, the high linear correlation confirms the efficacy of smartphone sensors for observing fundamental gas laws</w:t>
      </w:r>
    </w:p>
    <w:p w14:paraId="08E4E2F2" w14:textId="77777777" w:rsidR="00F84B5F" w:rsidRDefault="00F84B5F" w:rsidP="00164B35"/>
    <w:p w14:paraId="540547AC" w14:textId="77777777" w:rsidR="00F84B5F" w:rsidRDefault="00F84B5F" w:rsidP="00164B35"/>
    <w:p w14:paraId="0D67FEB0" w14:textId="77777777" w:rsidR="00F84B5F" w:rsidRDefault="00F84B5F" w:rsidP="00164B35"/>
    <w:p w14:paraId="481405AB" w14:textId="67D34309" w:rsidR="00164B35" w:rsidRDefault="00164B35" w:rsidP="00F84B5F">
      <w:pPr>
        <w:pStyle w:val="Heading1"/>
      </w:pPr>
      <w:r>
        <w:t>Introduction</w:t>
      </w:r>
    </w:p>
    <w:p w14:paraId="54C9BD0E" w14:textId="77777777" w:rsidR="00461143" w:rsidRDefault="00461143" w:rsidP="00164B35">
      <w:r w:rsidRPr="00461143">
        <w:t>The experiment is motivated by the physical principle that for a fixed mass of gas at a constant volume, the pressure is directly proportional to its absolute temperature. This relationship is governed by the Ideal Gas Law:</w:t>
      </w:r>
    </w:p>
    <w:p w14:paraId="23F4AD97" w14:textId="7DAAC478" w:rsidR="00164B35" w:rsidRPr="00461143" w:rsidRDefault="00461143" w:rsidP="00164B35">
      <m:oMathPara>
        <m:oMath>
          <m:r>
            <w:rPr>
              <w:rFonts w:ascii="Cambria Math" w:hAnsi="Cambria Math"/>
            </w:rPr>
            <m:t>pV=nRT</m:t>
          </m:r>
        </m:oMath>
      </m:oMathPara>
    </w:p>
    <w:p w14:paraId="3C85E364" w14:textId="401B1522" w:rsidR="00461143" w:rsidRDefault="00461143" w:rsidP="00164B35">
      <w:r>
        <w:t xml:space="preserve">Where </w:t>
      </w:r>
      <m:oMath>
        <m:r>
          <w:rPr>
            <w:rFonts w:ascii="Cambria Math" w:hAnsi="Cambria Math"/>
          </w:rPr>
          <m:t>p</m:t>
        </m:r>
      </m:oMath>
      <w:r>
        <w:t xml:space="preserve"> is pressure, </w:t>
      </w:r>
      <m:oMath>
        <m:r>
          <w:rPr>
            <w:rFonts w:ascii="Cambria Math" w:hAnsi="Cambria Math"/>
          </w:rPr>
          <m:t>V</m:t>
        </m:r>
      </m:oMath>
      <w:r>
        <w:t xml:space="preserve"> is volume, </w:t>
      </w:r>
      <m:oMath>
        <m:r>
          <w:rPr>
            <w:rFonts w:ascii="Cambria Math" w:hAnsi="Cambria Math"/>
          </w:rPr>
          <m:t>n</m:t>
        </m:r>
      </m:oMath>
      <w:r>
        <w:t xml:space="preserve"> is the number of moles, </w:t>
      </w:r>
      <m:oMath>
        <m:r>
          <w:rPr>
            <w:rFonts w:ascii="Cambria Math" w:hAnsi="Cambria Math"/>
          </w:rPr>
          <m:t>R</m:t>
        </m:r>
      </m:oMath>
      <w:r>
        <w:t xml:space="preserve"> is the ideal gas constant (8.314 </w:t>
      </w:r>
      <m:oMath>
        <m:r>
          <w:rPr>
            <w:rFonts w:ascii="Cambria Math" w:hAnsi="Cambria Math"/>
          </w:rPr>
          <m:t>J</m:t>
        </m:r>
        <m:r>
          <m:rPr>
            <m:lit/>
          </m:rPr>
          <w:rPr>
            <w:rFonts w:ascii="Cambria Math" w:hAnsi="Cambria Math"/>
          </w:rPr>
          <m:t>/</m:t>
        </m:r>
        <m:r>
          <w:rPr>
            <w:rFonts w:ascii="Cambria Math" w:hAnsi="Cambria Math"/>
          </w:rPr>
          <m:t>mol</m:t>
        </m:r>
        <m:r>
          <m:rPr>
            <m:sty m:val="p"/>
          </m:rPr>
          <w:rPr>
            <w:rFonts w:ascii="Cambria Math" w:hAnsi="Cambria Math"/>
          </w:rPr>
          <m:t>⋅</m:t>
        </m:r>
        <m:r>
          <w:rPr>
            <w:rFonts w:ascii="Cambria Math" w:hAnsi="Cambria Math"/>
          </w:rPr>
          <m:t>K</m:t>
        </m:r>
      </m:oMath>
      <w:r>
        <w:t xml:space="preserve">), and </w:t>
      </w:r>
      <m:oMath>
        <m:r>
          <w:rPr>
            <w:rFonts w:ascii="Cambria Math" w:hAnsi="Cambria Math"/>
          </w:rPr>
          <m:t>T</m:t>
        </m:r>
      </m:oMath>
      <w:r>
        <w:t xml:space="preserve"> is temperature. At a constant volume, the relationships simplified to Gay-Lussac’s Law, predicting that a plot of pressure versus temperature will yield a linear trend where the intercept should theoretically be zero at absolute zero.</w:t>
      </w:r>
    </w:p>
    <w:p w14:paraId="3BD90CDE" w14:textId="77777777" w:rsidR="00461143" w:rsidRPr="00461143" w:rsidRDefault="00461143" w:rsidP="00164B35"/>
    <w:p w14:paraId="4913C01C" w14:textId="77777777" w:rsidR="00461143" w:rsidRDefault="00461143">
      <w:pPr>
        <w:rPr>
          <w:rFonts w:asciiTheme="majorHAnsi" w:eastAsiaTheme="majorEastAsia" w:hAnsiTheme="majorHAnsi" w:cstheme="majorBidi"/>
          <w:color w:val="0F4761" w:themeColor="accent1" w:themeShade="BF"/>
          <w:sz w:val="32"/>
          <w:szCs w:val="32"/>
        </w:rPr>
      </w:pPr>
      <w:r>
        <w:br w:type="page"/>
      </w:r>
    </w:p>
    <w:p w14:paraId="269BC1E5" w14:textId="07BBC225" w:rsidR="00164B35" w:rsidRDefault="00164B35" w:rsidP="00F84B5F">
      <w:pPr>
        <w:pStyle w:val="Heading1"/>
      </w:pPr>
      <w:r w:rsidRPr="00F84B5F">
        <w:lastRenderedPageBreak/>
        <w:t>Experiment</w:t>
      </w:r>
    </w:p>
    <w:p w14:paraId="6E4EC063" w14:textId="7B542FBD" w:rsidR="00164B35" w:rsidRDefault="00164B35" w:rsidP="00461143">
      <w:pPr>
        <w:pStyle w:val="ListParagraph"/>
        <w:numPr>
          <w:ilvl w:val="0"/>
          <w:numId w:val="5"/>
        </w:numPr>
      </w:pPr>
      <w:r w:rsidRPr="00164B35">
        <w:t xml:space="preserve">Apparatus: </w:t>
      </w:r>
    </w:p>
    <w:p w14:paraId="27CCA52C" w14:textId="4B205DC1" w:rsidR="00461143" w:rsidRDefault="00461143" w:rsidP="00461143">
      <w:pPr>
        <w:pStyle w:val="ListParagraph"/>
        <w:numPr>
          <w:ilvl w:val="1"/>
          <w:numId w:val="5"/>
        </w:numPr>
      </w:pPr>
      <w:r>
        <w:t>Smartphone barometers (iPhone and Android)</w:t>
      </w:r>
    </w:p>
    <w:p w14:paraId="723096E1" w14:textId="564CD8EF" w:rsidR="00461143" w:rsidRDefault="00461143" w:rsidP="00461143">
      <w:pPr>
        <w:pStyle w:val="ListParagraph"/>
        <w:numPr>
          <w:ilvl w:val="1"/>
          <w:numId w:val="5"/>
        </w:numPr>
      </w:pPr>
      <w:proofErr w:type="spellStart"/>
      <w:r>
        <w:t>Phyphox</w:t>
      </w:r>
      <w:proofErr w:type="spellEnd"/>
      <w:r>
        <w:t xml:space="preserve"> App</w:t>
      </w:r>
    </w:p>
    <w:p w14:paraId="5E16A050" w14:textId="5E344343" w:rsidR="00461143" w:rsidRDefault="00461143" w:rsidP="00461143">
      <w:pPr>
        <w:pStyle w:val="ListParagraph"/>
        <w:numPr>
          <w:ilvl w:val="1"/>
          <w:numId w:val="5"/>
        </w:numPr>
      </w:pPr>
      <w:r>
        <w:t>Mason Jar (4.2 L)</w:t>
      </w:r>
    </w:p>
    <w:p w14:paraId="6639F1A7" w14:textId="4D31BA0F" w:rsidR="00461143" w:rsidRPr="00164B35" w:rsidRDefault="00461143" w:rsidP="00461143">
      <w:pPr>
        <w:pStyle w:val="ListParagraph"/>
        <w:numPr>
          <w:ilvl w:val="1"/>
          <w:numId w:val="5"/>
        </w:numPr>
      </w:pPr>
      <w:r>
        <w:t>Fridge</w:t>
      </w:r>
    </w:p>
    <w:p w14:paraId="224F9E78" w14:textId="721FDE15" w:rsidR="00164B35" w:rsidRDefault="00164B35" w:rsidP="00164B35">
      <w:pPr>
        <w:pStyle w:val="ListParagraph"/>
        <w:numPr>
          <w:ilvl w:val="0"/>
          <w:numId w:val="5"/>
        </w:numPr>
      </w:pPr>
      <w:r w:rsidRPr="00164B35">
        <w:t xml:space="preserve">Procedures: </w:t>
      </w:r>
    </w:p>
    <w:p w14:paraId="1712178C" w14:textId="3FC88E2C" w:rsidR="00461143" w:rsidRDefault="00461143" w:rsidP="00461143">
      <w:pPr>
        <w:pStyle w:val="ListParagraph"/>
        <w:numPr>
          <w:ilvl w:val="0"/>
          <w:numId w:val="12"/>
        </w:numPr>
      </w:pPr>
      <w:r w:rsidRPr="00461143">
        <w:t xml:space="preserve">Data Extraction: Pressure data was collected at a sample rate of 1 Hz using the </w:t>
      </w:r>
      <w:proofErr w:type="spellStart"/>
      <w:r w:rsidRPr="00461143">
        <w:t>Phyphox</w:t>
      </w:r>
      <w:proofErr w:type="spellEnd"/>
      <w:r w:rsidRPr="00461143">
        <w:t xml:space="preserve"> app. Android data was under-sampled during post-processing to match the iPhone sample size for consistent visualization</w:t>
      </w:r>
      <w:r w:rsidR="00B16685">
        <w:t xml:space="preserve">. Only 4 out of 6 phones recorded valid data. </w:t>
      </w:r>
    </w:p>
    <w:p w14:paraId="0E1234AC" w14:textId="6858F7DC" w:rsidR="00461143" w:rsidRDefault="00461143" w:rsidP="00461143">
      <w:pPr>
        <w:pStyle w:val="ListParagraph"/>
        <w:numPr>
          <w:ilvl w:val="0"/>
          <w:numId w:val="12"/>
        </w:numPr>
      </w:pPr>
      <w:r w:rsidRPr="00461143">
        <w:t>Experimental Setup: Six smartphones were placed inside a sealed mason jar to maintain a constant gas volume.</w:t>
      </w:r>
    </w:p>
    <w:p w14:paraId="306A8258" w14:textId="3DD79555" w:rsidR="00F84B5F" w:rsidRDefault="00F84B5F" w:rsidP="00F84B5F">
      <w:pPr>
        <w:pStyle w:val="ListParagraph"/>
        <w:numPr>
          <w:ilvl w:val="0"/>
          <w:numId w:val="12"/>
        </w:numPr>
      </w:pPr>
      <w:r w:rsidRPr="00F84B5F">
        <w:t>Cooling Phase: The jar was placed in a fridge for approximately 15 minutes (900 samples) to allow the internal air temperature to decrease from an initial</w:t>
      </w:r>
      <w:r>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=23</m:t>
        </m:r>
        <m:r>
          <m:rPr>
            <m:sty m:val="p"/>
          </m:rPr>
          <w:rPr>
            <w:rFonts w:ascii="Cambria Math" w:hAnsi="Cambria Math"/>
          </w:rPr>
          <m:t>°</m:t>
        </m:r>
        <m:r>
          <w:rPr>
            <w:rFonts w:ascii="Cambria Math" w:hAnsi="Cambria Math"/>
          </w:rPr>
          <m:t>C</m:t>
        </m:r>
      </m:oMath>
      <w:r>
        <w:t xml:space="preserve"> (296 K) to </w:t>
      </w:r>
      <m:oMath>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=20</m:t>
        </m:r>
        <m:r>
          <m:rPr>
            <m:sty m:val="p"/>
          </m:rPr>
          <w:rPr>
            <w:rFonts w:ascii="Cambria Math" w:hAnsi="Cambria Math"/>
          </w:rPr>
          <m:t>°</m:t>
        </m:r>
        <m:r>
          <w:rPr>
            <w:rFonts w:ascii="Cambria Math" w:hAnsi="Cambria Math"/>
          </w:rPr>
          <m:t>C</m:t>
        </m:r>
      </m:oMath>
      <w:r>
        <w:t xml:space="preserve"> (293 K).</w:t>
      </w:r>
    </w:p>
    <w:p w14:paraId="7DBBEB62" w14:textId="040C14AB" w:rsidR="00F84B5F" w:rsidRDefault="00F84B5F" w:rsidP="00F84B5F">
      <w:pPr>
        <w:pStyle w:val="ListParagraph"/>
        <w:numPr>
          <w:ilvl w:val="0"/>
          <w:numId w:val="12"/>
        </w:numPr>
      </w:pPr>
      <w:r>
        <w:t xml:space="preserve">Volume Calibration: The effective gas volume </w:t>
      </w:r>
      <m:oMath>
        <m:sSub>
          <m:sSubPr>
            <m:ctrlPr>
              <w:rPr>
                <w:rFonts w:ascii="Cambria Math" w:hAnsi="Cambria Math"/>
                <w:i/>
              </w:rPr>
            </m:ctrlPr>
          </m:sSubPr>
          <m:e>
            <m:r>
              <w:rPr>
                <w:rFonts w:ascii="Cambria Math" w:hAnsi="Cambria Math"/>
              </w:rPr>
              <m:t>V</m:t>
            </m:r>
          </m:e>
          <m:sub>
            <m:r>
              <w:rPr>
                <w:rFonts w:ascii="Cambria Math" w:hAnsi="Cambria Math"/>
              </w:rPr>
              <m:t>gas</m:t>
            </m:r>
          </m:sub>
        </m:sSub>
      </m:oMath>
      <w:r>
        <w:t xml:space="preserve"> was calculated by subtracting the volume occupied by the six phones from the total jar volume.</w:t>
      </w:r>
    </w:p>
    <w:p w14:paraId="2B2BEB11" w14:textId="77777777" w:rsidR="00F84B5F" w:rsidRDefault="00F84B5F" w:rsidP="00F84B5F"/>
    <w:p w14:paraId="7C738D54" w14:textId="77777777" w:rsidR="00F84B5F" w:rsidRPr="00F84B5F" w:rsidRDefault="00F84B5F" w:rsidP="00F84B5F"/>
    <w:p w14:paraId="3C0452B1" w14:textId="77777777" w:rsidR="00164B35" w:rsidRDefault="00164B35">
      <w:r>
        <w:br w:type="page"/>
      </w:r>
    </w:p>
    <w:p w14:paraId="0BA8EF88" w14:textId="1024DC12" w:rsidR="00F84B5F" w:rsidRDefault="00164B35" w:rsidP="00F84B5F">
      <w:pPr>
        <w:pStyle w:val="Heading1"/>
      </w:pPr>
      <w:r>
        <w:lastRenderedPageBreak/>
        <w:t>Data and Analysis</w:t>
      </w:r>
    </w:p>
    <w:p w14:paraId="1AD7E39C" w14:textId="3D01DDDB" w:rsidR="00164B35" w:rsidRDefault="00F84B5F" w:rsidP="00F84B5F">
      <w:pPr>
        <w:pStyle w:val="Heading2"/>
      </w:pPr>
      <w:r>
        <w:t>Volume Calculation</w:t>
      </w:r>
    </w:p>
    <w:p w14:paraId="458E19EF" w14:textId="77777777" w:rsidR="00F84B5F" w:rsidRDefault="00F84B5F" w:rsidP="00F84B5F">
      <w:r>
        <w:t>The total volume of the jar was 4200 mL (</w:t>
      </w:r>
      <m:oMath>
        <m:r>
          <w:rPr>
            <w:rFonts w:ascii="Cambria Math" w:hAnsi="Cambria Math"/>
          </w:rPr>
          <m:t>0.0042 </m:t>
        </m:r>
        <m:sSup>
          <m:sSupPr>
            <m:ctrlPr>
              <w:rPr>
                <w:rFonts w:ascii="Cambria Math" w:hAnsi="Cambria Math"/>
                <w:i/>
              </w:rPr>
            </m:ctrlPr>
          </m:sSupPr>
          <m:e>
            <m:r>
              <w:rPr>
                <w:rFonts w:ascii="Cambria Math" w:hAnsi="Cambria Math"/>
              </w:rPr>
              <m:t>m</m:t>
            </m:r>
          </m:e>
          <m:sup>
            <m:r>
              <w:rPr>
                <w:rFonts w:ascii="Cambria Math" w:hAnsi="Cambria Math"/>
              </w:rPr>
              <m:t>3</m:t>
            </m:r>
          </m:sup>
        </m:sSup>
      </m:oMath>
      <w:r>
        <w:t>). The volume of the phones (</w:t>
      </w:r>
      <m:oMath>
        <m:sSub>
          <m:sSubPr>
            <m:ctrlPr>
              <w:rPr>
                <w:rFonts w:ascii="Cambria Math" w:hAnsi="Cambria Math"/>
                <w:i/>
              </w:rPr>
            </m:ctrlPr>
          </m:sSubPr>
          <m:e>
            <m:r>
              <w:rPr>
                <w:rFonts w:ascii="Cambria Math" w:hAnsi="Cambria Math"/>
              </w:rPr>
              <m:t>V</m:t>
            </m:r>
          </m:e>
          <m:sub>
            <m:r>
              <w:rPr>
                <w:rFonts w:ascii="Cambria Math" w:hAnsi="Cambria Math"/>
              </w:rPr>
              <m:t>phones</m:t>
            </m:r>
          </m:sub>
        </m:sSub>
      </m:oMath>
      <w:r>
        <w:t>) was estimated using the dimensions of an iPhone 16 Pro Max (</w:t>
      </w:r>
      <m:oMath>
        <m:r>
          <w:rPr>
            <w:rFonts w:ascii="Cambria Math" w:hAnsi="Cambria Math"/>
          </w:rPr>
          <m:t>0.000626 </m:t>
        </m:r>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for 6 units).</w:t>
      </w:r>
    </w:p>
    <w:p w14:paraId="298119E4" w14:textId="77777777" w:rsidR="00F84B5F" w:rsidRPr="00F84B5F" w:rsidRDefault="00000000" w:rsidP="00F84B5F">
      <m:oMathPara>
        <m:oMath>
          <m:sSub>
            <m:sSubPr>
              <m:ctrlPr>
                <w:rPr>
                  <w:rFonts w:ascii="Cambria Math" w:hAnsi="Cambria Math"/>
                  <w:i/>
                </w:rPr>
              </m:ctrlPr>
            </m:sSubPr>
            <m:e>
              <m:r>
                <w:rPr>
                  <w:rFonts w:ascii="Cambria Math" w:hAnsi="Cambria Math"/>
                </w:rPr>
                <m:t>V</m:t>
              </m:r>
            </m:e>
            <m:sub>
              <m:r>
                <w:rPr>
                  <w:rFonts w:ascii="Cambria Math" w:hAnsi="Cambria Math"/>
                </w:rPr>
                <m:t>gas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jar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phones</m:t>
              </m:r>
            </m:sub>
          </m:sSub>
          <m:r>
            <w:rPr>
              <w:rFonts w:ascii="Cambria Math" w:hAnsi="Cambria Math"/>
            </w:rPr>
            <m:t>=0.0042 </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-0.000626 </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=0.003572 </m:t>
          </m:r>
          <m:sSup>
            <m:sSupPr>
              <m:ctrlPr>
                <w:rPr>
                  <w:rFonts w:ascii="Cambria Math" w:hAnsi="Cambria Math"/>
                  <w:i/>
                </w:rPr>
              </m:ctrlPr>
            </m:sSupPr>
            <m:e>
              <m:r>
                <w:rPr>
                  <w:rFonts w:ascii="Cambria Math" w:hAnsi="Cambria Math"/>
                </w:rPr>
                <m:t>m</m:t>
              </m:r>
            </m:e>
            <m:sup>
              <m:r>
                <w:rPr>
                  <w:rFonts w:ascii="Cambria Math" w:hAnsi="Cambria Math"/>
                </w:rPr>
                <m:t>3</m:t>
              </m:r>
            </m:sup>
          </m:sSup>
        </m:oMath>
      </m:oMathPara>
    </w:p>
    <w:p w14:paraId="46BF94A7" w14:textId="7FA74402" w:rsidR="00F84B5F" w:rsidRDefault="00B16685" w:rsidP="00B16685">
      <w:pPr>
        <w:pStyle w:val="Heading2"/>
      </w:pPr>
      <w:r>
        <w:t>Raw Data</w:t>
      </w:r>
    </w:p>
    <w:p w14:paraId="00C255E4" w14:textId="77777777" w:rsidR="00B16685" w:rsidRDefault="00B16685" w:rsidP="00B16685">
      <w:pPr>
        <w:jc w:val="center"/>
      </w:pPr>
      <w:r w:rsidRPr="00B16685">
        <w:drawing>
          <wp:inline distT="0" distB="0" distL="0" distR="0" wp14:anchorId="7EC9C505" wp14:editId="65F523D1">
            <wp:extent cx="4465065" cy="3105509"/>
            <wp:effectExtent l="0" t="0" r="0" b="0"/>
            <wp:docPr id="10" name="Content Placeholder 9">
              <a:extLst xmlns:a="http://schemas.openxmlformats.org/drawingml/2006/main">
                <a:ext uri="{FF2B5EF4-FFF2-40B4-BE49-F238E27FC236}">
                  <a16:creationId xmlns:a16="http://schemas.microsoft.com/office/drawing/2014/main" id="{163925EF-5F45-0E26-8352-8418F0AE1A2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id="{163925EF-5F45-0E26-8352-8418F0AE1A22}"/>
                        </a:ext>
                      </a:extLst>
                    </pic:cNvPr>
                    <pic:cNvPicPr>
                      <a:picLocks noGrp="1" noChangeAspect="1"/>
                    </pic:cNvPicPr>
                  </pic:nvPicPr>
                  <pic:blipFill>
                    <a:blip r:embed="rId8"/>
                    <a:stretch>
                      <a:fillRect/>
                    </a:stretch>
                  </pic:blipFill>
                  <pic:spPr>
                    <a:xfrm>
                      <a:off x="0" y="0"/>
                      <a:ext cx="4475400" cy="3112697"/>
                    </a:xfrm>
                    <a:prstGeom prst="rect">
                      <a:avLst/>
                    </a:prstGeom>
                  </pic:spPr>
                </pic:pic>
              </a:graphicData>
            </a:graphic>
          </wp:inline>
        </w:drawing>
      </w:r>
    </w:p>
    <w:p w14:paraId="33ACC867" w14:textId="529D2379" w:rsidR="00B16685" w:rsidRDefault="00B16685" w:rsidP="00B16685">
      <w:pPr>
        <w:jc w:val="center"/>
      </w:pPr>
      <w:r>
        <w:t xml:space="preserve">Figure 1: Raw data from </w:t>
      </w:r>
    </w:p>
    <w:p w14:paraId="7F6AD596" w14:textId="3B4991D6" w:rsidR="00B16685" w:rsidRPr="00B16685" w:rsidRDefault="00B16685" w:rsidP="00B16685">
      <w:pPr>
        <w:pStyle w:val="ListParagraph"/>
        <w:numPr>
          <w:ilvl w:val="0"/>
          <w:numId w:val="19"/>
        </w:numPr>
      </w:pPr>
      <w:r w:rsidRPr="00B16685">
        <w:t>Justin’s Android data was under sampled to match sample size of iPhone data for visualization and calculation purposes.</w:t>
      </w:r>
    </w:p>
    <w:p w14:paraId="70E03BBE" w14:textId="4090E5E3" w:rsidR="00B16685" w:rsidRDefault="00B16685" w:rsidP="00B16685">
      <w:pPr>
        <w:pStyle w:val="ListParagraph"/>
        <w:numPr>
          <w:ilvl w:val="0"/>
          <w:numId w:val="19"/>
        </w:numPr>
      </w:pPr>
      <w:r w:rsidRPr="00B16685">
        <w:t>The android barometer appears to be calibrated differently from the iPhone’s (Allen, Joel, Tim)</w:t>
      </w:r>
    </w:p>
    <w:p w14:paraId="6BA077B3" w14:textId="77777777" w:rsidR="00B16685" w:rsidRDefault="00B16685">
      <w:pPr>
        <w:rPr>
          <w:rFonts w:asciiTheme="majorHAnsi" w:eastAsiaTheme="majorEastAsia" w:hAnsiTheme="majorHAnsi" w:cstheme="majorBidi"/>
          <w:color w:val="0F4761" w:themeColor="accent1" w:themeShade="BF"/>
          <w:sz w:val="32"/>
          <w:szCs w:val="32"/>
        </w:rPr>
      </w:pPr>
      <w:r>
        <w:br w:type="page"/>
      </w:r>
    </w:p>
    <w:p w14:paraId="43E9D12A" w14:textId="0C0309ED" w:rsidR="00F84B5F" w:rsidRDefault="003E07C2" w:rsidP="00F84B5F">
      <w:pPr>
        <w:pStyle w:val="Heading2"/>
      </w:pPr>
      <w:r>
        <w:lastRenderedPageBreak/>
        <w:t>Trend Analysis</w:t>
      </w:r>
    </w:p>
    <w:p w14:paraId="650871EE" w14:textId="37221BD7" w:rsidR="00541066" w:rsidRDefault="00F84B5F" w:rsidP="00F84B5F">
      <w:r>
        <w:t xml:space="preserve">As the temperature </w:t>
      </w:r>
      <w:r w:rsidR="00541066">
        <w:t xml:space="preserve">decreased, the internal pressure dopped linearly, confirming direct proportionality. Using the formula </w:t>
      </w:r>
      <m:oMath>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ctrlPr>
              <w:rPr>
                <w:rFonts w:ascii="Cambria Math" w:hAnsi="Cambria Math"/>
                <w:i/>
              </w:rPr>
            </m:ctrlPr>
          </m:num>
          <m:den>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den>
        </m:f>
      </m:oMath>
      <w:r w:rsidR="00541066">
        <w:t xml:space="preserve">, the experimental slope was determined. </w:t>
      </w:r>
    </w:p>
    <w:p w14:paraId="47791956" w14:textId="4D1507A0" w:rsidR="00541066" w:rsidRPr="00541066" w:rsidRDefault="00541066" w:rsidP="00541066">
      <w:pPr>
        <w:pStyle w:val="ListParagraph"/>
        <w:numPr>
          <w:ilvl w:val="0"/>
          <w:numId w:val="15"/>
        </w:numPr>
      </w:pPr>
      <w:r>
        <w:t xml:space="preserve">Experimental Slope: </w:t>
      </w:r>
      <m:oMath>
        <m:r>
          <w:rPr>
            <w:rFonts w:ascii="Cambria Math" w:hAnsi="Cambria Math"/>
          </w:rPr>
          <m:t>4.67 </m:t>
        </m:r>
        <m:r>
          <m:rPr>
            <m:nor/>
          </m:rPr>
          <w:rPr>
            <w:rFonts w:ascii="Cambria Math" w:hAnsi="Cambria Math"/>
          </w:rPr>
          <m:t xml:space="preserve"> hPa</m:t>
        </m:r>
        <m:r>
          <m:rPr>
            <m:lit/>
            <m:nor/>
          </m:rPr>
          <w:rPr>
            <w:rFonts w:ascii="Cambria Math" w:hAnsi="Cambria Math"/>
          </w:rPr>
          <m:t>/</m:t>
        </m:r>
        <m:r>
          <m:rPr>
            <m:nor/>
          </m:rPr>
          <w:rPr>
            <w:rFonts w:ascii="Cambria Math" w:hAnsi="Cambria Math"/>
          </w:rPr>
          <m:t>k</m:t>
        </m:r>
      </m:oMath>
    </w:p>
    <w:p w14:paraId="3F8C21B6" w14:textId="558EE582" w:rsidR="00541066" w:rsidRDefault="00541066" w:rsidP="00541066">
      <w:pPr>
        <w:pStyle w:val="ListParagraph"/>
        <w:numPr>
          <w:ilvl w:val="0"/>
          <w:numId w:val="15"/>
        </w:numPr>
      </w:pPr>
      <w:r>
        <w:t>Y-intercept: -385.4775</w:t>
      </w:r>
    </w:p>
    <w:p w14:paraId="4DF91A72" w14:textId="308F4F06" w:rsidR="00541066" w:rsidRDefault="00541066" w:rsidP="00541066">
      <w:pPr>
        <w:pStyle w:val="ListParagraph"/>
        <w:numPr>
          <w:ilvl w:val="0"/>
          <w:numId w:val="15"/>
        </w:numPr>
      </w:pPr>
      <w:r>
        <w:t xml:space="preserve">Standard Deviations: 0.06 </w:t>
      </w:r>
      <w:proofErr w:type="spellStart"/>
      <w:r>
        <w:t>hPa</w:t>
      </w:r>
      <w:proofErr w:type="spellEnd"/>
      <w:r>
        <w:t xml:space="preserve"> and 0.07 </w:t>
      </w:r>
      <w:proofErr w:type="spellStart"/>
      <w:r>
        <w:t>hPa</w:t>
      </w:r>
      <w:proofErr w:type="spellEnd"/>
    </w:p>
    <w:p w14:paraId="5647F0CD" w14:textId="427CDD30" w:rsidR="00541066" w:rsidRDefault="00B16685" w:rsidP="00B16685">
      <w:pPr>
        <w:jc w:val="center"/>
      </w:pPr>
      <w:r w:rsidRPr="00B16685">
        <w:drawing>
          <wp:inline distT="0" distB="0" distL="0" distR="0" wp14:anchorId="4B3E3FD2" wp14:editId="46E20D3C">
            <wp:extent cx="5943600" cy="3223260"/>
            <wp:effectExtent l="0" t="0" r="0" b="0"/>
            <wp:docPr id="8" name="Content Placeholder 7">
              <a:extLst xmlns:a="http://schemas.openxmlformats.org/drawingml/2006/main">
                <a:ext uri="{FF2B5EF4-FFF2-40B4-BE49-F238E27FC236}">
                  <a16:creationId xmlns:a16="http://schemas.microsoft.com/office/drawing/2014/main" id="{277F3BF6-152E-39DB-DE11-4373C7DD7FB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277F3BF6-152E-39DB-DE11-4373C7DD7FBE}"/>
                        </a:ext>
                      </a:extLst>
                    </pic:cNvPr>
                    <pic:cNvPicPr>
                      <a:picLocks noGrp="1" noChangeAspect="1"/>
                    </pic:cNvPicPr>
                  </pic:nvPicPr>
                  <pic:blipFill>
                    <a:blip r:embed="rId9"/>
                    <a:stretch>
                      <a:fillRect/>
                    </a:stretch>
                  </pic:blipFill>
                  <pic:spPr>
                    <a:xfrm>
                      <a:off x="0" y="0"/>
                      <a:ext cx="5943600" cy="3223260"/>
                    </a:xfrm>
                    <a:prstGeom prst="rect">
                      <a:avLst/>
                    </a:prstGeom>
                  </pic:spPr>
                </pic:pic>
              </a:graphicData>
            </a:graphic>
          </wp:inline>
        </w:drawing>
      </w:r>
    </w:p>
    <w:p w14:paraId="738A3643" w14:textId="5E32E85E" w:rsidR="00541066" w:rsidRDefault="00541066" w:rsidP="00541066">
      <w:pPr>
        <w:pStyle w:val="Heading1"/>
      </w:pPr>
      <w:r>
        <w:t xml:space="preserve">Results </w:t>
      </w:r>
    </w:p>
    <w:p w14:paraId="089C91E9" w14:textId="5B5E7C15" w:rsidR="00164B35" w:rsidRDefault="00541066" w:rsidP="00164B35">
      <w:r>
        <w:t>The number of moles was calculated using the rearranged Ideal Gas Law:</w:t>
      </w:r>
    </w:p>
    <w:p w14:paraId="53A33F55" w14:textId="40F89564" w:rsidR="00541066" w:rsidRPr="00541066" w:rsidRDefault="00541066" w:rsidP="00164B35">
      <m:oMathPara>
        <m:oMath>
          <m:r>
            <w:rPr>
              <w:rFonts w:ascii="Cambria Math" w:hAnsi="Cambria Math"/>
            </w:rPr>
            <m:t>n=</m:t>
          </m:r>
          <m:f>
            <m:fPr>
              <m:ctrlPr>
                <w:rPr>
                  <w:rFonts w:ascii="Cambria Math" w:hAnsi="Cambria Math"/>
                </w:rPr>
              </m:ctrlPr>
            </m:fPr>
            <m:num>
              <m:r>
                <w:rPr>
                  <w:rFonts w:ascii="Cambria Math" w:hAnsi="Cambria Math"/>
                </w:rPr>
                <m:t>pV</m:t>
              </m:r>
              <m:ctrlPr>
                <w:rPr>
                  <w:rFonts w:ascii="Cambria Math" w:hAnsi="Cambria Math"/>
                  <w:i/>
                </w:rPr>
              </m:ctrlPr>
            </m:num>
            <m:den>
              <m:r>
                <w:rPr>
                  <w:rFonts w:ascii="Cambria Math" w:hAnsi="Cambria Math"/>
                </w:rPr>
                <m:t>RT</m:t>
              </m:r>
              <m:ctrlPr>
                <w:rPr>
                  <w:rFonts w:ascii="Cambria Math" w:hAnsi="Cambria Math"/>
                  <w:i/>
                </w:rPr>
              </m:ctrlPr>
            </m:den>
          </m:f>
        </m:oMath>
      </m:oMathPara>
    </w:p>
    <w:p w14:paraId="1472B11A" w14:textId="1078F6EF" w:rsidR="003E07C2" w:rsidRDefault="003E07C2" w:rsidP="003E07C2">
      <w:pPr>
        <w:pStyle w:val="ListParagraph"/>
        <w:numPr>
          <w:ilvl w:val="0"/>
          <w:numId w:val="16"/>
        </w:numPr>
      </w:pPr>
      <w:r>
        <w:t>Experimental Moles (</w:t>
      </w:r>
      <m:oMath>
        <m:r>
          <w:rPr>
            <w:rFonts w:ascii="Cambria Math" w:hAnsi="Cambria Math"/>
          </w:rPr>
          <m:t>n</m:t>
        </m:r>
      </m:oMath>
      <w:r>
        <w:t xml:space="preserve">): 0.2005 mol </w:t>
      </w:r>
    </w:p>
    <w:p w14:paraId="741E6A34" w14:textId="56F654C0" w:rsidR="003E07C2" w:rsidRPr="003E07C2" w:rsidRDefault="003E07C2" w:rsidP="003E07C2">
      <w:pPr>
        <w:pStyle w:val="ListParagraph"/>
        <w:numPr>
          <w:ilvl w:val="0"/>
          <w:numId w:val="16"/>
        </w:numPr>
      </w:pPr>
      <w:r>
        <w:t xml:space="preserve">Theoretical Moles (Initial):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V</m:t>
            </m:r>
            <m:ctrlPr>
              <w:rPr>
                <w:rFonts w:ascii="Cambria Math" w:hAnsi="Cambria Math"/>
                <w:i/>
              </w:rPr>
            </m:ctrlPr>
          </m:num>
          <m:den>
            <m:r>
              <w:rPr>
                <w:rFonts w:ascii="Cambria Math" w:hAnsi="Cambria Math"/>
              </w:rPr>
              <m:t>R</m:t>
            </m:r>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den>
        </m:f>
      </m:oMath>
    </w:p>
    <w:p w14:paraId="78E60F91" w14:textId="5B51BDA0" w:rsidR="003E07C2" w:rsidRPr="003E07C2" w:rsidRDefault="003E07C2" w:rsidP="003E07C2">
      <w:pPr>
        <w:pStyle w:val="ListParagraph"/>
        <w:numPr>
          <w:ilvl w:val="0"/>
          <w:numId w:val="16"/>
        </w:numPr>
      </w:pPr>
      <w:r>
        <w:t xml:space="preserve">Theoretical Moles (Final): </w:t>
      </w:r>
      <m:oMath>
        <m:sSub>
          <m:sSubPr>
            <m:ctrlPr>
              <w:rPr>
                <w:rFonts w:ascii="Cambria Math" w:hAnsi="Cambria Math"/>
                <w:i/>
              </w:rPr>
            </m:ctrlPr>
          </m:sSubPr>
          <m:e>
            <m:r>
              <w:rPr>
                <w:rFonts w:ascii="Cambria Math" w:hAnsi="Cambria Math"/>
              </w:rPr>
              <m:t>n</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V</m:t>
            </m:r>
            <m:ctrlPr>
              <w:rPr>
                <w:rFonts w:ascii="Cambria Math" w:hAnsi="Cambria Math"/>
                <w:i/>
              </w:rPr>
            </m:ctrlPr>
          </m:num>
          <m:den>
            <m:r>
              <w:rPr>
                <w:rFonts w:ascii="Cambria Math" w:hAnsi="Cambria Math"/>
              </w:rPr>
              <m:t>R</m:t>
            </m:r>
            <m:sSub>
              <m:sSubPr>
                <m:ctrlPr>
                  <w:rPr>
                    <w:rFonts w:ascii="Cambria Math" w:hAnsi="Cambria Math"/>
                    <w:i/>
                  </w:rPr>
                </m:ctrlPr>
              </m:sSubPr>
              <m:e>
                <m:r>
                  <w:rPr>
                    <w:rFonts w:ascii="Cambria Math" w:hAnsi="Cambria Math"/>
                  </w:rPr>
                  <m:t>T</m:t>
                </m:r>
              </m:e>
              <m:sub>
                <m:r>
                  <w:rPr>
                    <w:rFonts w:ascii="Cambria Math" w:hAnsi="Cambria Math"/>
                  </w:rPr>
                  <m:t>f</m:t>
                </m:r>
              </m:sub>
            </m:sSub>
            <m:ctrlPr>
              <w:rPr>
                <w:rFonts w:ascii="Cambria Math" w:hAnsi="Cambria Math"/>
                <w:i/>
              </w:rPr>
            </m:ctrlPr>
          </m:den>
        </m:f>
      </m:oMath>
    </w:p>
    <w:p w14:paraId="3DB2EB0B" w14:textId="52B92071" w:rsidR="003E07C2" w:rsidRPr="003E07C2" w:rsidRDefault="003E07C2" w:rsidP="003E07C2">
      <w:pPr>
        <w:pStyle w:val="ListParagraph"/>
        <w:numPr>
          <w:ilvl w:val="0"/>
          <w:numId w:val="16"/>
        </w:numPr>
      </w:pPr>
      <w:r>
        <w:t xml:space="preserve">Theoretical Moles Mean: </w:t>
      </w:r>
      <m:oMath>
        <m:r>
          <w:rPr>
            <w:rFonts w:ascii="Cambria Math" w:hAnsi="Cambria Math"/>
          </w:rPr>
          <m:t>0.1445 </m:t>
        </m:r>
        <m:r>
          <m:rPr>
            <m:nor/>
          </m:rPr>
          <w:rPr>
            <w:rFonts w:ascii="Cambria Math" w:hAnsi="Cambria Math"/>
          </w:rPr>
          <m:t>mol</m:t>
        </m:r>
      </m:oMath>
    </w:p>
    <w:p w14:paraId="503C0B84" w14:textId="45EBAB13" w:rsidR="003E07C2" w:rsidRPr="003E07C2" w:rsidRDefault="003E07C2" w:rsidP="003E07C2">
      <w:pPr>
        <w:pStyle w:val="ListParagraph"/>
        <w:numPr>
          <w:ilvl w:val="0"/>
          <w:numId w:val="16"/>
        </w:numPr>
      </w:pPr>
      <w:r>
        <w:t xml:space="preserve">Percent Error: </w:t>
      </w:r>
      <m:oMath>
        <m:r>
          <w:rPr>
            <w:rFonts w:ascii="Cambria Math" w:hAnsi="Cambria Math"/>
          </w:rPr>
          <m:t>38.88</m:t>
        </m:r>
      </m:oMath>
    </w:p>
    <w:p w14:paraId="3DCA8999" w14:textId="77777777" w:rsidR="003E07C2" w:rsidRDefault="003E07C2">
      <w:pPr>
        <w:rPr>
          <w:rFonts w:asciiTheme="majorHAnsi" w:eastAsiaTheme="majorEastAsia" w:hAnsiTheme="majorHAnsi" w:cstheme="majorBidi"/>
          <w:color w:val="0F4761" w:themeColor="accent1" w:themeShade="BF"/>
          <w:sz w:val="40"/>
          <w:szCs w:val="40"/>
        </w:rPr>
      </w:pPr>
      <w:r>
        <w:br w:type="page"/>
      </w:r>
    </w:p>
    <w:p w14:paraId="133A738D" w14:textId="7D0ED9E8" w:rsidR="00164B35" w:rsidRPr="003E07C2" w:rsidRDefault="00164B35" w:rsidP="003E07C2">
      <w:pPr>
        <w:pStyle w:val="Heading1"/>
      </w:pPr>
      <w:r>
        <w:lastRenderedPageBreak/>
        <w:t xml:space="preserve">Discussion </w:t>
      </w:r>
    </w:p>
    <w:p w14:paraId="50288CE1" w14:textId="77777777" w:rsidR="003E07C2" w:rsidRPr="003E07C2" w:rsidRDefault="003E07C2" w:rsidP="003E07C2">
      <w:pPr>
        <w:rPr>
          <w:b/>
          <w:bCs/>
        </w:rPr>
      </w:pPr>
      <w:r w:rsidRPr="003E07C2">
        <w:rPr>
          <w:b/>
          <w:bCs/>
        </w:rPr>
        <w:t>Error Analysis and Discrepancies</w:t>
      </w:r>
    </w:p>
    <w:p w14:paraId="3EB1785E" w14:textId="77777777" w:rsidR="003E07C2" w:rsidRPr="003E07C2" w:rsidRDefault="003E07C2" w:rsidP="003E07C2">
      <w:r w:rsidRPr="003E07C2">
        <w:t>The significant percent error (38.88%) suggests that the experimental estimation of the number of moles was higher than theoretical predictions. This is likely attributed to inaccurate measurements of the phone volumes, as dimensions for only one phone model were used to represent all six devices in the jar. Furthermore, the y-intercept of -385.4775 deviates from the theoretical intercept of 0, which represents the point of zero pressure at absolute zero temperature.</w:t>
      </w:r>
    </w:p>
    <w:p w14:paraId="125F2713" w14:textId="77777777" w:rsidR="003E07C2" w:rsidRDefault="003E07C2" w:rsidP="003E07C2"/>
    <w:p w14:paraId="449DC5C3" w14:textId="77777777" w:rsidR="003E07C2" w:rsidRPr="003E07C2" w:rsidRDefault="003E07C2" w:rsidP="003E07C2">
      <w:pPr>
        <w:rPr>
          <w:b/>
          <w:bCs/>
        </w:rPr>
      </w:pPr>
      <w:r w:rsidRPr="003E07C2">
        <w:rPr>
          <w:b/>
          <w:bCs/>
        </w:rPr>
        <w:t>Conclusion</w:t>
      </w:r>
    </w:p>
    <w:p w14:paraId="73B8B522" w14:textId="7FA0A762" w:rsidR="003E07C2" w:rsidRPr="003E07C2" w:rsidRDefault="003E07C2" w:rsidP="003E07C2">
      <w:r w:rsidRPr="003E07C2">
        <w:t>The experiment successfully validated the linear relationship between temperature and pressure as predicted by Ideal Gas Law. While a 38.9% error was observed in the mole calculation, the high correlation of the pressure-temperature slope proves that a smartphone and a common mason jar are effective instruments for observing fundamental thermodynamic behaviors</w:t>
      </w:r>
    </w:p>
    <w:p w14:paraId="57CA3A37" w14:textId="77777777" w:rsidR="003E07C2" w:rsidRPr="00164B35" w:rsidRDefault="003E07C2" w:rsidP="003E07C2"/>
    <w:sectPr w:rsidR="003E07C2" w:rsidRPr="00164B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0F8D"/>
    <w:multiLevelType w:val="hybridMultilevel"/>
    <w:tmpl w:val="A1F27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B52CA"/>
    <w:multiLevelType w:val="hybridMultilevel"/>
    <w:tmpl w:val="6DFCE834"/>
    <w:lvl w:ilvl="0" w:tplc="EC60BE34">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BB257F"/>
    <w:multiLevelType w:val="hybridMultilevel"/>
    <w:tmpl w:val="7654DF4C"/>
    <w:lvl w:ilvl="0" w:tplc="058E610A">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CA4DE0"/>
    <w:multiLevelType w:val="hybridMultilevel"/>
    <w:tmpl w:val="8BE8AF7C"/>
    <w:lvl w:ilvl="0" w:tplc="C08E77BA">
      <w:start w:val="1"/>
      <w:numFmt w:val="bullet"/>
      <w:lvlText w:val="•"/>
      <w:lvlJc w:val="left"/>
      <w:pPr>
        <w:tabs>
          <w:tab w:val="num" w:pos="720"/>
        </w:tabs>
        <w:ind w:left="720" w:hanging="360"/>
      </w:pPr>
      <w:rPr>
        <w:rFonts w:ascii="Arial" w:hAnsi="Arial" w:hint="default"/>
      </w:rPr>
    </w:lvl>
    <w:lvl w:ilvl="1" w:tplc="8416A8E0" w:tentative="1">
      <w:start w:val="1"/>
      <w:numFmt w:val="bullet"/>
      <w:lvlText w:val="•"/>
      <w:lvlJc w:val="left"/>
      <w:pPr>
        <w:tabs>
          <w:tab w:val="num" w:pos="1440"/>
        </w:tabs>
        <w:ind w:left="1440" w:hanging="360"/>
      </w:pPr>
      <w:rPr>
        <w:rFonts w:ascii="Arial" w:hAnsi="Arial" w:hint="default"/>
      </w:rPr>
    </w:lvl>
    <w:lvl w:ilvl="2" w:tplc="3E5A6100" w:tentative="1">
      <w:start w:val="1"/>
      <w:numFmt w:val="bullet"/>
      <w:lvlText w:val="•"/>
      <w:lvlJc w:val="left"/>
      <w:pPr>
        <w:tabs>
          <w:tab w:val="num" w:pos="2160"/>
        </w:tabs>
        <w:ind w:left="2160" w:hanging="360"/>
      </w:pPr>
      <w:rPr>
        <w:rFonts w:ascii="Arial" w:hAnsi="Arial" w:hint="default"/>
      </w:rPr>
    </w:lvl>
    <w:lvl w:ilvl="3" w:tplc="B6D4786C" w:tentative="1">
      <w:start w:val="1"/>
      <w:numFmt w:val="bullet"/>
      <w:lvlText w:val="•"/>
      <w:lvlJc w:val="left"/>
      <w:pPr>
        <w:tabs>
          <w:tab w:val="num" w:pos="2880"/>
        </w:tabs>
        <w:ind w:left="2880" w:hanging="360"/>
      </w:pPr>
      <w:rPr>
        <w:rFonts w:ascii="Arial" w:hAnsi="Arial" w:hint="default"/>
      </w:rPr>
    </w:lvl>
    <w:lvl w:ilvl="4" w:tplc="4F12FA2C" w:tentative="1">
      <w:start w:val="1"/>
      <w:numFmt w:val="bullet"/>
      <w:lvlText w:val="•"/>
      <w:lvlJc w:val="left"/>
      <w:pPr>
        <w:tabs>
          <w:tab w:val="num" w:pos="3600"/>
        </w:tabs>
        <w:ind w:left="3600" w:hanging="360"/>
      </w:pPr>
      <w:rPr>
        <w:rFonts w:ascii="Arial" w:hAnsi="Arial" w:hint="default"/>
      </w:rPr>
    </w:lvl>
    <w:lvl w:ilvl="5" w:tplc="F640B212" w:tentative="1">
      <w:start w:val="1"/>
      <w:numFmt w:val="bullet"/>
      <w:lvlText w:val="•"/>
      <w:lvlJc w:val="left"/>
      <w:pPr>
        <w:tabs>
          <w:tab w:val="num" w:pos="4320"/>
        </w:tabs>
        <w:ind w:left="4320" w:hanging="360"/>
      </w:pPr>
      <w:rPr>
        <w:rFonts w:ascii="Arial" w:hAnsi="Arial" w:hint="default"/>
      </w:rPr>
    </w:lvl>
    <w:lvl w:ilvl="6" w:tplc="F8AED4B8" w:tentative="1">
      <w:start w:val="1"/>
      <w:numFmt w:val="bullet"/>
      <w:lvlText w:val="•"/>
      <w:lvlJc w:val="left"/>
      <w:pPr>
        <w:tabs>
          <w:tab w:val="num" w:pos="5040"/>
        </w:tabs>
        <w:ind w:left="5040" w:hanging="360"/>
      </w:pPr>
      <w:rPr>
        <w:rFonts w:ascii="Arial" w:hAnsi="Arial" w:hint="default"/>
      </w:rPr>
    </w:lvl>
    <w:lvl w:ilvl="7" w:tplc="433A8512" w:tentative="1">
      <w:start w:val="1"/>
      <w:numFmt w:val="bullet"/>
      <w:lvlText w:val="•"/>
      <w:lvlJc w:val="left"/>
      <w:pPr>
        <w:tabs>
          <w:tab w:val="num" w:pos="5760"/>
        </w:tabs>
        <w:ind w:left="5760" w:hanging="360"/>
      </w:pPr>
      <w:rPr>
        <w:rFonts w:ascii="Arial" w:hAnsi="Arial" w:hint="default"/>
      </w:rPr>
    </w:lvl>
    <w:lvl w:ilvl="8" w:tplc="826E213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6296337"/>
    <w:multiLevelType w:val="hybridMultilevel"/>
    <w:tmpl w:val="DECA9C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77FCA"/>
    <w:multiLevelType w:val="hybridMultilevel"/>
    <w:tmpl w:val="9B9679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A74AD0"/>
    <w:multiLevelType w:val="hybridMultilevel"/>
    <w:tmpl w:val="BD68B10C"/>
    <w:lvl w:ilvl="0" w:tplc="EC60BE34">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1A13AA"/>
    <w:multiLevelType w:val="hybridMultilevel"/>
    <w:tmpl w:val="23969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827DE0"/>
    <w:multiLevelType w:val="hybridMultilevel"/>
    <w:tmpl w:val="8C62024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D473183"/>
    <w:multiLevelType w:val="hybridMultilevel"/>
    <w:tmpl w:val="12B29F14"/>
    <w:lvl w:ilvl="0" w:tplc="058E610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380EF8"/>
    <w:multiLevelType w:val="hybridMultilevel"/>
    <w:tmpl w:val="8DFEC0D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3C61317"/>
    <w:multiLevelType w:val="hybridMultilevel"/>
    <w:tmpl w:val="3F528FDE"/>
    <w:lvl w:ilvl="0" w:tplc="9FFC33C4">
      <w:start w:val="1"/>
      <w:numFmt w:val="bullet"/>
      <w:lvlText w:val="•"/>
      <w:lvlJc w:val="left"/>
      <w:pPr>
        <w:tabs>
          <w:tab w:val="num" w:pos="720"/>
        </w:tabs>
        <w:ind w:left="720" w:hanging="360"/>
      </w:pPr>
      <w:rPr>
        <w:rFonts w:ascii="Arial" w:hAnsi="Arial" w:hint="default"/>
      </w:rPr>
    </w:lvl>
    <w:lvl w:ilvl="1" w:tplc="4538EA1A" w:tentative="1">
      <w:start w:val="1"/>
      <w:numFmt w:val="bullet"/>
      <w:lvlText w:val="•"/>
      <w:lvlJc w:val="left"/>
      <w:pPr>
        <w:tabs>
          <w:tab w:val="num" w:pos="1440"/>
        </w:tabs>
        <w:ind w:left="1440" w:hanging="360"/>
      </w:pPr>
      <w:rPr>
        <w:rFonts w:ascii="Arial" w:hAnsi="Arial" w:hint="default"/>
      </w:rPr>
    </w:lvl>
    <w:lvl w:ilvl="2" w:tplc="9D568C42" w:tentative="1">
      <w:start w:val="1"/>
      <w:numFmt w:val="bullet"/>
      <w:lvlText w:val="•"/>
      <w:lvlJc w:val="left"/>
      <w:pPr>
        <w:tabs>
          <w:tab w:val="num" w:pos="2160"/>
        </w:tabs>
        <w:ind w:left="2160" w:hanging="360"/>
      </w:pPr>
      <w:rPr>
        <w:rFonts w:ascii="Arial" w:hAnsi="Arial" w:hint="default"/>
      </w:rPr>
    </w:lvl>
    <w:lvl w:ilvl="3" w:tplc="5F92CDA0" w:tentative="1">
      <w:start w:val="1"/>
      <w:numFmt w:val="bullet"/>
      <w:lvlText w:val="•"/>
      <w:lvlJc w:val="left"/>
      <w:pPr>
        <w:tabs>
          <w:tab w:val="num" w:pos="2880"/>
        </w:tabs>
        <w:ind w:left="2880" w:hanging="360"/>
      </w:pPr>
      <w:rPr>
        <w:rFonts w:ascii="Arial" w:hAnsi="Arial" w:hint="default"/>
      </w:rPr>
    </w:lvl>
    <w:lvl w:ilvl="4" w:tplc="2CC86B86" w:tentative="1">
      <w:start w:val="1"/>
      <w:numFmt w:val="bullet"/>
      <w:lvlText w:val="•"/>
      <w:lvlJc w:val="left"/>
      <w:pPr>
        <w:tabs>
          <w:tab w:val="num" w:pos="3600"/>
        </w:tabs>
        <w:ind w:left="3600" w:hanging="360"/>
      </w:pPr>
      <w:rPr>
        <w:rFonts w:ascii="Arial" w:hAnsi="Arial" w:hint="default"/>
      </w:rPr>
    </w:lvl>
    <w:lvl w:ilvl="5" w:tplc="8958880A" w:tentative="1">
      <w:start w:val="1"/>
      <w:numFmt w:val="bullet"/>
      <w:lvlText w:val="•"/>
      <w:lvlJc w:val="left"/>
      <w:pPr>
        <w:tabs>
          <w:tab w:val="num" w:pos="4320"/>
        </w:tabs>
        <w:ind w:left="4320" w:hanging="360"/>
      </w:pPr>
      <w:rPr>
        <w:rFonts w:ascii="Arial" w:hAnsi="Arial" w:hint="default"/>
      </w:rPr>
    </w:lvl>
    <w:lvl w:ilvl="6" w:tplc="6C1E17C4" w:tentative="1">
      <w:start w:val="1"/>
      <w:numFmt w:val="bullet"/>
      <w:lvlText w:val="•"/>
      <w:lvlJc w:val="left"/>
      <w:pPr>
        <w:tabs>
          <w:tab w:val="num" w:pos="5040"/>
        </w:tabs>
        <w:ind w:left="5040" w:hanging="360"/>
      </w:pPr>
      <w:rPr>
        <w:rFonts w:ascii="Arial" w:hAnsi="Arial" w:hint="default"/>
      </w:rPr>
    </w:lvl>
    <w:lvl w:ilvl="7" w:tplc="1332A9C6" w:tentative="1">
      <w:start w:val="1"/>
      <w:numFmt w:val="bullet"/>
      <w:lvlText w:val="•"/>
      <w:lvlJc w:val="left"/>
      <w:pPr>
        <w:tabs>
          <w:tab w:val="num" w:pos="5760"/>
        </w:tabs>
        <w:ind w:left="5760" w:hanging="360"/>
      </w:pPr>
      <w:rPr>
        <w:rFonts w:ascii="Arial" w:hAnsi="Arial" w:hint="default"/>
      </w:rPr>
    </w:lvl>
    <w:lvl w:ilvl="8" w:tplc="AFD8A0E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6B35CEE"/>
    <w:multiLevelType w:val="hybridMultilevel"/>
    <w:tmpl w:val="DC124ECC"/>
    <w:lvl w:ilvl="0" w:tplc="64AA596E">
      <w:start w:val="1"/>
      <w:numFmt w:val="bullet"/>
      <w:lvlText w:val="•"/>
      <w:lvlJc w:val="left"/>
      <w:pPr>
        <w:tabs>
          <w:tab w:val="num" w:pos="720"/>
        </w:tabs>
        <w:ind w:left="720" w:hanging="360"/>
      </w:pPr>
      <w:rPr>
        <w:rFonts w:ascii="Arial" w:hAnsi="Arial" w:hint="default"/>
      </w:rPr>
    </w:lvl>
    <w:lvl w:ilvl="1" w:tplc="4D08B568" w:tentative="1">
      <w:start w:val="1"/>
      <w:numFmt w:val="bullet"/>
      <w:lvlText w:val="•"/>
      <w:lvlJc w:val="left"/>
      <w:pPr>
        <w:tabs>
          <w:tab w:val="num" w:pos="1440"/>
        </w:tabs>
        <w:ind w:left="1440" w:hanging="360"/>
      </w:pPr>
      <w:rPr>
        <w:rFonts w:ascii="Arial" w:hAnsi="Arial" w:hint="default"/>
      </w:rPr>
    </w:lvl>
    <w:lvl w:ilvl="2" w:tplc="C452FFE2" w:tentative="1">
      <w:start w:val="1"/>
      <w:numFmt w:val="bullet"/>
      <w:lvlText w:val="•"/>
      <w:lvlJc w:val="left"/>
      <w:pPr>
        <w:tabs>
          <w:tab w:val="num" w:pos="2160"/>
        </w:tabs>
        <w:ind w:left="2160" w:hanging="360"/>
      </w:pPr>
      <w:rPr>
        <w:rFonts w:ascii="Arial" w:hAnsi="Arial" w:hint="default"/>
      </w:rPr>
    </w:lvl>
    <w:lvl w:ilvl="3" w:tplc="4FE8EA76" w:tentative="1">
      <w:start w:val="1"/>
      <w:numFmt w:val="bullet"/>
      <w:lvlText w:val="•"/>
      <w:lvlJc w:val="left"/>
      <w:pPr>
        <w:tabs>
          <w:tab w:val="num" w:pos="2880"/>
        </w:tabs>
        <w:ind w:left="2880" w:hanging="360"/>
      </w:pPr>
      <w:rPr>
        <w:rFonts w:ascii="Arial" w:hAnsi="Arial" w:hint="default"/>
      </w:rPr>
    </w:lvl>
    <w:lvl w:ilvl="4" w:tplc="55066172" w:tentative="1">
      <w:start w:val="1"/>
      <w:numFmt w:val="bullet"/>
      <w:lvlText w:val="•"/>
      <w:lvlJc w:val="left"/>
      <w:pPr>
        <w:tabs>
          <w:tab w:val="num" w:pos="3600"/>
        </w:tabs>
        <w:ind w:left="3600" w:hanging="360"/>
      </w:pPr>
      <w:rPr>
        <w:rFonts w:ascii="Arial" w:hAnsi="Arial" w:hint="default"/>
      </w:rPr>
    </w:lvl>
    <w:lvl w:ilvl="5" w:tplc="CCB85F1E" w:tentative="1">
      <w:start w:val="1"/>
      <w:numFmt w:val="bullet"/>
      <w:lvlText w:val="•"/>
      <w:lvlJc w:val="left"/>
      <w:pPr>
        <w:tabs>
          <w:tab w:val="num" w:pos="4320"/>
        </w:tabs>
        <w:ind w:left="4320" w:hanging="360"/>
      </w:pPr>
      <w:rPr>
        <w:rFonts w:ascii="Arial" w:hAnsi="Arial" w:hint="default"/>
      </w:rPr>
    </w:lvl>
    <w:lvl w:ilvl="6" w:tplc="889413A0" w:tentative="1">
      <w:start w:val="1"/>
      <w:numFmt w:val="bullet"/>
      <w:lvlText w:val="•"/>
      <w:lvlJc w:val="left"/>
      <w:pPr>
        <w:tabs>
          <w:tab w:val="num" w:pos="5040"/>
        </w:tabs>
        <w:ind w:left="5040" w:hanging="360"/>
      </w:pPr>
      <w:rPr>
        <w:rFonts w:ascii="Arial" w:hAnsi="Arial" w:hint="default"/>
      </w:rPr>
    </w:lvl>
    <w:lvl w:ilvl="7" w:tplc="60B6915C" w:tentative="1">
      <w:start w:val="1"/>
      <w:numFmt w:val="bullet"/>
      <w:lvlText w:val="•"/>
      <w:lvlJc w:val="left"/>
      <w:pPr>
        <w:tabs>
          <w:tab w:val="num" w:pos="5760"/>
        </w:tabs>
        <w:ind w:left="5760" w:hanging="360"/>
      </w:pPr>
      <w:rPr>
        <w:rFonts w:ascii="Arial" w:hAnsi="Arial" w:hint="default"/>
      </w:rPr>
    </w:lvl>
    <w:lvl w:ilvl="8" w:tplc="12967B8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72034B8"/>
    <w:multiLevelType w:val="hybridMultilevel"/>
    <w:tmpl w:val="EAD20370"/>
    <w:lvl w:ilvl="0" w:tplc="2DBC023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B6F7082"/>
    <w:multiLevelType w:val="hybridMultilevel"/>
    <w:tmpl w:val="511CFC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213C5C"/>
    <w:multiLevelType w:val="hybridMultilevel"/>
    <w:tmpl w:val="A9AA7A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8E4448"/>
    <w:multiLevelType w:val="hybridMultilevel"/>
    <w:tmpl w:val="6576BD42"/>
    <w:lvl w:ilvl="0" w:tplc="058E610A">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07163B"/>
    <w:multiLevelType w:val="hybridMultilevel"/>
    <w:tmpl w:val="2528EA72"/>
    <w:lvl w:ilvl="0" w:tplc="D9B82582">
      <w:start w:val="1"/>
      <w:numFmt w:val="bullet"/>
      <w:lvlText w:val="•"/>
      <w:lvlJc w:val="left"/>
      <w:pPr>
        <w:tabs>
          <w:tab w:val="num" w:pos="720"/>
        </w:tabs>
        <w:ind w:left="720" w:hanging="360"/>
      </w:pPr>
      <w:rPr>
        <w:rFonts w:ascii="Arial" w:hAnsi="Arial" w:hint="default"/>
      </w:rPr>
    </w:lvl>
    <w:lvl w:ilvl="1" w:tplc="63A8B41A">
      <w:start w:val="1"/>
      <w:numFmt w:val="bullet"/>
      <w:lvlText w:val="•"/>
      <w:lvlJc w:val="left"/>
      <w:pPr>
        <w:tabs>
          <w:tab w:val="num" w:pos="1440"/>
        </w:tabs>
        <w:ind w:left="1440" w:hanging="360"/>
      </w:pPr>
      <w:rPr>
        <w:rFonts w:ascii="Arial" w:hAnsi="Arial" w:hint="default"/>
      </w:rPr>
    </w:lvl>
    <w:lvl w:ilvl="2" w:tplc="BE264F24" w:tentative="1">
      <w:start w:val="1"/>
      <w:numFmt w:val="bullet"/>
      <w:lvlText w:val="•"/>
      <w:lvlJc w:val="left"/>
      <w:pPr>
        <w:tabs>
          <w:tab w:val="num" w:pos="2160"/>
        </w:tabs>
        <w:ind w:left="2160" w:hanging="360"/>
      </w:pPr>
      <w:rPr>
        <w:rFonts w:ascii="Arial" w:hAnsi="Arial" w:hint="default"/>
      </w:rPr>
    </w:lvl>
    <w:lvl w:ilvl="3" w:tplc="89A287F8" w:tentative="1">
      <w:start w:val="1"/>
      <w:numFmt w:val="bullet"/>
      <w:lvlText w:val="•"/>
      <w:lvlJc w:val="left"/>
      <w:pPr>
        <w:tabs>
          <w:tab w:val="num" w:pos="2880"/>
        </w:tabs>
        <w:ind w:left="2880" w:hanging="360"/>
      </w:pPr>
      <w:rPr>
        <w:rFonts w:ascii="Arial" w:hAnsi="Arial" w:hint="default"/>
      </w:rPr>
    </w:lvl>
    <w:lvl w:ilvl="4" w:tplc="A1EC6808" w:tentative="1">
      <w:start w:val="1"/>
      <w:numFmt w:val="bullet"/>
      <w:lvlText w:val="•"/>
      <w:lvlJc w:val="left"/>
      <w:pPr>
        <w:tabs>
          <w:tab w:val="num" w:pos="3600"/>
        </w:tabs>
        <w:ind w:left="3600" w:hanging="360"/>
      </w:pPr>
      <w:rPr>
        <w:rFonts w:ascii="Arial" w:hAnsi="Arial" w:hint="default"/>
      </w:rPr>
    </w:lvl>
    <w:lvl w:ilvl="5" w:tplc="950C8F24" w:tentative="1">
      <w:start w:val="1"/>
      <w:numFmt w:val="bullet"/>
      <w:lvlText w:val="•"/>
      <w:lvlJc w:val="left"/>
      <w:pPr>
        <w:tabs>
          <w:tab w:val="num" w:pos="4320"/>
        </w:tabs>
        <w:ind w:left="4320" w:hanging="360"/>
      </w:pPr>
      <w:rPr>
        <w:rFonts w:ascii="Arial" w:hAnsi="Arial" w:hint="default"/>
      </w:rPr>
    </w:lvl>
    <w:lvl w:ilvl="6" w:tplc="CD1E9B96" w:tentative="1">
      <w:start w:val="1"/>
      <w:numFmt w:val="bullet"/>
      <w:lvlText w:val="•"/>
      <w:lvlJc w:val="left"/>
      <w:pPr>
        <w:tabs>
          <w:tab w:val="num" w:pos="5040"/>
        </w:tabs>
        <w:ind w:left="5040" w:hanging="360"/>
      </w:pPr>
      <w:rPr>
        <w:rFonts w:ascii="Arial" w:hAnsi="Arial" w:hint="default"/>
      </w:rPr>
    </w:lvl>
    <w:lvl w:ilvl="7" w:tplc="61BCFED0" w:tentative="1">
      <w:start w:val="1"/>
      <w:numFmt w:val="bullet"/>
      <w:lvlText w:val="•"/>
      <w:lvlJc w:val="left"/>
      <w:pPr>
        <w:tabs>
          <w:tab w:val="num" w:pos="5760"/>
        </w:tabs>
        <w:ind w:left="5760" w:hanging="360"/>
      </w:pPr>
      <w:rPr>
        <w:rFonts w:ascii="Arial" w:hAnsi="Arial" w:hint="default"/>
      </w:rPr>
    </w:lvl>
    <w:lvl w:ilvl="8" w:tplc="F5649F7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B59521D"/>
    <w:multiLevelType w:val="hybridMultilevel"/>
    <w:tmpl w:val="9A5E7D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FF006C9E">
      <w:numFmt w:val="bullet"/>
      <w:lvlText w:val=""/>
      <w:lvlJc w:val="left"/>
      <w:pPr>
        <w:ind w:left="2160" w:hanging="360"/>
      </w:pPr>
      <w:rPr>
        <w:rFonts w:ascii="Aptos" w:eastAsiaTheme="minorEastAsia" w:hAnsi="Apto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598211">
    <w:abstractNumId w:val="0"/>
  </w:num>
  <w:num w:numId="2" w16cid:durableId="2032803234">
    <w:abstractNumId w:val="9"/>
  </w:num>
  <w:num w:numId="3" w16cid:durableId="1512375919">
    <w:abstractNumId w:val="2"/>
  </w:num>
  <w:num w:numId="4" w16cid:durableId="1704288588">
    <w:abstractNumId w:val="16"/>
  </w:num>
  <w:num w:numId="5" w16cid:durableId="9450392">
    <w:abstractNumId w:val="18"/>
  </w:num>
  <w:num w:numId="6" w16cid:durableId="88232475">
    <w:abstractNumId w:val="13"/>
  </w:num>
  <w:num w:numId="7" w16cid:durableId="1636401106">
    <w:abstractNumId w:val="3"/>
  </w:num>
  <w:num w:numId="8" w16cid:durableId="1517382673">
    <w:abstractNumId w:val="17"/>
  </w:num>
  <w:num w:numId="9" w16cid:durableId="454518253">
    <w:abstractNumId w:val="12"/>
  </w:num>
  <w:num w:numId="10" w16cid:durableId="1037241021">
    <w:abstractNumId w:val="4"/>
  </w:num>
  <w:num w:numId="11" w16cid:durableId="1720739486">
    <w:abstractNumId w:val="5"/>
  </w:num>
  <w:num w:numId="12" w16cid:durableId="962810566">
    <w:abstractNumId w:val="10"/>
  </w:num>
  <w:num w:numId="13" w16cid:durableId="34891762">
    <w:abstractNumId w:val="1"/>
  </w:num>
  <w:num w:numId="14" w16cid:durableId="1921789131">
    <w:abstractNumId w:val="6"/>
  </w:num>
  <w:num w:numId="15" w16cid:durableId="954367640">
    <w:abstractNumId w:val="15"/>
  </w:num>
  <w:num w:numId="16" w16cid:durableId="1023165096">
    <w:abstractNumId w:val="14"/>
  </w:num>
  <w:num w:numId="17" w16cid:durableId="900361511">
    <w:abstractNumId w:val="11"/>
  </w:num>
  <w:num w:numId="18" w16cid:durableId="1886141547">
    <w:abstractNumId w:val="7"/>
  </w:num>
  <w:num w:numId="19" w16cid:durableId="15985173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B35"/>
    <w:rsid w:val="00023927"/>
    <w:rsid w:val="00164B35"/>
    <w:rsid w:val="00200155"/>
    <w:rsid w:val="003E07C2"/>
    <w:rsid w:val="00461143"/>
    <w:rsid w:val="00541066"/>
    <w:rsid w:val="007062F4"/>
    <w:rsid w:val="008A5483"/>
    <w:rsid w:val="009903F9"/>
    <w:rsid w:val="00AC53C2"/>
    <w:rsid w:val="00B16685"/>
    <w:rsid w:val="00B824DA"/>
    <w:rsid w:val="00B82A97"/>
    <w:rsid w:val="00C43906"/>
    <w:rsid w:val="00C70AF2"/>
    <w:rsid w:val="00C85B1A"/>
    <w:rsid w:val="00D200E0"/>
    <w:rsid w:val="00F84B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E9E65"/>
  <w15:chartTrackingRefBased/>
  <w15:docId w15:val="{3CCDF833-9A2E-479E-A6CB-D6D9E2A0C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4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B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4B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B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B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B35"/>
    <w:rPr>
      <w:rFonts w:eastAsiaTheme="majorEastAsia" w:cstheme="majorBidi"/>
      <w:color w:val="272727" w:themeColor="text1" w:themeTint="D8"/>
    </w:rPr>
  </w:style>
  <w:style w:type="paragraph" w:styleId="Title">
    <w:name w:val="Title"/>
    <w:basedOn w:val="Normal"/>
    <w:next w:val="Normal"/>
    <w:link w:val="TitleChar"/>
    <w:uiPriority w:val="10"/>
    <w:qFormat/>
    <w:rsid w:val="00164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B35"/>
    <w:pPr>
      <w:spacing w:before="160"/>
      <w:jc w:val="center"/>
    </w:pPr>
    <w:rPr>
      <w:i/>
      <w:iCs/>
      <w:color w:val="404040" w:themeColor="text1" w:themeTint="BF"/>
    </w:rPr>
  </w:style>
  <w:style w:type="character" w:customStyle="1" w:styleId="QuoteChar">
    <w:name w:val="Quote Char"/>
    <w:basedOn w:val="DefaultParagraphFont"/>
    <w:link w:val="Quote"/>
    <w:uiPriority w:val="29"/>
    <w:rsid w:val="00164B35"/>
    <w:rPr>
      <w:i/>
      <w:iCs/>
      <w:color w:val="404040" w:themeColor="text1" w:themeTint="BF"/>
    </w:rPr>
  </w:style>
  <w:style w:type="paragraph" w:styleId="ListParagraph">
    <w:name w:val="List Paragraph"/>
    <w:basedOn w:val="Normal"/>
    <w:uiPriority w:val="34"/>
    <w:qFormat/>
    <w:rsid w:val="00164B35"/>
    <w:pPr>
      <w:ind w:left="720"/>
      <w:contextualSpacing/>
    </w:pPr>
  </w:style>
  <w:style w:type="character" w:styleId="IntenseEmphasis">
    <w:name w:val="Intense Emphasis"/>
    <w:basedOn w:val="DefaultParagraphFont"/>
    <w:uiPriority w:val="21"/>
    <w:qFormat/>
    <w:rsid w:val="00164B35"/>
    <w:rPr>
      <w:i/>
      <w:iCs/>
      <w:color w:val="0F4761" w:themeColor="accent1" w:themeShade="BF"/>
    </w:rPr>
  </w:style>
  <w:style w:type="paragraph" w:styleId="IntenseQuote">
    <w:name w:val="Intense Quote"/>
    <w:basedOn w:val="Normal"/>
    <w:next w:val="Normal"/>
    <w:link w:val="IntenseQuoteChar"/>
    <w:uiPriority w:val="30"/>
    <w:qFormat/>
    <w:rsid w:val="00164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B35"/>
    <w:rPr>
      <w:i/>
      <w:iCs/>
      <w:color w:val="0F4761" w:themeColor="accent1" w:themeShade="BF"/>
    </w:rPr>
  </w:style>
  <w:style w:type="character" w:styleId="IntenseReference">
    <w:name w:val="Intense Reference"/>
    <w:basedOn w:val="DefaultParagraphFont"/>
    <w:uiPriority w:val="32"/>
    <w:qFormat/>
    <w:rsid w:val="00164B35"/>
    <w:rPr>
      <w:b/>
      <w:bCs/>
      <w:smallCaps/>
      <w:color w:val="0F4761" w:themeColor="accent1" w:themeShade="BF"/>
      <w:spacing w:val="5"/>
    </w:rPr>
  </w:style>
  <w:style w:type="character" w:styleId="PlaceholderText">
    <w:name w:val="Placeholder Text"/>
    <w:basedOn w:val="DefaultParagraphFont"/>
    <w:uiPriority w:val="99"/>
    <w:semiHidden/>
    <w:rsid w:val="00164B3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64525cb-669c-474a-bb1c-a1df3ff42bd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0CEFF5852D694286F2BC0CE7A6C997" ma:contentTypeVersion="6" ma:contentTypeDescription="Create a new document." ma:contentTypeScope="" ma:versionID="526a12cdb4104c8474d1a1c7b98d28ce">
  <xsd:schema xmlns:xsd="http://www.w3.org/2001/XMLSchema" xmlns:xs="http://www.w3.org/2001/XMLSchema" xmlns:p="http://schemas.microsoft.com/office/2006/metadata/properties" xmlns:ns3="c64525cb-669c-474a-bb1c-a1df3ff42bd0" targetNamespace="http://schemas.microsoft.com/office/2006/metadata/properties" ma:root="true" ma:fieldsID="bbbd96e4c2bf71238f876c69fa445afd" ns3:_="">
    <xsd:import namespace="c64525cb-669c-474a-bb1c-a1df3ff42bd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4525cb-669c-474a-bb1c-a1df3ff42bd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1935FD-CA12-4FA6-BF07-F92D2593133B}">
  <ds:schemaRefs>
    <ds:schemaRef ds:uri="http://schemas.microsoft.com/office/2006/metadata/properties"/>
    <ds:schemaRef ds:uri="http://schemas.microsoft.com/office/infopath/2007/PartnerControls"/>
    <ds:schemaRef ds:uri="c64525cb-669c-474a-bb1c-a1df3ff42bd0"/>
  </ds:schemaRefs>
</ds:datastoreItem>
</file>

<file path=customXml/itemProps2.xml><?xml version="1.0" encoding="utf-8"?>
<ds:datastoreItem xmlns:ds="http://schemas.openxmlformats.org/officeDocument/2006/customXml" ds:itemID="{86C74CF0-A07E-4067-9665-B6C056EE9190}">
  <ds:schemaRefs>
    <ds:schemaRef ds:uri="http://schemas.microsoft.com/sharepoint/v3/contenttype/forms"/>
  </ds:schemaRefs>
</ds:datastoreItem>
</file>

<file path=customXml/itemProps3.xml><?xml version="1.0" encoding="utf-8"?>
<ds:datastoreItem xmlns:ds="http://schemas.openxmlformats.org/officeDocument/2006/customXml" ds:itemID="{FB21964B-CBED-4734-8C8E-A3F91E57A8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4525cb-669c-474a-bb1c-a1df3ff42b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643</Words>
  <Characters>3616</Characters>
  <Application>Microsoft Office Word</Application>
  <DocSecurity>0</DocSecurity>
  <Lines>92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Khandelwal</dc:creator>
  <cp:keywords/>
  <dc:description/>
  <cp:lastModifiedBy>Daksh Khandelwal</cp:lastModifiedBy>
  <cp:revision>6</cp:revision>
  <cp:lastPrinted>2026-03-08T18:18:00Z</cp:lastPrinted>
  <dcterms:created xsi:type="dcterms:W3CDTF">2026-02-23T14:26:00Z</dcterms:created>
  <dcterms:modified xsi:type="dcterms:W3CDTF">2026-03-08T18:18:00Z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0x010100300CEFF5852D694286F2BC0CE7A6C997</vt:lpwstr>
  </property>
</Properties>
</file>