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A750" w14:textId="691BC89E" w:rsidR="00B824DA" w:rsidRDefault="000B67C7" w:rsidP="000B67C7">
      <w:pPr>
        <w:pStyle w:val="Title"/>
        <w:jc w:val="both"/>
      </w:pPr>
      <w:r>
        <w:t>Pre Lab: Calibrating a Function Generator</w:t>
      </w:r>
    </w:p>
    <w:p w14:paraId="102D6B26" w14:textId="1AC50767" w:rsidR="00D4784E" w:rsidRDefault="00D4784E" w:rsidP="00D4784E">
      <w:pPr>
        <w:pStyle w:val="Heading1"/>
      </w:pPr>
      <w:r>
        <w:t>The Fourier Transform</w:t>
      </w:r>
    </w:p>
    <w:p w14:paraId="3A2D0E91" w14:textId="4DCAFDBA" w:rsidR="00D4784E" w:rsidRDefault="00D4784E" w:rsidP="00D4784E">
      <w:pPr>
        <w:rPr>
          <w:rFonts w:asciiTheme="majorHAnsi" w:eastAsiaTheme="majorEastAsia" w:hAnsiTheme="majorHAnsi" w:cstheme="majorBidi"/>
          <w:iCs/>
        </w:rPr>
      </w:pPr>
      <w:r>
        <w:rPr>
          <w:rFonts w:asciiTheme="majorHAnsi" w:eastAsiaTheme="majorEastAsia" w:hAnsiTheme="majorHAnsi" w:cstheme="majorBidi"/>
          <w:iCs/>
        </w:rPr>
        <w:t xml:space="preserve">For a signal </w:t>
      </w:r>
      <m:oMath>
        <m:r>
          <w:rPr>
            <w:rFonts w:ascii="Cambria Math" w:eastAsiaTheme="majorEastAsia" w:hAnsi="Cambria Math" w:cstheme="majorBidi"/>
          </w:rPr>
          <m:t>x</m:t>
        </m:r>
        <m:d>
          <m:dPr>
            <m:ctrlPr>
              <w:rPr>
                <w:rFonts w:ascii="Cambria Math" w:eastAsiaTheme="majorEastAsia" w:hAnsi="Cambria Math" w:cstheme="majorBidi"/>
                <w:i/>
                <w:iCs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t</m:t>
            </m:r>
          </m:e>
        </m:d>
      </m:oMath>
      <w:r>
        <w:rPr>
          <w:rFonts w:asciiTheme="majorHAnsi" w:eastAsiaTheme="majorEastAsia" w:hAnsiTheme="majorHAnsi" w:cstheme="majorBidi"/>
          <w:iCs/>
        </w:rPr>
        <w:t xml:space="preserve">, the continuous time Fourier Transform </w:t>
      </w:r>
      <m:oMath>
        <m:r>
          <w:rPr>
            <w:rFonts w:ascii="Cambria Math" w:eastAsiaTheme="majorEastAsia" w:hAnsi="Cambria Math" w:cstheme="majorBidi"/>
          </w:rPr>
          <m:t>X</m:t>
        </m:r>
        <m:d>
          <m:dPr>
            <m:ctrlPr>
              <w:rPr>
                <w:rFonts w:ascii="Cambria Math" w:eastAsiaTheme="majorEastAsia" w:hAnsi="Cambria Math" w:cstheme="majorBidi"/>
                <w:i/>
                <w:iCs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ω</m:t>
            </m:r>
          </m:e>
        </m:d>
      </m:oMath>
      <w:r>
        <w:rPr>
          <w:rFonts w:asciiTheme="majorHAnsi" w:eastAsiaTheme="majorEastAsia" w:hAnsiTheme="majorHAnsi" w:cstheme="majorBidi"/>
          <w:iCs/>
        </w:rPr>
        <w:t xml:space="preserve"> can be found as</w:t>
      </w:r>
    </w:p>
    <w:p w14:paraId="5C215A67" w14:textId="4CDC778F" w:rsidR="00D4784E" w:rsidRPr="00D4784E" w:rsidRDefault="00D4784E" w:rsidP="00D4784E">
      <w:pPr>
        <w:rPr>
          <w:rFonts w:asciiTheme="majorHAnsi" w:eastAsiaTheme="majorEastAsia" w:hAnsiTheme="majorHAnsi" w:cstheme="majorBidi"/>
          <w:iCs/>
        </w:rPr>
      </w:pPr>
      <m:oMathPara>
        <m:oMath>
          <m:r>
            <w:rPr>
              <w:rFonts w:ascii="Cambria Math" w:eastAsiaTheme="majorEastAsia" w:hAnsi="Cambria Math" w:cstheme="majorBidi"/>
            </w:rPr>
            <m:t>X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iCs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ω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nary>
            <m:naryPr>
              <m:limLoc m:val="undOvr"/>
              <m:ctrlPr>
                <w:rPr>
                  <w:rFonts w:ascii="Cambria Math" w:eastAsiaTheme="majorEastAsia" w:hAnsi="Cambria Math" w:cstheme="majorBidi"/>
                  <w:i/>
                  <w:iCs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-∞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∞</m:t>
              </m:r>
            </m:sup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e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-jωt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dt</m:t>
              </m:r>
            </m:e>
          </m:nary>
          <m:r>
            <w:rPr>
              <w:rFonts w:ascii="Cambria Math" w:eastAsiaTheme="majorEastAsia" w:hAnsi="Cambria Math" w:cstheme="majorBidi"/>
            </w:rPr>
            <m:t xml:space="preserve"> </m:t>
          </m:r>
        </m:oMath>
      </m:oMathPara>
    </w:p>
    <w:p w14:paraId="71DB5F89" w14:textId="46B8E8E3" w:rsidR="00D4784E" w:rsidRPr="00D4784E" w:rsidRDefault="00D4784E" w:rsidP="00D4784E">
      <w:pPr>
        <w:rPr>
          <w:rFonts w:asciiTheme="majorHAnsi" w:eastAsiaTheme="majorEastAsia" w:hAnsiTheme="majorHAnsi" w:cstheme="majorBidi"/>
          <w:iCs/>
        </w:rPr>
      </w:pPr>
      <w:r>
        <w:rPr>
          <w:rFonts w:asciiTheme="majorHAnsi" w:eastAsiaTheme="majorEastAsia" w:hAnsiTheme="majorHAnsi" w:cstheme="majorBidi"/>
          <w:iCs/>
        </w:rPr>
        <w:t>The</w:t>
      </w:r>
      <w:r w:rsidRPr="00D4784E">
        <w:rPr>
          <w:rFonts w:asciiTheme="majorHAnsi" w:eastAsiaTheme="majorEastAsia" w:hAnsiTheme="majorHAnsi" w:cstheme="majorBidi"/>
          <w:iCs/>
        </w:rPr>
        <w:t xml:space="preserve"> Fourier Transform is a mathematical tool used to decompose a time-based signal into its individual frequency components.</w:t>
      </w:r>
    </w:p>
    <w:p w14:paraId="4AC4B268" w14:textId="75B3DCE0" w:rsidR="000B67C7" w:rsidRDefault="000B67C7" w:rsidP="000B67C7">
      <w:pPr>
        <w:pStyle w:val="Heading1"/>
      </w:pPr>
      <w:r>
        <w:t>Comparing Measurements</w:t>
      </w:r>
    </w:p>
    <w:p w14:paraId="3C94CBA0" w14:textId="39637473" w:rsidR="000B67C7" w:rsidRDefault="000B67C7" w:rsidP="000B67C7">
      <w:pPr>
        <w:pStyle w:val="Heading2"/>
      </w:pPr>
      <w:r>
        <w:t>Measurement and Uncertainty: Problem 14</w:t>
      </w:r>
    </w:p>
    <w:p w14:paraId="74D30998" w14:textId="24817926" w:rsidR="000B67C7" w:rsidRDefault="000B67C7" w:rsidP="000B67C7">
      <w:pPr>
        <w:pStyle w:val="Heading3"/>
      </w:pPr>
      <w:r>
        <w:t>Part A: Problem 8 – Dice Simulation vs Perfect Distribution</w:t>
      </w:r>
    </w:p>
    <w:p w14:paraId="330C0A77" w14:textId="3A6D9084" w:rsidR="000B67C7" w:rsidRPr="000B67C7" w:rsidRDefault="000B67C7" w:rsidP="000B67C7">
      <w:r>
        <w:t>For the t</w:t>
      </w:r>
      <w:r w:rsidRPr="000B67C7">
        <w:t xml:space="preserve">heoretical </w:t>
      </w:r>
      <w:r>
        <w:t>v</w:t>
      </w:r>
      <w:r w:rsidRPr="000B67C7">
        <w:t>alues</w:t>
      </w:r>
      <w:r>
        <w:t xml:space="preserve"> f</w:t>
      </w:r>
      <w:r w:rsidRPr="000B67C7">
        <w:t>or a two-dice roll, the exact mean is</w:t>
      </w:r>
      <w:r w:rsidRPr="000B67C7">
        <w:t xml:space="preserve"> </w:t>
      </w:r>
      <m:oMath>
        <m:r>
          <w:rPr>
            <w:rFonts w:ascii="Cambria Math" w:hAnsi="Cambria Math"/>
          </w:rPr>
          <m:t>μ=7</m:t>
        </m:r>
      </m:oMath>
      <w:r w:rsidRPr="000B67C7">
        <w:t xml:space="preserve"> and the standard deviation is </w:t>
      </w:r>
      <m:oMath>
        <m:r>
          <w:rPr>
            <w:rFonts w:ascii="Cambria Math" w:hAnsi="Cambria Math"/>
          </w:rPr>
          <m:t>σ=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  <m:r>
          <w:rPr>
            <w:rFonts w:ascii="Cambria Math" w:hAnsi="Cambria Math"/>
          </w:rPr>
          <m:t>≈2.45</m:t>
        </m:r>
      </m:oMath>
      <w:r w:rsidRPr="000B67C7">
        <w:t>. Because these are theoretical, their uncertainty is 0.</w:t>
      </w:r>
    </w:p>
    <w:p w14:paraId="41387115" w14:textId="78DC5B6B" w:rsidR="000B67C7" w:rsidRDefault="000B67C7" w:rsidP="000B67C7">
      <w:r>
        <w:t xml:space="preserve">In my simulation data: </w:t>
      </w:r>
    </w:p>
    <w:p w14:paraId="79330A58" w14:textId="04D6CB4E" w:rsidR="000B67C7" w:rsidRPr="000B67C7" w:rsidRDefault="000B67C7" w:rsidP="000B67C7">
      <w:pPr>
        <w:jc w:val="center"/>
      </w:pPr>
      <w:r w:rsidRPr="000B67C7">
        <w:drawing>
          <wp:inline distT="0" distB="0" distL="0" distR="0" wp14:anchorId="3F4232FF" wp14:editId="23E4342A">
            <wp:extent cx="4595854" cy="3282893"/>
            <wp:effectExtent l="0" t="0" r="0" b="0"/>
            <wp:docPr id="88866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64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9609" cy="328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1128" w14:textId="01B7EFBC" w:rsidR="000B67C7" w:rsidRDefault="000B67C7" w:rsidP="000B67C7">
      <w:r>
        <w:lastRenderedPageBreak/>
        <w:t>I get a mean of  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=6.56</m:t>
        </m:r>
      </m:oMath>
      <w:r>
        <w:t xml:space="preserve"> and a standard deviation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=1.892</m:t>
        </m:r>
      </m:oMath>
      <w:r>
        <w:t>.</w:t>
      </w:r>
    </w:p>
    <w:p w14:paraId="1D4ADB9D" w14:textId="48FC6456" w:rsidR="000B67C7" w:rsidRDefault="000B67C7" w:rsidP="00066079">
      <w:pPr>
        <w:pStyle w:val="Heading4"/>
        <w:numPr>
          <w:ilvl w:val="0"/>
          <w:numId w:val="2"/>
        </w:numPr>
      </w:pPr>
      <w:r>
        <w:t>Comparing the means</w:t>
      </w:r>
    </w:p>
    <w:p w14:paraId="0C1AEF2F" w14:textId="50A83E58" w:rsidR="00066079" w:rsidRDefault="000B67C7">
      <w:r>
        <w:t xml:space="preserve">The uncertainty of the simulated means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1.892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36</m:t>
                </m:r>
              </m:e>
            </m:rad>
          </m:den>
        </m:f>
        <m:r>
          <w:rPr>
            <w:rFonts w:ascii="Cambria Math" w:hAnsi="Cambria Math"/>
          </w:rPr>
          <m:t>=0.315</m:t>
        </m:r>
      </m:oMath>
    </w:p>
    <w:p w14:paraId="780E5526" w14:textId="36B3002F" w:rsidR="00066079" w:rsidRDefault="00066079" w:rsidP="000B67C7">
      <w:r>
        <w:t>Next, calculating the t-value for the difference between the simulated mean and the theoretical mean:</w:t>
      </w:r>
    </w:p>
    <w:p w14:paraId="1237B5A0" w14:textId="1C6A8C18" w:rsidR="00066079" w:rsidRPr="00066079" w:rsidRDefault="00066079" w:rsidP="000B67C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mean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|6.56-7|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0.315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0.44</m:t>
              </m:r>
            </m:num>
            <m:den>
              <m:r>
                <w:rPr>
                  <w:rFonts w:ascii="Cambria Math" w:hAnsi="Cambria Math"/>
                </w:rPr>
                <m:t>0.315</m:t>
              </m:r>
            </m:den>
          </m:f>
          <m:r>
            <w:rPr>
              <w:rFonts w:ascii="Cambria Math" w:hAnsi="Cambria Math"/>
            </w:rPr>
            <m:t>=1.40</m:t>
          </m:r>
        </m:oMath>
      </m:oMathPara>
    </w:p>
    <w:p w14:paraId="35A1C6E4" w14:textId="45A12DA1" w:rsidR="00066079" w:rsidRPr="00066079" w:rsidRDefault="00066079" w:rsidP="00066079">
      <w:r w:rsidRPr="00066079">
        <w:t xml:space="preserve">According to the Normal (Gaussian) probability table, a </w:t>
      </w:r>
      <m:oMath>
        <m:r>
          <w:rPr>
            <w:rFonts w:ascii="Cambria Math" w:hAnsi="Cambria Math"/>
          </w:rPr>
          <m:t>t</m:t>
        </m:r>
      </m:oMath>
      <w:r w:rsidRPr="00066079">
        <w:t xml:space="preserve">-value of </w:t>
      </w:r>
      <m:oMath>
        <m:r>
          <w:rPr>
            <w:rFonts w:ascii="Cambria Math" w:hAnsi="Cambria Math"/>
          </w:rPr>
          <m:t>1.40</m:t>
        </m:r>
      </m:oMath>
      <w:r w:rsidRPr="00066079">
        <w:t xml:space="preserve"> falls between </w:t>
      </w:r>
      <m:oMath>
        <m:r>
          <w:rPr>
            <w:rFonts w:ascii="Cambria Math" w:hAnsi="Cambria Math"/>
          </w:rPr>
          <m:t>1.0</m:t>
        </m:r>
      </m:oMath>
      <w:r w:rsidRPr="00066079">
        <w:t xml:space="preserve"> (</w:t>
      </w:r>
      <m:oMath>
        <m:r>
          <w:rPr>
            <w:rFonts w:ascii="Cambria Math" w:hAnsi="Cambria Math"/>
          </w:rPr>
          <m:t>68%</m:t>
        </m:r>
      </m:oMath>
      <w:r w:rsidRPr="00066079">
        <w:t xml:space="preserve"> probability of difference) and </w:t>
      </w:r>
      <m:oMath>
        <m:r>
          <w:rPr>
            <w:rFonts w:ascii="Cambria Math" w:hAnsi="Cambria Math"/>
          </w:rPr>
          <m:t>1.5</m:t>
        </m:r>
      </m:oMath>
      <w:r w:rsidRPr="00066079">
        <w:t xml:space="preserve"> (</w:t>
      </w:r>
      <m:oMath>
        <m:r>
          <w:rPr>
            <w:rFonts w:ascii="Cambria Math" w:hAnsi="Cambria Math"/>
          </w:rPr>
          <m:t>87%</m:t>
        </m:r>
      </m:oMath>
      <w:r w:rsidRPr="00066079">
        <w:t xml:space="preserve"> probability of difference). Because the </w:t>
      </w:r>
      <m:oMath>
        <m:r>
          <w:rPr>
            <w:rFonts w:ascii="Cambria Math" w:hAnsi="Cambria Math"/>
          </w:rPr>
          <m:t>t</m:t>
        </m:r>
      </m:oMath>
      <w:r w:rsidRPr="00066079">
        <w:t>-value is relatively low, we cannot definitively say the simulated mean is significantly different from the theoretical mean.</w:t>
      </w:r>
    </w:p>
    <w:p w14:paraId="4B8A9276" w14:textId="05BFBA40" w:rsidR="00066079" w:rsidRDefault="00B37E3A" w:rsidP="00071BF4">
      <w:pPr>
        <w:pStyle w:val="Heading4"/>
        <w:numPr>
          <w:ilvl w:val="0"/>
          <w:numId w:val="2"/>
        </w:numPr>
      </w:pPr>
      <w:r>
        <w:t>Comparing the Standard Deviations</w:t>
      </w:r>
    </w:p>
    <w:p w14:paraId="696E168C" w14:textId="2FB5CC2B" w:rsidR="00B34639" w:rsidRDefault="00B34639" w:rsidP="00B34639">
      <w:r>
        <w:t xml:space="preserve">Calculating the fractional uncertainty of the simulated standard deviation using </w:t>
      </w:r>
      <m:oMath>
        <m:r>
          <w:rPr>
            <w:rFonts w:ascii="Cambria Math" w:hAnsi="Cambria Math"/>
          </w:rPr>
          <m:t>N=36</m:t>
        </m:r>
      </m:oMath>
    </w:p>
    <w:p w14:paraId="2CCA6C00" w14:textId="3B297BA5" w:rsidR="00B34639" w:rsidRPr="00B34639" w:rsidRDefault="00B34639" w:rsidP="00B3463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N-2</m:t>
                      </m:r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1.892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34</m:t>
                      </m:r>
                    </m:e>
                  </m:d>
                </m:e>
              </m:rad>
            </m:den>
          </m:f>
          <m:r>
            <w:rPr>
              <w:rFonts w:ascii="Cambria Math" w:hAnsi="Cambria Math"/>
            </w:rPr>
            <m:t>≈0.229</m:t>
          </m:r>
        </m:oMath>
      </m:oMathPara>
    </w:p>
    <w:p w14:paraId="6431C242" w14:textId="205F3C39" w:rsidR="00B34639" w:rsidRDefault="00B34639" w:rsidP="00B34639">
      <w:r>
        <w:t xml:space="preserve">Calculating the </w:t>
      </w:r>
      <m:oMath>
        <m:r>
          <w:rPr>
            <w:rFonts w:ascii="Cambria Math" w:hAnsi="Cambria Math"/>
          </w:rPr>
          <m:t>t</m:t>
        </m:r>
      </m:oMath>
      <w:r>
        <w:t>-value for the standard deviations:</w:t>
      </w:r>
    </w:p>
    <w:p w14:paraId="1984228E" w14:textId="6571DAF0" w:rsidR="00B34639" w:rsidRDefault="00B34639" w:rsidP="00B3463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std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|1.892-2.45|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0.229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0.558</m:t>
              </m:r>
            </m:num>
            <m:den>
              <m:r>
                <w:rPr>
                  <w:rFonts w:ascii="Cambria Math" w:hAnsi="Cambria Math"/>
                </w:rPr>
                <m:t>0.229</m:t>
              </m:r>
            </m:den>
          </m:f>
          <m:r>
            <w:rPr>
              <w:rFonts w:ascii="Cambria Math" w:hAnsi="Cambria Math"/>
            </w:rPr>
            <m:t>≈2.44</m:t>
          </m:r>
        </m:oMath>
      </m:oMathPara>
    </w:p>
    <w:p w14:paraId="3162AFCD" w14:textId="2EF44ECB" w:rsidR="0074231C" w:rsidRDefault="0074231C" w:rsidP="000B67C7">
      <w:r>
        <w:t xml:space="preserve">Referring again to the Normal probability table, a </w:t>
      </w:r>
      <m:oMath>
        <m:r>
          <w:rPr>
            <w:rFonts w:ascii="Cambria Math" w:hAnsi="Cambria Math"/>
          </w:rPr>
          <m:t>t</m:t>
        </m:r>
      </m:oMath>
      <w:r>
        <w:t xml:space="preserve">-value of 2.44 inficates a roughly </w:t>
      </w:r>
      <m:oMath>
        <m:r>
          <w:rPr>
            <w:rFonts w:ascii="Cambria Math" w:hAnsi="Cambria Math"/>
          </w:rPr>
          <m:t>98%</m:t>
        </m:r>
      </m:oMath>
      <w:r>
        <w:t xml:space="preserve"> to </w:t>
      </w:r>
      <m:oMath>
        <m:r>
          <w:rPr>
            <w:rFonts w:ascii="Cambria Math" w:hAnsi="Cambria Math"/>
          </w:rPr>
          <m:t>99%</m:t>
        </m:r>
      </m:oMath>
      <w:r>
        <w:t xml:space="preserve"> probability that the difference is significant. </w:t>
      </w:r>
    </w:p>
    <w:p w14:paraId="524D0900" w14:textId="14D20694" w:rsidR="0074231C" w:rsidRDefault="0074231C" w:rsidP="000B67C7">
      <w:r>
        <w:t xml:space="preserve">Conclusion: While the simulated mean matches the expectation reasonably well, the standard deviation of the simulated data is significantly tighter than the theoretical prediction. </w:t>
      </w:r>
    </w:p>
    <w:p w14:paraId="2D798049" w14:textId="293B30F6" w:rsidR="00A14D77" w:rsidRDefault="00A14D77">
      <w:r>
        <w:br w:type="page"/>
      </w:r>
    </w:p>
    <w:p w14:paraId="5ED208EF" w14:textId="7EC9B068" w:rsidR="00A14D77" w:rsidRDefault="00A14D77" w:rsidP="00A14D77">
      <w:pPr>
        <w:pStyle w:val="Heading3"/>
      </w:pPr>
      <w:r>
        <w:lastRenderedPageBreak/>
        <w:t>Part B: Problem 10b – Reaction Time vs. Paper Fall Spread</w:t>
      </w:r>
    </w:p>
    <w:p w14:paraId="120A9412" w14:textId="77777777" w:rsidR="00F726F7" w:rsidRDefault="00F726F7" w:rsidP="00F726F7">
      <w:r>
        <w:t>Finding the differences between the standard deviation between the reaction time and paper fall experiments.</w:t>
      </w:r>
    </w:p>
    <w:p w14:paraId="33302AFA" w14:textId="77777777" w:rsidR="00F726F7" w:rsidRDefault="00F726F7" w:rsidP="00F726F7"/>
    <w:p w14:paraId="234B4D29" w14:textId="77777777" w:rsidR="00F726F7" w:rsidRDefault="00F726F7" w:rsidP="00F726F7">
      <w:pPr>
        <w:pStyle w:val="ListParagraph"/>
        <w:numPr>
          <w:ilvl w:val="0"/>
          <w:numId w:val="4"/>
        </w:numPr>
      </w:pPr>
      <w:r>
        <w:t xml:space="preserve">Reaction time: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=0.120s</m:t>
        </m:r>
      </m:oMath>
      <w:r>
        <w:t xml:space="preserve">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=20</m:t>
        </m:r>
      </m:oMath>
      <w:r>
        <w:t xml:space="preserve"> trials</w:t>
      </w:r>
    </w:p>
    <w:p w14:paraId="6DAAB99E" w14:textId="77777777" w:rsidR="00F726F7" w:rsidRDefault="00F726F7" w:rsidP="00F726F7">
      <w:pPr>
        <w:pStyle w:val="ListParagraph"/>
        <w:numPr>
          <w:ilvl w:val="1"/>
          <w:numId w:val="4"/>
        </w:numPr>
      </w:pPr>
      <w:r>
        <w:t xml:space="preserve">The uncertainty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is found by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0.120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18</m:t>
                    </m:r>
                  </m:e>
                </m:d>
              </m:e>
            </m:rad>
          </m:den>
        </m:f>
        <m:r>
          <w:rPr>
            <w:rFonts w:ascii="Cambria Math" w:hAnsi="Cambria Math"/>
          </w:rPr>
          <m:t>=0.020s</m:t>
        </m:r>
      </m:oMath>
    </w:p>
    <w:p w14:paraId="4A5ADE04" w14:textId="77777777" w:rsidR="00575D30" w:rsidRDefault="00F726F7" w:rsidP="00F726F7">
      <w:pPr>
        <w:pStyle w:val="ListParagraph"/>
        <w:numPr>
          <w:ilvl w:val="0"/>
          <w:numId w:val="4"/>
        </w:numPr>
      </w:pPr>
      <w:r>
        <w:t>Paper fall</w:t>
      </w:r>
      <w:r w:rsidR="00575D30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=0.241s</m:t>
        </m:r>
      </m:oMath>
      <w:r w:rsidR="00575D30">
        <w:t xml:space="preserve">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=20</m:t>
        </m:r>
      </m:oMath>
      <w:r w:rsidR="00575D30">
        <w:t xml:space="preserve"> trials</w:t>
      </w:r>
    </w:p>
    <w:p w14:paraId="564E58F8" w14:textId="77777777" w:rsidR="00165FED" w:rsidRDefault="00575D30" w:rsidP="00575D30">
      <w:pPr>
        <w:pStyle w:val="ListParagraph"/>
        <w:numPr>
          <w:ilvl w:val="1"/>
          <w:numId w:val="4"/>
        </w:numPr>
      </w:pPr>
      <w:r>
        <w:t xml:space="preserve">Uncertainty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is found by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0.241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18</m:t>
                    </m:r>
                  </m:e>
                </m:d>
              </m:e>
            </m:rad>
          </m:den>
        </m:f>
        <m:r>
          <w:rPr>
            <w:rFonts w:ascii="Cambria Math" w:hAnsi="Cambria Math"/>
          </w:rPr>
          <m:t>≈0.040s</m:t>
        </m:r>
      </m:oMath>
    </w:p>
    <w:p w14:paraId="1925AC51" w14:textId="77777777" w:rsidR="00165FED" w:rsidRDefault="00165FED" w:rsidP="00165FED">
      <w:r>
        <w:t xml:space="preserve">Calculate the combined uncertainty of the difference and the resulting </w:t>
      </w:r>
      <m:oMath>
        <m:r>
          <w:rPr>
            <w:rFonts w:ascii="Cambria Math" w:hAnsi="Cambria Math"/>
          </w:rPr>
          <m:t>t</m:t>
        </m:r>
      </m:oMath>
      <w:r>
        <w:t>-value:</w:t>
      </w:r>
    </w:p>
    <w:p w14:paraId="6643261E" w14:textId="74D016CC" w:rsidR="00A14D77" w:rsidRPr="00063362" w:rsidRDefault="00165FED" w:rsidP="00063362">
      <w:pPr>
        <w:jc w:val="center"/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u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^2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|0.241-0.120|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0.020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0.040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0.121</m:t>
              </m:r>
            </m:num>
            <m:den>
              <m:r>
                <w:rPr>
                  <w:rFonts w:ascii="Cambria Math" w:hAnsi="Cambria Math"/>
                </w:rPr>
                <m:t>0.0447</m:t>
              </m:r>
            </m:den>
          </m:f>
          <m:r>
            <w:rPr>
              <w:rFonts w:ascii="Cambria Math" w:hAnsi="Cambria Math"/>
            </w:rPr>
            <m:t>≈2.71</m:t>
          </m:r>
        </m:oMath>
      </m:oMathPara>
    </w:p>
    <w:p w14:paraId="7D43451A" w14:textId="0634E737" w:rsidR="00C238DF" w:rsidRDefault="00063362" w:rsidP="00063362">
      <w:r>
        <w:t xml:space="preserve">Conclusion: A </w:t>
      </w:r>
      <m:oMath>
        <m:r>
          <w:rPr>
            <w:rFonts w:ascii="Cambria Math" w:hAnsi="Cambria Math"/>
          </w:rPr>
          <m:t>t</m:t>
        </m:r>
      </m:oMath>
      <w:r>
        <w:t xml:space="preserve">-value of 2.71 corresponds to a &gt;99% probability of a difference. This proves quantitively that the physical mechanics of dropping a piece of paper introduces a significantly </w:t>
      </w:r>
      <w:r w:rsidR="009779E3">
        <w:t>larger</w:t>
      </w:r>
      <w:r>
        <w:t xml:space="preserve"> statistical spread than human reaction time alone.</w:t>
      </w:r>
    </w:p>
    <w:p w14:paraId="3696CEE5" w14:textId="77777777" w:rsidR="00C238DF" w:rsidRDefault="00C238DF">
      <w:r>
        <w:br w:type="page"/>
      </w:r>
    </w:p>
    <w:p w14:paraId="4A930BB4" w14:textId="08FFD1F8" w:rsidR="00063362" w:rsidRDefault="00C238DF" w:rsidP="00071BF4">
      <w:pPr>
        <w:pStyle w:val="Heading2"/>
      </w:pPr>
      <w:r>
        <w:lastRenderedPageBreak/>
        <w:t>Problem 15: Ring Measurement and Uncertainty Propagation</w:t>
      </w:r>
    </w:p>
    <w:p w14:paraId="428ED9AF" w14:textId="3FC4357C" w:rsidR="00071BF4" w:rsidRDefault="00071BF4" w:rsidP="00063362"/>
    <w:p w14:paraId="18BA5684" w14:textId="6BE30F9A" w:rsidR="00071BF4" w:rsidRDefault="00071BF4" w:rsidP="00071BF4">
      <w:pPr>
        <w:pStyle w:val="ListParagraph"/>
        <w:numPr>
          <w:ilvl w:val="0"/>
          <w:numId w:val="5"/>
        </w:numPr>
        <w:ind w:left="360"/>
      </w:pPr>
      <w:r>
        <w:t xml:space="preserve">Rind Diameter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:</m:t>
        </m:r>
      </m:oMath>
      <w:r>
        <w:t xml:space="preserve"> 20.0 mm</w:t>
      </w:r>
    </w:p>
    <w:p w14:paraId="56272086" w14:textId="626EFA59" w:rsidR="00071BF4" w:rsidRDefault="00071BF4" w:rsidP="00071BF4">
      <w:pPr>
        <w:pStyle w:val="ListParagraph"/>
        <w:numPr>
          <w:ilvl w:val="0"/>
          <w:numId w:val="5"/>
        </w:numPr>
        <w:ind w:left="360"/>
      </w:pPr>
      <w:r>
        <w:t xml:space="preserve">Circumference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 xml:space="preserve">: </m:t>
        </m:r>
      </m:oMath>
      <w:r>
        <w:t>62.5 mm (measured by wrapping a string, then measuring the string)</w:t>
      </w:r>
    </w:p>
    <w:p w14:paraId="1FF47650" w14:textId="77777777" w:rsidR="00071BF4" w:rsidRDefault="00071BF4" w:rsidP="00071BF4"/>
    <w:p w14:paraId="40CC691C" w14:textId="095AA0B8" w:rsidR="00071BF4" w:rsidRDefault="00071BF4" w:rsidP="00071BF4">
      <w:pPr>
        <w:pStyle w:val="Heading3"/>
        <w:numPr>
          <w:ilvl w:val="0"/>
          <w:numId w:val="7"/>
        </w:numPr>
      </w:pPr>
      <w:r w:rsidRPr="00071BF4">
        <w:t>Defining the Uncertainties:</w:t>
      </w:r>
    </w:p>
    <w:p w14:paraId="1B7DFC09" w14:textId="48BA45C2" w:rsidR="00071BF4" w:rsidRDefault="00071BF4" w:rsidP="00071BF4">
      <w:pPr>
        <w:spacing w:after="0" w:line="240" w:lineRule="auto"/>
        <w:rPr>
          <w:rFonts w:eastAsia="Times New Roman" w:cs="Arial"/>
          <w:kern w:val="0"/>
          <w14:ligatures w14:val="none"/>
        </w:rPr>
      </w:pPr>
      <w:r w:rsidRPr="00071BF4">
        <w:rPr>
          <w:rFonts w:eastAsia="Times New Roman" w:cs="Arial"/>
          <w:kern w:val="0"/>
          <w14:ligatures w14:val="none"/>
        </w:rPr>
        <w:t>I am</w:t>
      </w:r>
      <w:r w:rsidRPr="00071BF4">
        <w:rPr>
          <w:rFonts w:eastAsia="Times New Roman" w:cs="Arial"/>
          <w:kern w:val="0"/>
          <w14:ligatures w14:val="none"/>
        </w:rPr>
        <w:t xml:space="preserve"> using an analog metric ruler with 1 mm marks. The limit of precision (half-width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071BF4">
        <w:rPr>
          <w:rFonts w:eastAsia="Times New Roman" w:cs="Arial"/>
          <w:kern w:val="0"/>
          <w14:ligatures w14:val="none"/>
        </w:rPr>
        <w:t>) is 0.5 mm. Assuming a triangular PDF for reading an analog scale, the Type B uncertainty for both measurements is:</w:t>
      </w:r>
    </w:p>
    <w:p w14:paraId="4C5EE02B" w14:textId="77777777" w:rsidR="00071BF4" w:rsidRDefault="00071BF4" w:rsidP="00071BF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E7172EF" w14:textId="73D7F48E" w:rsidR="00071BF4" w:rsidRPr="00071BF4" w:rsidRDefault="00071BF4" w:rsidP="00071BF4">
      <w:pPr>
        <w:spacing w:after="0" w:line="240" w:lineRule="auto"/>
        <w:rPr>
          <w:rFonts w:eastAsia="Times New Roman" w:cs="Times New Roman"/>
          <w:iCs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6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0.5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6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≈0.204 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mm</m:t>
          </m:r>
        </m:oMath>
      </m:oMathPara>
    </w:p>
    <w:p w14:paraId="7D656FEB" w14:textId="2C9998E5" w:rsidR="00071BF4" w:rsidRDefault="00071BF4" w:rsidP="00071BF4">
      <w:pPr>
        <w:spacing w:after="0" w:line="240" w:lineRule="auto"/>
        <w:rPr>
          <w:rFonts w:eastAsia="Times New Roman" w:cs="Times New Roman"/>
          <w:iCs/>
          <w:kern w:val="0"/>
          <w14:ligatures w14:val="none"/>
        </w:rPr>
      </w:pPr>
    </w:p>
    <w:p w14:paraId="4AA87B01" w14:textId="49852773" w:rsidR="00071BF4" w:rsidRDefault="00071BF4" w:rsidP="00071BF4">
      <w:pPr>
        <w:pStyle w:val="Heading3"/>
        <w:numPr>
          <w:ilvl w:val="0"/>
          <w:numId w:val="7"/>
        </w:numPr>
      </w:pPr>
      <w:r>
        <w:t>Propagating the Uncertainty of the Ratio</w:t>
      </w:r>
    </w:p>
    <w:p w14:paraId="0D7B1415" w14:textId="0319C6CC" w:rsidR="00071BF4" w:rsidRDefault="00196870" w:rsidP="00071BF4">
      <w:r>
        <w:t xml:space="preserve">Finding the ratio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>
        <w:t xml:space="preserve"> evaluates to 3.125</w:t>
      </w:r>
    </w:p>
    <w:p w14:paraId="14506C84" w14:textId="6BEC49E6" w:rsidR="00D25E08" w:rsidRDefault="00D25E08" w:rsidP="00071BF4">
      <w:r>
        <w:t xml:space="preserve">Because the same ruler was used for both measurements, the Type B scale </w:t>
      </w:r>
      <w:proofErr w:type="spellStart"/>
      <w:r>
        <w:t>uncertaintis</w:t>
      </w:r>
      <w:proofErr w:type="spellEnd"/>
      <w:r>
        <w:t xml:space="preserve"> are perfectly correlated, meaning the correlation coefficient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CD</m:t>
            </m:r>
          </m:sub>
        </m:sSub>
        <m:r>
          <w:rPr>
            <w:rFonts w:ascii="Cambria Math" w:hAnsi="Cambria Math"/>
          </w:rPr>
          <m:t>=+1</m:t>
        </m:r>
      </m:oMath>
      <w:r>
        <w:t>.</w:t>
      </w:r>
    </w:p>
    <w:p w14:paraId="2CBE8D53" w14:textId="77777777" w:rsidR="00D25E08" w:rsidRDefault="00D25E08" w:rsidP="00071BF4"/>
    <w:p w14:paraId="363EC3D6" w14:textId="1D5438CF" w:rsidR="00D25E08" w:rsidRDefault="00D25E08" w:rsidP="00071BF4">
      <w:r>
        <w:t>Applying the general uncertainty propagation formula (equation 12):</w:t>
      </w:r>
    </w:p>
    <w:p w14:paraId="76F56A4E" w14:textId="433EB34C" w:rsidR="00D25E08" w:rsidRPr="00A6527D" w:rsidRDefault="009A1971" w:rsidP="00071BF4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∂z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∂C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∂z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∂D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∂z</m:t>
                  </m:r>
                </m:num>
                <m:den>
                  <m:r>
                    <w:rPr>
                      <w:rFonts w:ascii="Cambria Math" w:hAnsi="Cambria Math"/>
                    </w:rPr>
                    <m:t>∂C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∂z</m:t>
                  </m:r>
                </m:num>
                <m:den>
                  <m:r>
                    <w:rPr>
                      <w:rFonts w:ascii="Cambria Math" w:hAnsi="Cambria Math"/>
                    </w:rPr>
                    <m:t>∂D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CD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2735DFE4" w14:textId="38EA95DD" w:rsidR="00A6527D" w:rsidRDefault="00A6527D" w:rsidP="00071BF4">
      <w:r>
        <w:t>Calculating the sensitivity coefficients:</w:t>
      </w:r>
    </w:p>
    <w:p w14:paraId="577FE0E9" w14:textId="5EE4498C" w:rsidR="00A6527D" w:rsidRPr="00A6527D" w:rsidRDefault="00A6527D" w:rsidP="00A6527D">
      <w:pPr>
        <w:pStyle w:val="ListParagraph"/>
        <w:numPr>
          <w:ilvl w:val="0"/>
          <w:numId w:val="5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∂z</m:t>
            </m:r>
          </m:num>
          <m:den>
            <m:r>
              <w:rPr>
                <w:rFonts w:ascii="Cambria Math" w:hAnsi="Cambria Math"/>
              </w:rPr>
              <m:t>∂C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20.0</m:t>
            </m:r>
          </m:den>
        </m:f>
        <m:r>
          <w:rPr>
            <w:rFonts w:ascii="Cambria Math" w:hAnsi="Cambria Math"/>
          </w:rPr>
          <m:t xml:space="preserve">=0.05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mm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</w:p>
    <w:p w14:paraId="188B1668" w14:textId="30D46B31" w:rsidR="00A6527D" w:rsidRPr="00A6527D" w:rsidRDefault="00A6527D" w:rsidP="00A6527D">
      <w:pPr>
        <w:pStyle w:val="ListParagraph"/>
        <w:numPr>
          <w:ilvl w:val="0"/>
          <w:numId w:val="5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∂z</m:t>
            </m:r>
          </m:num>
          <m:den>
            <m:r>
              <w:rPr>
                <w:rFonts w:ascii="Cambria Math" w:hAnsi="Cambria Math"/>
              </w:rPr>
              <m:t>∂D</m:t>
            </m:r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62.5</m:t>
            </m:r>
          </m:num>
          <m:den>
            <m:r>
              <w:rPr>
                <w:rFonts w:ascii="Cambria Math" w:hAnsi="Cambria Math"/>
              </w:rPr>
              <m:t>400.0</m:t>
            </m:r>
          </m:den>
        </m:f>
        <m:r>
          <w:rPr>
            <w:rFonts w:ascii="Cambria Math" w:hAnsi="Cambria Math"/>
          </w:rPr>
          <m:t xml:space="preserve">=-0.156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mm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</w:p>
    <w:p w14:paraId="52E77BF3" w14:textId="7ABEB84D" w:rsidR="00A6527D" w:rsidRDefault="00A6527D" w:rsidP="00A6527D">
      <w:r>
        <w:t>Plug into the variance equation:</w:t>
      </w:r>
    </w:p>
    <w:p w14:paraId="62E78661" w14:textId="67356E45" w:rsidR="00A6527D" w:rsidRPr="00A6527D" w:rsidRDefault="00A6527D" w:rsidP="00A6527D">
      <w:pPr>
        <w:rPr>
          <w:rFonts w:ascii="Cambria Math" w:hAnsi="Cambria Math"/>
          <w:i/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0.05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0.204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-0.156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0.204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+ 2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0.05</m:t>
              </m:r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-0.156</m:t>
              </m:r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0.204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4F25BBFF" w14:textId="2557DECE" w:rsidR="00A6527D" w:rsidRPr="00A6527D" w:rsidRDefault="00A6527D" w:rsidP="00A6527D">
      <w:pPr>
        <w:rPr>
          <w:rFonts w:ascii="Cambria Math" w:hAnsi="Cambria Math"/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0.204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[0.0025 + 0.0243 - 0.0156] = (0.0416) 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 xml:space="preserve">(0.0112) </m:t>
          </m:r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0.000466</m:t>
          </m:r>
        </m:oMath>
      </m:oMathPara>
    </w:p>
    <w:p w14:paraId="6A551D13" w14:textId="51D397B6" w:rsidR="00A6527D" w:rsidRPr="00A6527D" w:rsidRDefault="00A6527D" w:rsidP="00A6527D">
      <w:pPr>
        <w:rPr>
          <w:rFonts w:ascii="Cambria Math" w:hAnsi="Cambria Math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0.000466</m:t>
              </m:r>
            </m:e>
          </m:rad>
          <m:r>
            <w:rPr>
              <w:rFonts w:ascii="Cambria Math" w:hAnsi="Cambria Math"/>
            </w:rPr>
            <m:t>≈0.022</m:t>
          </m:r>
        </m:oMath>
      </m:oMathPara>
    </w:p>
    <w:p w14:paraId="46CC2739" w14:textId="1847BBB2" w:rsidR="00071BF4" w:rsidRDefault="006B2D29" w:rsidP="00071BF4">
      <w:pPr>
        <w:spacing w:after="0" w:line="240" w:lineRule="auto"/>
      </w:pPr>
      <w:r w:rsidRPr="006B2D29">
        <w:lastRenderedPageBreak/>
        <w:t xml:space="preserve">The final Measurement for the ratio is </w:t>
      </w:r>
      <m:oMath>
        <m:r>
          <w:rPr>
            <w:rFonts w:ascii="Cambria Math" w:hAnsi="Cambria Math"/>
          </w:rPr>
          <m:t>3.125±0.022</m:t>
        </m:r>
      </m:oMath>
      <w:r>
        <w:t>.</w:t>
      </w:r>
    </w:p>
    <w:p w14:paraId="0D476084" w14:textId="77777777" w:rsidR="00974697" w:rsidRDefault="00974697" w:rsidP="00071BF4">
      <w:pPr>
        <w:spacing w:after="0" w:line="240" w:lineRule="auto"/>
      </w:pPr>
    </w:p>
    <w:p w14:paraId="16764C1F" w14:textId="0B8C60A4" w:rsidR="00071BF4" w:rsidRDefault="00974697" w:rsidP="0002101D">
      <w:pPr>
        <w:pStyle w:val="Heading3"/>
        <w:numPr>
          <w:ilvl w:val="0"/>
          <w:numId w:val="7"/>
        </w:numPr>
      </w:pPr>
      <w:r>
        <w:t xml:space="preserve">Comparison </w:t>
      </w:r>
      <w:proofErr w:type="gramStart"/>
      <w:r>
        <w:t>to</w:t>
      </w:r>
      <w:proofErr w:type="gramEnd"/>
      <w:r>
        <w:t xml:space="preserve"> Expectation</w:t>
      </w:r>
      <w:r w:rsidR="0002101D">
        <w:t>:</w:t>
      </w:r>
    </w:p>
    <w:p w14:paraId="200B84CF" w14:textId="1DDFAEA0" w:rsidR="002E2F82" w:rsidRDefault="0002101D" w:rsidP="0002101D">
      <w:r>
        <w:t xml:space="preserve">The expected ratio of circumference to diameter is </w:t>
      </w:r>
      <m:oMath>
        <m:r>
          <w:rPr>
            <w:rFonts w:ascii="Cambria Math" w:hAnsi="Cambria Math"/>
          </w:rPr>
          <m:t>π</m:t>
        </m:r>
      </m:oMath>
      <w:r>
        <w:t xml:space="preserve">. </w:t>
      </w:r>
      <w:r w:rsidR="002E2F82">
        <w:t xml:space="preserve">The significance of the difference can be checked using a </w:t>
      </w:r>
      <m:oMath>
        <m:r>
          <w:rPr>
            <w:rFonts w:ascii="Cambria Math" w:hAnsi="Cambria Math"/>
          </w:rPr>
          <m:t>t</m:t>
        </m:r>
      </m:oMath>
      <w:r w:rsidR="002E2F82">
        <w:t>-test:</w:t>
      </w:r>
    </w:p>
    <w:p w14:paraId="53DB5560" w14:textId="3221586E" w:rsidR="002E2F82" w:rsidRPr="00EF2AD9" w:rsidRDefault="002E2F82" w:rsidP="0002101D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π-z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3.142-3.125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0.022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0.017</m:t>
              </m:r>
            </m:num>
            <m:den>
              <m:r>
                <w:rPr>
                  <w:rFonts w:ascii="Cambria Math" w:hAnsi="Cambria Math"/>
                </w:rPr>
                <m:t>0.022</m:t>
              </m:r>
            </m:den>
          </m:f>
          <m:r>
            <w:rPr>
              <w:rFonts w:ascii="Cambria Math" w:hAnsi="Cambria Math"/>
            </w:rPr>
            <m:t>≈0.77</m:t>
          </m:r>
        </m:oMath>
      </m:oMathPara>
    </w:p>
    <w:p w14:paraId="0BF9AAD1" w14:textId="5D9DF03C" w:rsidR="00EF2AD9" w:rsidRPr="00EF2AD9" w:rsidRDefault="00EF2AD9" w:rsidP="0002101D">
      <w:r>
        <w:t xml:space="preserve">Conclusion: A </w:t>
      </w:r>
      <m:oMath>
        <m:r>
          <w:rPr>
            <w:rFonts w:ascii="Cambria Math" w:hAnsi="Cambria Math"/>
          </w:rPr>
          <m:t>t</m:t>
        </m:r>
      </m:oMath>
      <w:r>
        <w:t xml:space="preserve">-value of 0.77 indicates a roughly 50% probability of difference, which is well below the threshold for significance. Therefore, the simulated measurements agree with the geometric expectation of </w:t>
      </w:r>
      <m:oMath>
        <m:r>
          <w:rPr>
            <w:rFonts w:ascii="Cambria Math" w:hAnsi="Cambria Math"/>
          </w:rPr>
          <m:t>π</m:t>
        </m:r>
      </m:oMath>
      <w:r>
        <w:t>.</w:t>
      </w:r>
    </w:p>
    <w:p w14:paraId="6D508D8B" w14:textId="3452DCFB" w:rsidR="00272F00" w:rsidRDefault="00272F00" w:rsidP="000B67C7"/>
    <w:p w14:paraId="69F46ABD" w14:textId="77777777" w:rsidR="00272F00" w:rsidRDefault="00272F00">
      <w:r>
        <w:br w:type="page"/>
      </w:r>
    </w:p>
    <w:p w14:paraId="2E169B5C" w14:textId="6108E3EA" w:rsidR="00066079" w:rsidRDefault="00272F00" w:rsidP="00272F00">
      <w:pPr>
        <w:pStyle w:val="Heading1"/>
      </w:pPr>
      <w:r>
        <w:lastRenderedPageBreak/>
        <w:t>Graphing Sine Waves with Python</w:t>
      </w:r>
    </w:p>
    <w:p w14:paraId="584462E8" w14:textId="77777777" w:rsidR="00872E3E" w:rsidRDefault="00872E3E" w:rsidP="00872E3E"/>
    <w:p w14:paraId="77131574" w14:textId="15D2E11B" w:rsidR="00872E3E" w:rsidRPr="00872E3E" w:rsidRDefault="00872E3E" w:rsidP="00872E3E">
      <w:pPr>
        <w:jc w:val="center"/>
      </w:pPr>
      <w:r>
        <w:t xml:space="preserve">With inputs of </w:t>
      </w:r>
      <m:oMath>
        <m:r>
          <w:rPr>
            <w:rFonts w:ascii="Cambria Math" w:hAnsi="Cambria Math"/>
          </w:rPr>
          <m:t xml:space="preserve">f=2 </m:t>
        </m:r>
        <m:r>
          <m:rPr>
            <m:sty m:val="p"/>
          </m:rPr>
          <w:rPr>
            <w:rFonts w:ascii="Cambria Math" w:hAnsi="Cambria Math"/>
          </w:rPr>
          <m:t>Hz</m:t>
        </m:r>
      </m:oMath>
      <w:r>
        <w:rPr>
          <w:iCs/>
        </w:rPr>
        <w:t xml:space="preserve"> and </w:t>
      </w:r>
      <m:oMath>
        <m:r>
          <w:rPr>
            <w:rFonts w:ascii="Cambria Math" w:hAnsi="Cambria Math"/>
          </w:rPr>
          <m:t xml:space="preserve">t=5 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for both</w:t>
      </w:r>
    </w:p>
    <w:p w14:paraId="1F6ACD59" w14:textId="2D0F95A2" w:rsidR="00872E3E" w:rsidRDefault="00872E3E" w:rsidP="00872E3E">
      <w:pPr>
        <w:jc w:val="center"/>
      </w:pPr>
      <w:r w:rsidRPr="00872E3E">
        <w:drawing>
          <wp:inline distT="0" distB="0" distL="0" distR="0" wp14:anchorId="49EC275A" wp14:editId="75BD59F0">
            <wp:extent cx="4244454" cy="3169736"/>
            <wp:effectExtent l="0" t="0" r="3810" b="0"/>
            <wp:docPr id="174330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06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4113" cy="317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49A2" w14:textId="00A1ECB1" w:rsidR="00872E3E" w:rsidRPr="00872E3E" w:rsidRDefault="00872E3E" w:rsidP="00872E3E">
      <w:pPr>
        <w:jc w:val="center"/>
      </w:pPr>
      <w:r w:rsidRPr="00872E3E">
        <w:drawing>
          <wp:inline distT="0" distB="0" distL="0" distR="0" wp14:anchorId="5F020117" wp14:editId="18126C56">
            <wp:extent cx="4267239" cy="3186752"/>
            <wp:effectExtent l="0" t="0" r="0" b="0"/>
            <wp:docPr id="73205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52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5373" cy="319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E3E" w:rsidRPr="00872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7126C"/>
    <w:multiLevelType w:val="hybridMultilevel"/>
    <w:tmpl w:val="D696E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E46D1"/>
    <w:multiLevelType w:val="hybridMultilevel"/>
    <w:tmpl w:val="34761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B5973"/>
    <w:multiLevelType w:val="hybridMultilevel"/>
    <w:tmpl w:val="F43EA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8717D"/>
    <w:multiLevelType w:val="hybridMultilevel"/>
    <w:tmpl w:val="E36C543C"/>
    <w:lvl w:ilvl="0" w:tplc="4680F718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E6D0A"/>
    <w:multiLevelType w:val="hybridMultilevel"/>
    <w:tmpl w:val="79506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C5523E"/>
    <w:multiLevelType w:val="hybridMultilevel"/>
    <w:tmpl w:val="CE869600"/>
    <w:lvl w:ilvl="0" w:tplc="4680F718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EF560F"/>
    <w:multiLevelType w:val="hybridMultilevel"/>
    <w:tmpl w:val="B5484390"/>
    <w:lvl w:ilvl="0" w:tplc="0D1A2054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754532">
    <w:abstractNumId w:val="0"/>
  </w:num>
  <w:num w:numId="2" w16cid:durableId="457994442">
    <w:abstractNumId w:val="4"/>
  </w:num>
  <w:num w:numId="3" w16cid:durableId="514614598">
    <w:abstractNumId w:val="6"/>
  </w:num>
  <w:num w:numId="4" w16cid:durableId="1185678009">
    <w:abstractNumId w:val="3"/>
  </w:num>
  <w:num w:numId="5" w16cid:durableId="1806002172">
    <w:abstractNumId w:val="5"/>
  </w:num>
  <w:num w:numId="6" w16cid:durableId="1051005939">
    <w:abstractNumId w:val="2"/>
  </w:num>
  <w:num w:numId="7" w16cid:durableId="627586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C7"/>
    <w:rsid w:val="0002101D"/>
    <w:rsid w:val="00023927"/>
    <w:rsid w:val="00063362"/>
    <w:rsid w:val="00066079"/>
    <w:rsid w:val="00071BF4"/>
    <w:rsid w:val="000B67C7"/>
    <w:rsid w:val="00165FED"/>
    <w:rsid w:val="00196870"/>
    <w:rsid w:val="00272F00"/>
    <w:rsid w:val="002E2F82"/>
    <w:rsid w:val="00575D30"/>
    <w:rsid w:val="006B2D29"/>
    <w:rsid w:val="0074231C"/>
    <w:rsid w:val="00872E3E"/>
    <w:rsid w:val="00974697"/>
    <w:rsid w:val="009779E3"/>
    <w:rsid w:val="009A1971"/>
    <w:rsid w:val="00A14D77"/>
    <w:rsid w:val="00A62B6F"/>
    <w:rsid w:val="00A6527D"/>
    <w:rsid w:val="00AC53C2"/>
    <w:rsid w:val="00B34639"/>
    <w:rsid w:val="00B37E3A"/>
    <w:rsid w:val="00B760D8"/>
    <w:rsid w:val="00B824DA"/>
    <w:rsid w:val="00C238DF"/>
    <w:rsid w:val="00D200E0"/>
    <w:rsid w:val="00D25E08"/>
    <w:rsid w:val="00D4784E"/>
    <w:rsid w:val="00E871D0"/>
    <w:rsid w:val="00EF2AD9"/>
    <w:rsid w:val="00F7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8CFF"/>
  <w15:chartTrackingRefBased/>
  <w15:docId w15:val="{09662A9E-2005-49A1-95C3-0EDF2ECB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6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6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6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7C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B67C7"/>
    <w:rPr>
      <w:color w:val="666666"/>
    </w:rPr>
  </w:style>
  <w:style w:type="character" w:customStyle="1" w:styleId="citation-20">
    <w:name w:val="citation-20"/>
    <w:basedOn w:val="DefaultParagraphFont"/>
    <w:rsid w:val="00071BF4"/>
  </w:style>
  <w:style w:type="character" w:customStyle="1" w:styleId="math-inline">
    <w:name w:val="math-inline"/>
    <w:basedOn w:val="DefaultParagraphFont"/>
    <w:rsid w:val="00071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Khandelwal</dc:creator>
  <cp:keywords/>
  <dc:description/>
  <cp:lastModifiedBy>Daksh Khandelwal</cp:lastModifiedBy>
  <cp:revision>24</cp:revision>
  <dcterms:created xsi:type="dcterms:W3CDTF">2026-03-28T20:55:00Z</dcterms:created>
  <dcterms:modified xsi:type="dcterms:W3CDTF">2026-03-28T22:26:00Z</dcterms:modified>
</cp:coreProperties>
</file>