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B0F2" w14:textId="28B9DC80" w:rsidR="00B824DA" w:rsidRDefault="00046EB2" w:rsidP="00046EB2">
      <w:pPr>
        <w:pStyle w:val="Title"/>
      </w:pPr>
      <w:r>
        <w:t xml:space="preserve">Pre Lab </w:t>
      </w:r>
      <w:r w:rsidR="00832C0A">
        <w:t>3</w:t>
      </w:r>
      <w:r>
        <w:t xml:space="preserve">: Total Internal Reflection </w:t>
      </w:r>
    </w:p>
    <w:p w14:paraId="2EF62CAE" w14:textId="77777777" w:rsidR="00046EB2" w:rsidRDefault="00046EB2" w:rsidP="00046EB2"/>
    <w:p w14:paraId="2FF1D73C" w14:textId="6C23DCD9" w:rsidR="00046EB2" w:rsidRDefault="00046EB2" w:rsidP="00046EB2">
      <w:pPr>
        <w:pStyle w:val="Heading1"/>
      </w:pPr>
      <w:r>
        <w:t>Refractive Index</w:t>
      </w:r>
    </w:p>
    <w:p w14:paraId="166EB923" w14:textId="3F5B71B7" w:rsidR="00046EB2" w:rsidRDefault="00046EB2" w:rsidP="00046EB2">
      <w:r>
        <w:t>The refractive index (</w:t>
      </w:r>
      <m:oMath>
        <m:r>
          <w:rPr>
            <w:rFonts w:ascii="Cambria Math" w:hAnsi="Cambria Math"/>
          </w:rPr>
          <m:t>n</m:t>
        </m:r>
      </m:oMath>
      <w:r>
        <w:t>) of a medium is a dimensionless number that describes how fast light travels through that medium relative to a vacuum. It is defined by the ratio:</w:t>
      </w:r>
    </w:p>
    <w:p w14:paraId="03A1FF1A" w14:textId="1373447E" w:rsidR="00046EB2" w:rsidRPr="00046EB2" w:rsidRDefault="00046EB2" w:rsidP="00046EB2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DBDB13F" w14:textId="7CB3F20C" w:rsidR="00046EB2" w:rsidRDefault="00046EB2" w:rsidP="00046EB2">
      <w:r>
        <w:t xml:space="preserve">Where </w:t>
      </w:r>
      <m:oMath>
        <m:r>
          <w:rPr>
            <w:rFonts w:ascii="Cambria Math" w:hAnsi="Cambria Math"/>
          </w:rPr>
          <m:t>c</m:t>
        </m:r>
      </m:oMath>
      <w:r>
        <w:t xml:space="preserve"> is the speed of light in a vacuum and </w:t>
      </w:r>
      <m:oMath>
        <m:r>
          <w:rPr>
            <w:rFonts w:ascii="Cambria Math" w:hAnsi="Cambria Math"/>
          </w:rPr>
          <m:t>v</m:t>
        </m:r>
      </m:oMath>
      <w:r>
        <w:t xml:space="preserve"> is the phase velocity of light in the medium</w:t>
      </w:r>
    </w:p>
    <w:p w14:paraId="7369FC4C" w14:textId="77777777" w:rsidR="00046EB2" w:rsidRDefault="00046EB2" w:rsidP="00046EB2"/>
    <w:p w14:paraId="7167829E" w14:textId="5D919D94" w:rsidR="00046EB2" w:rsidRDefault="00046EB2" w:rsidP="00046EB2">
      <w:pPr>
        <w:pStyle w:val="Heading1"/>
      </w:pPr>
      <w:r>
        <w:t xml:space="preserve">Refractive Index of Acrylic </w:t>
      </w:r>
    </w:p>
    <w:p w14:paraId="30757AAF" w14:textId="620E682F" w:rsidR="00046EB2" w:rsidRDefault="00046EB2" w:rsidP="00046EB2">
      <w:r>
        <w:t xml:space="preserve">The typical refractive index for acrylic (polymethyl methacrylate) is approximately 1.49 </w:t>
      </w:r>
    </w:p>
    <w:p w14:paraId="20DA3655" w14:textId="77777777" w:rsidR="00D67A2E" w:rsidRDefault="00D67A2E" w:rsidP="00046EB2"/>
    <w:p w14:paraId="6BE22B6E" w14:textId="7F739C45" w:rsidR="00D67A2E" w:rsidRDefault="00D67A2E" w:rsidP="00D67A2E">
      <w:pPr>
        <w:pStyle w:val="Heading1"/>
      </w:pPr>
      <w:r>
        <w:t>Snell’s Law</w:t>
      </w:r>
    </w:p>
    <w:p w14:paraId="1D8ABDF9" w14:textId="598FEA80" w:rsidR="00D67A2E" w:rsidRDefault="00D67A2E" w:rsidP="00D67A2E">
      <w:r>
        <w:t>Snell’s Law describes the relationship between the angles of incidenece and refraction when light passes through the boundary between two different isotropic media</w:t>
      </w:r>
    </w:p>
    <w:p w14:paraId="37B6830F" w14:textId="3DCFA1D3" w:rsidR="00D67A2E" w:rsidRPr="00D67A2E" w:rsidRDefault="00D67A2E" w:rsidP="00D67A2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6B9555F2" w14:textId="6B9789AE" w:rsidR="00D67A2E" w:rsidRDefault="00D67A2E" w:rsidP="00D67A2E">
      <w:r>
        <w:t>Where:</w:t>
      </w:r>
    </w:p>
    <w:p w14:paraId="4285EFA5" w14:textId="549DB513" w:rsidR="00D67A2E" w:rsidRDefault="00D67A2E" w:rsidP="00D67A2E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the refractive index of the incident medium (acrylic block)</w:t>
      </w:r>
    </w:p>
    <w:p w14:paraId="6B4A0B6D" w14:textId="0D7CA46E" w:rsidR="00D67A2E" w:rsidRDefault="00D67A2E" w:rsidP="00D67A2E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the angle of incidence</w:t>
      </w:r>
    </w:p>
    <w:p w14:paraId="7ADF1FB8" w14:textId="74601E65" w:rsidR="00D67A2E" w:rsidRDefault="00D67A2E" w:rsidP="00D67A2E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the refractive index of the second medium (typically air, where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1.00</m:t>
        </m:r>
      </m:oMath>
      <w:r>
        <w:t>)</w:t>
      </w:r>
    </w:p>
    <w:p w14:paraId="5E530363" w14:textId="77E7DC61" w:rsidR="00D67A2E" w:rsidRPr="00D67A2E" w:rsidRDefault="00D67A2E" w:rsidP="00D67A2E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angle of refraction </w:t>
      </w:r>
    </w:p>
    <w:p w14:paraId="7D5C895B" w14:textId="77777777" w:rsidR="00D67A2E" w:rsidRDefault="00D67A2E" w:rsidP="00046EB2"/>
    <w:p w14:paraId="26BBAA5A" w14:textId="77777777" w:rsidR="00FA1563" w:rsidRDefault="00FA156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4C850F5" w14:textId="0763D52E" w:rsidR="00FA1563" w:rsidRDefault="00FA1563" w:rsidP="00FA1563">
      <w:pPr>
        <w:pStyle w:val="Heading1"/>
      </w:pPr>
      <w:r>
        <w:lastRenderedPageBreak/>
        <w:t xml:space="preserve">Total Internal Reflection </w:t>
      </w:r>
    </w:p>
    <w:p w14:paraId="24A7FB9B" w14:textId="0C1FC819" w:rsidR="00FA1563" w:rsidRDefault="00FA1563" w:rsidP="00FA1563">
      <w:r>
        <w:t>Total internal reflection occurs when light travels from a medium with a higher refractive index to one with a lower refractive index, and the angle of incidence exceeds a specific “critical angle”. At this point no light is refracted it is all reflected back into the first medium.</w:t>
      </w:r>
    </w:p>
    <w:p w14:paraId="147E534E" w14:textId="77777777" w:rsidR="00FA1563" w:rsidRDefault="00FA1563" w:rsidP="00FA1563"/>
    <w:p w14:paraId="5B6665C1" w14:textId="1BF5F824" w:rsidR="00FA1563" w:rsidRDefault="00FA1563" w:rsidP="00FA1563">
      <w:pPr>
        <w:pStyle w:val="Heading2"/>
      </w:pPr>
      <w:r>
        <w:t>Derivation</w:t>
      </w:r>
    </w:p>
    <w:p w14:paraId="47876123" w14:textId="6D368A3E" w:rsidR="00FA1563" w:rsidRDefault="00FA1563" w:rsidP="00FA1563">
      <w:pPr>
        <w:pStyle w:val="ListParagraph"/>
        <w:numPr>
          <w:ilvl w:val="0"/>
          <w:numId w:val="3"/>
        </w:numPr>
      </w:pPr>
      <w:r>
        <w:t>Start with Snell’s Law:</w:t>
      </w:r>
    </w:p>
    <w:p w14:paraId="1B65F4EA" w14:textId="77777777" w:rsidR="00FA1563" w:rsidRPr="00D67A2E" w:rsidRDefault="00FA1563" w:rsidP="00FA156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2296617C" w14:textId="6CED9212" w:rsidR="00FA1563" w:rsidRDefault="00FA1563" w:rsidP="00FA1563">
      <w:pPr>
        <w:pStyle w:val="ListParagraph"/>
        <w:numPr>
          <w:ilvl w:val="0"/>
          <w:numId w:val="3"/>
        </w:numPr>
      </w:pPr>
      <w:r>
        <w:t>Define the critical condition, the critical angle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) is the angle of incidence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 that results in an angle of refraction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) of exactly </w:t>
      </w:r>
      <m:oMath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 xml:space="preserve"> (where the light skims the boundary)</w:t>
      </w:r>
    </w:p>
    <w:p w14:paraId="1C83C364" w14:textId="37E1ACE3" w:rsidR="00FA1563" w:rsidRDefault="00FA1563" w:rsidP="00FA1563">
      <w:pPr>
        <w:pStyle w:val="ListParagraph"/>
        <w:numPr>
          <w:ilvl w:val="0"/>
          <w:numId w:val="3"/>
        </w:numPr>
      </w:pPr>
      <w:r>
        <w:t xml:space="preserve">Substitute the values </w:t>
      </w:r>
    </w:p>
    <w:p w14:paraId="410E2AB2" w14:textId="0E5A4D36" w:rsidR="00FA1563" w:rsidRPr="00531EE0" w:rsidRDefault="00FA1563" w:rsidP="00FA1563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629DA771" w14:textId="062247BF" w:rsidR="00531EE0" w:rsidRPr="00531EE0" w:rsidRDefault="00531EE0" w:rsidP="00FA1563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=90</m:t>
          </m:r>
          <m:r>
            <m:rPr>
              <m:sty m:val="p"/>
            </m:rPr>
            <w:rPr>
              <w:rFonts w:ascii="Cambria Math" w:hAnsi="Cambria Math"/>
            </w:rPr>
            <m:t>°</m:t>
          </m:r>
        </m:oMath>
      </m:oMathPara>
    </w:p>
    <w:p w14:paraId="34C95EBF" w14:textId="19729B49" w:rsidR="00531EE0" w:rsidRPr="00531EE0" w:rsidRDefault="00531EE0" w:rsidP="00FA1563">
      <w:pPr>
        <w:ind w:left="720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°</m:t>
                  </m:r>
                </m:e>
              </m:d>
            </m:e>
          </m:func>
          <m:r>
            <w:rPr>
              <w:rFonts w:ascii="Cambria Math" w:hAnsi="Cambria Math"/>
            </w:rPr>
            <m:t>=1</m:t>
          </m:r>
        </m:oMath>
      </m:oMathPara>
    </w:p>
    <w:p w14:paraId="3DC06A67" w14:textId="7F22CBB1" w:rsidR="00531EE0" w:rsidRDefault="00531EE0" w:rsidP="00531EE0">
      <w:pPr>
        <w:pStyle w:val="ListParagraph"/>
        <w:numPr>
          <w:ilvl w:val="0"/>
          <w:numId w:val="3"/>
        </w:numPr>
      </w:pPr>
      <w:r>
        <w:t>Solve for the Relationship:</w:t>
      </w:r>
    </w:p>
    <w:p w14:paraId="56AFB381" w14:textId="4ADEC73E" w:rsidR="00531EE0" w:rsidRPr="00531EE0" w:rsidRDefault="00531EE0" w:rsidP="00531EE0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40D841A" w14:textId="270D961A" w:rsidR="00531EE0" w:rsidRPr="00531EE0" w:rsidRDefault="00531EE0" w:rsidP="00531EE0">
      <w:pPr>
        <w:pStyle w:val="ListParagrap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99961BC" w14:textId="546EA756" w:rsidR="00531EE0" w:rsidRDefault="00531EE0" w:rsidP="00531EE0">
      <w:pPr>
        <w:pStyle w:val="ListParagraph"/>
        <w:numPr>
          <w:ilvl w:val="0"/>
          <w:numId w:val="3"/>
        </w:numPr>
      </w:pPr>
      <w:r>
        <w:t xml:space="preserve">For an Acrylic to air Boundary </w:t>
      </w:r>
    </w:p>
    <w:p w14:paraId="5DB9D021" w14:textId="77777777" w:rsidR="00FF3F09" w:rsidRDefault="00531EE0" w:rsidP="00FF3F09">
      <w:pPr>
        <w:pStyle w:val="ListParagraph"/>
      </w:pPr>
      <w:r>
        <w:t xml:space="preserve">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</m:oMath>
      <w:r w:rsidR="00FF3F09">
        <w:t>, the relationship simplifies to:</w:t>
      </w:r>
    </w:p>
    <w:p w14:paraId="499172F1" w14:textId="77777777" w:rsidR="00FF3F09" w:rsidRPr="00FF3F09" w:rsidRDefault="00FF3F09" w:rsidP="00FF3F09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d>
            </m:e>
          </m:func>
        </m:oMath>
      </m:oMathPara>
    </w:p>
    <w:p w14:paraId="5214AAAB" w14:textId="77777777" w:rsidR="00FF3F09" w:rsidRDefault="00FF3F09">
      <w:r>
        <w:br w:type="page"/>
      </w:r>
    </w:p>
    <w:p w14:paraId="42F1C890" w14:textId="1239285E" w:rsidR="00531EE0" w:rsidRDefault="00FF3F09" w:rsidP="00FF3F09">
      <w:pPr>
        <w:pStyle w:val="Heading1"/>
      </w:pPr>
      <w:r>
        <w:lastRenderedPageBreak/>
        <w:t>Uncertainty of Trigonometric Function</w:t>
      </w:r>
    </w:p>
    <w:p w14:paraId="45E4E6E5" w14:textId="75E493B2" w:rsidR="00FF3F09" w:rsidRPr="00FF3F09" w:rsidRDefault="00FF3F09" w:rsidP="00FF3F09"/>
    <w:p w14:paraId="229B7D75" w14:textId="3EED0D36" w:rsidR="005A5164" w:rsidRDefault="005A5164" w:rsidP="00531EE0">
      <w:r>
        <w:t xml:space="preserve">Calculating the uncertainty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>
        <w:t xml:space="preserve"> using an angle of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=30</m:t>
        </m:r>
        <m:r>
          <m:rPr>
            <m:sty m:val="p"/>
          </m:rP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 </m:t>
        </m:r>
        <m:r>
          <m:rPr>
            <m:nor/>
          </m:rPr>
          <w:rPr>
            <w:rFonts w:ascii="Cambria Math" w:hAnsi="Cambria Math"/>
          </w:rPr>
          <m:t>rad</m:t>
        </m:r>
      </m:oMath>
      <w:r>
        <w:t>:</w:t>
      </w:r>
      <w:r>
        <w:br/>
      </w:r>
    </w:p>
    <w:p w14:paraId="17CFB9D6" w14:textId="65F4F0F9" w:rsidR="005A5164" w:rsidRDefault="005A5164" w:rsidP="005A5164">
      <w:pPr>
        <w:pStyle w:val="ListParagraph"/>
        <w:numPr>
          <w:ilvl w:val="0"/>
          <w:numId w:val="2"/>
        </w:numPr>
      </w:pPr>
      <w:r>
        <w:t xml:space="preserve">Relative uncertainty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d>
      </m:oMath>
      <w:r>
        <w:t>: 0.10</w:t>
      </w:r>
    </w:p>
    <w:p w14:paraId="1340A462" w14:textId="6F4CF3AC" w:rsidR="005A5164" w:rsidRDefault="005A5164" w:rsidP="005A5164">
      <w:pPr>
        <w:pStyle w:val="ListParagraph"/>
        <w:numPr>
          <w:ilvl w:val="0"/>
          <w:numId w:val="2"/>
        </w:numPr>
      </w:pPr>
      <w:r>
        <w:t xml:space="preserve">Absolute angular uncertainty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sub>
            </m:sSub>
          </m:e>
        </m:d>
        <m:r>
          <w:rPr>
            <w:rFonts w:ascii="Cambria Math" w:hAnsi="Cambria Math"/>
          </w:rPr>
          <m:t>: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0.10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0.0524 </m:t>
        </m:r>
        <m:r>
          <m:rPr>
            <m:nor/>
          </m:rPr>
          <w:rPr>
            <w:rFonts w:ascii="Cambria Math" w:hAnsi="Cambria Math"/>
          </w:rPr>
          <m:t>rad</m:t>
        </m:r>
      </m:oMath>
    </w:p>
    <w:p w14:paraId="3653CEA3" w14:textId="77777777" w:rsidR="005A5164" w:rsidRDefault="005A5164" w:rsidP="005A5164"/>
    <w:p w14:paraId="6A0F794D" w14:textId="7F87B908" w:rsidR="00443CEC" w:rsidRDefault="00443CEC" w:rsidP="00443CEC">
      <w:pPr>
        <w:pStyle w:val="Heading2"/>
      </w:pPr>
      <w:r>
        <w:t xml:space="preserve">Method I: Propagation using Derivatives </w:t>
      </w:r>
    </w:p>
    <w:p w14:paraId="42FD7AFE" w14:textId="09BF56C9" w:rsidR="005A5164" w:rsidRDefault="00443CEC" w:rsidP="00531EE0">
      <w:r>
        <w:t xml:space="preserve">This method uses the derivate of the function multiplied by the angular uncertainty in radians </w:t>
      </w:r>
    </w:p>
    <w:p w14:paraId="70133759" w14:textId="77777777" w:rsidR="00443CEC" w:rsidRPr="00443CEC" w:rsidRDefault="00443CEC" w:rsidP="00443CE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</m:oMath>
      </m:oMathPara>
    </w:p>
    <w:p w14:paraId="008209CF" w14:textId="50041C2C" w:rsidR="00443CEC" w:rsidRPr="00443CEC" w:rsidRDefault="00443CEC" w:rsidP="00443CEC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°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0.0524</m:t>
          </m:r>
        </m:oMath>
      </m:oMathPara>
    </w:p>
    <w:p w14:paraId="1674FBF8" w14:textId="389DA633" w:rsidR="00443CEC" w:rsidRPr="00443CEC" w:rsidRDefault="00443CEC" w:rsidP="00443CEC">
      <m:oMathPara>
        <m:oMath>
          <m:r>
            <w:rPr>
              <w:rFonts w:ascii="Cambria Math" w:hAnsi="Cambria Math"/>
            </w:rPr>
            <m:t>0.866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 xml:space="preserve">0.0524 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0.045</m:t>
          </m:r>
        </m:oMath>
      </m:oMathPara>
    </w:p>
    <w:p w14:paraId="27154964" w14:textId="77777777" w:rsidR="00443CEC" w:rsidRDefault="00443CEC" w:rsidP="00443CEC"/>
    <w:p w14:paraId="21CF6DEE" w14:textId="42F5653C" w:rsidR="00443CEC" w:rsidRDefault="00443CEC" w:rsidP="00443CEC">
      <w:pPr>
        <w:pStyle w:val="Heading2"/>
      </w:pPr>
      <w:r>
        <w:t xml:space="preserve">Method II: Half-Difference Method </w:t>
      </w:r>
    </w:p>
    <w:p w14:paraId="35CAA1A5" w14:textId="3D118146" w:rsidR="00443CEC" w:rsidRDefault="00443CEC" w:rsidP="00443CEC">
      <w:r>
        <w:t xml:space="preserve">This method calculates half the absolute difference between the function evaluated at the upper and lower bounds of the uncertainty </w:t>
      </w:r>
    </w:p>
    <w:p w14:paraId="076E6D21" w14:textId="1EC8D77E" w:rsidR="00443CEC" w:rsidRPr="00443CEC" w:rsidRDefault="00443CEC" w:rsidP="00443CE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 - 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r>
                        <w:rPr>
                          <w:rFonts w:ascii="Cambria Math" w:hAnsi="Cambria Math"/>
                        </w:rPr>
                        <m:t>- 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823EBD6" w14:textId="77777777" w:rsidR="00D770D8" w:rsidRPr="00D770D8" w:rsidRDefault="00D770D8" w:rsidP="00443CEC">
      <w:r>
        <w:t xml:space="preserve">Upper Bound: </w:t>
      </w:r>
    </w:p>
    <w:p w14:paraId="3B7ED369" w14:textId="42EA6415" w:rsidR="00443CEC" w:rsidRPr="00D770D8" w:rsidRDefault="00D770D8" w:rsidP="00443CEC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°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0.5446</m:t>
          </m:r>
        </m:oMath>
      </m:oMathPara>
    </w:p>
    <w:p w14:paraId="3872CFE2" w14:textId="78036F42" w:rsidR="00D770D8" w:rsidRDefault="00D770D8" w:rsidP="00443CEC">
      <w:r>
        <w:t xml:space="preserve">Lower Bound: </w:t>
      </w:r>
    </w:p>
    <w:p w14:paraId="14CCE873" w14:textId="7A7C271C" w:rsidR="00D770D8" w:rsidRPr="00D770D8" w:rsidRDefault="00D770D8" w:rsidP="00443CEC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°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0.4540</m:t>
          </m:r>
        </m:oMath>
      </m:oMathPara>
    </w:p>
    <w:p w14:paraId="288D574F" w14:textId="1C53964C" w:rsidR="00D770D8" w:rsidRPr="00D770D8" w:rsidRDefault="00D770D8" w:rsidP="00443CE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0.5446-0.4540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0.0906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BA30813" w14:textId="26CF8129" w:rsidR="00D770D8" w:rsidRPr="00D770D8" w:rsidRDefault="00D770D8" w:rsidP="00443CEC">
      <m:oMathPara>
        <m:oMath>
          <m:r>
            <w:rPr>
              <w:rFonts w:ascii="Cambria Math" w:hAnsi="Cambria Math"/>
            </w:rPr>
            <m:t>0.045</m:t>
          </m:r>
        </m:oMath>
      </m:oMathPara>
    </w:p>
    <w:p w14:paraId="1744B301" w14:textId="77777777" w:rsidR="00D770D8" w:rsidRDefault="00D770D8">
      <w:r>
        <w:br w:type="page"/>
      </w:r>
    </w:p>
    <w:p w14:paraId="22D3AAA8" w14:textId="36F5268B" w:rsidR="00D770D8" w:rsidRDefault="00D770D8">
      <w:r>
        <w:lastRenderedPageBreak/>
        <w:t xml:space="preserve">Both Methods yield a standard uncertainty of 0.045 for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e>
            </m:d>
          </m:e>
        </m:func>
      </m:oMath>
      <w:r>
        <w:t xml:space="preserve">. </w:t>
      </w:r>
    </w:p>
    <w:p w14:paraId="72FDA90F" w14:textId="78A83A2A" w:rsidR="00D770D8" w:rsidRPr="00D770D8" w:rsidRDefault="00D770D8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°</m:t>
                  </m:r>
                </m:e>
              </m:d>
            </m:e>
          </m:func>
          <m:r>
            <w:rPr>
              <w:rFonts w:ascii="Cambria Math" w:hAnsi="Cambria Math"/>
            </w:rPr>
            <m:t>=0.500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0.045</m:t>
          </m:r>
        </m:oMath>
      </m:oMathPara>
    </w:p>
    <w:p w14:paraId="4D785DBE" w14:textId="77777777" w:rsidR="00D770D8" w:rsidRPr="00D770D8" w:rsidRDefault="00D770D8"/>
    <w:sectPr w:rsidR="00D770D8" w:rsidRPr="00D77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5947"/>
    <w:multiLevelType w:val="hybridMultilevel"/>
    <w:tmpl w:val="C9AEA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C1EC1"/>
    <w:multiLevelType w:val="hybridMultilevel"/>
    <w:tmpl w:val="0C2C35FA"/>
    <w:lvl w:ilvl="0" w:tplc="ED36D3A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569E"/>
    <w:multiLevelType w:val="hybridMultilevel"/>
    <w:tmpl w:val="AB16F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36D3A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924289">
    <w:abstractNumId w:val="0"/>
  </w:num>
  <w:num w:numId="2" w16cid:durableId="2053116985">
    <w:abstractNumId w:val="1"/>
  </w:num>
  <w:num w:numId="3" w16cid:durableId="1599362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B2"/>
    <w:rsid w:val="00023927"/>
    <w:rsid w:val="00046EB2"/>
    <w:rsid w:val="001502A5"/>
    <w:rsid w:val="001F6D75"/>
    <w:rsid w:val="00443CEC"/>
    <w:rsid w:val="00531EE0"/>
    <w:rsid w:val="005A5164"/>
    <w:rsid w:val="00832C0A"/>
    <w:rsid w:val="00AC53C2"/>
    <w:rsid w:val="00B824DA"/>
    <w:rsid w:val="00D200E0"/>
    <w:rsid w:val="00D67A2E"/>
    <w:rsid w:val="00D770D8"/>
    <w:rsid w:val="00FA1563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E71F"/>
  <w15:chartTrackingRefBased/>
  <w15:docId w15:val="{B56AB18D-DB72-4F6A-93F0-C617AE79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B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46E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426</Words>
  <Characters>2204</Characters>
  <Application>Microsoft Office Word</Application>
  <DocSecurity>0</DocSecurity>
  <Lines>220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3</cp:revision>
  <cp:lastPrinted>2026-03-16T00:16:00Z</cp:lastPrinted>
  <dcterms:created xsi:type="dcterms:W3CDTF">2026-03-16T00:16:00Z</dcterms:created>
  <dcterms:modified xsi:type="dcterms:W3CDTF">2026-03-16T00:17:00Z</dcterms:modified>
</cp:coreProperties>
</file>