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music-life-studios"/>
    <w:p>
      <w:pPr>
        <w:pStyle w:val="Heading1"/>
      </w:pPr>
      <w:r>
        <w:t xml:space="preserve">MUSIC LIFE STUDIOS</w:t>
      </w:r>
    </w:p>
    <w:bookmarkEnd w:id="9"/>
    <w:bookmarkStart w:id="10" w:name="X1e2dfe8c54990fcbc5a7d630ad1837e6adc27e8"/>
    <w:p>
      <w:pPr>
        <w:pStyle w:val="Heading1"/>
      </w:pPr>
      <w:r>
        <w:t xml:space="preserve">SHORT BOOKING, REFUND, FILE, AND WEBSITE POLICIES</w:t>
      </w:r>
    </w:p>
    <w:p>
      <w:r>
        <w:pict>
          <v:rect style="width:0;height:1.5pt" o:hralign="center" o:hrstd="t" o:hr="t"/>
        </w:pict>
      </w:r>
    </w:p>
    <w:bookmarkEnd w:id="10"/>
    <w:bookmarkStart w:id="17" w:name="booking-cancellation-policy"/>
    <w:p>
      <w:pPr>
        <w:pStyle w:val="Heading1"/>
      </w:pPr>
      <w:r>
        <w:t xml:space="preserve">BOOKING + CANCELLATION POLICY</w:t>
      </w:r>
    </w:p>
    <w:bookmarkStart w:id="11" w:name="booking"/>
    <w:p>
      <w:pPr>
        <w:pStyle w:val="Heading2"/>
      </w:pPr>
      <w:r>
        <w:t xml:space="preserve">Booking</w:t>
      </w:r>
    </w:p>
    <w:p>
      <w:pPr>
        <w:pStyle w:val="FirstParagraph"/>
      </w:pPr>
      <w:r>
        <w:t xml:space="preserve">Your session is confirmed only after:</w:t>
      </w:r>
    </w:p>
    <w:p>
      <w:pPr>
        <w:pStyle w:val="Compact"/>
        <w:numPr>
          <w:ilvl w:val="0"/>
          <w:numId w:val="1001"/>
        </w:numPr>
      </w:pPr>
      <w:r>
        <w:t xml:space="preserve">you complete the required agreement; and</w:t>
      </w:r>
    </w:p>
    <w:p>
      <w:pPr>
        <w:pStyle w:val="Compact"/>
        <w:numPr>
          <w:ilvl w:val="0"/>
          <w:numId w:val="1001"/>
        </w:numPr>
      </w:pPr>
      <w:r>
        <w:t xml:space="preserve">the required payment goes through.</w:t>
      </w:r>
    </w:p>
    <w:p>
      <w:pPr>
        <w:pStyle w:val="FirstParagraph"/>
      </w:pPr>
      <w:r>
        <w:t xml:space="preserve">Unless your service says otherwise, the standard deposit is</w:t>
      </w:r>
      <w:r>
        <w:t xml:space="preserve"> </w:t>
      </w:r>
      <w:r>
        <w:rPr>
          <w:b/>
          <w:bCs/>
        </w:rPr>
        <w:t xml:space="preserve">50%</w:t>
      </w:r>
      <w:r>
        <w:t xml:space="preserve">.</w:t>
      </w:r>
    </w:p>
    <w:bookmarkEnd w:id="11"/>
    <w:bookmarkStart w:id="12" w:name="cancel-or-reschedule"/>
    <w:p>
      <w:pPr>
        <w:pStyle w:val="Heading2"/>
      </w:pPr>
      <w:r>
        <w:t xml:space="preserve">Cancel or Reschedule</w:t>
      </w:r>
    </w:p>
    <w:p>
      <w:pPr>
        <w:pStyle w:val="FirstParagraph"/>
      </w:pPr>
      <w:r>
        <w:t xml:space="preserve">Give us at least</w:t>
      </w:r>
      <w:r>
        <w:t xml:space="preserve"> </w:t>
      </w:r>
      <w:r>
        <w:rPr>
          <w:b/>
          <w:bCs/>
        </w:rPr>
        <w:t xml:space="preserve">24 hours’ notice</w:t>
      </w:r>
      <w:r>
        <w:t xml:space="preserve">.</w:t>
      </w:r>
    </w:p>
    <w:p>
      <w:pPr>
        <w:pStyle w:val="BodyText"/>
      </w:pPr>
      <w:r>
        <w:t xml:space="preserve">If you cancel or reschedule with less than 24 hours’ notice, you may lose:</w:t>
      </w:r>
    </w:p>
    <w:p>
      <w:pPr>
        <w:pStyle w:val="Compact"/>
        <w:numPr>
          <w:ilvl w:val="0"/>
          <w:numId w:val="1002"/>
        </w:numPr>
      </w:pPr>
      <w:r>
        <w:t xml:space="preserve">your deposit;</w:t>
      </w:r>
    </w:p>
    <w:p>
      <w:pPr>
        <w:pStyle w:val="Compact"/>
        <w:numPr>
          <w:ilvl w:val="0"/>
          <w:numId w:val="1002"/>
        </w:numPr>
      </w:pPr>
      <w:r>
        <w:t xml:space="preserve">reserved Passport hours;</w:t>
      </w:r>
    </w:p>
    <w:p>
      <w:pPr>
        <w:pStyle w:val="Compact"/>
        <w:numPr>
          <w:ilvl w:val="0"/>
          <w:numId w:val="1002"/>
        </w:numPr>
      </w:pPr>
      <w:r>
        <w:t xml:space="preserve">reward hours; or</w:t>
      </w:r>
    </w:p>
    <w:p>
      <w:pPr>
        <w:pStyle w:val="Compact"/>
        <w:numPr>
          <w:ilvl w:val="0"/>
          <w:numId w:val="1002"/>
        </w:numPr>
      </w:pPr>
      <w:r>
        <w:t xml:space="preserve">another reserved benefit.</w:t>
      </w:r>
    </w:p>
    <w:p>
      <w:pPr>
        <w:pStyle w:val="FirstParagraph"/>
      </w:pPr>
      <w:r>
        <w:t xml:space="preserve">Your Order Summary will show the result.</w:t>
      </w:r>
    </w:p>
    <w:bookmarkEnd w:id="12"/>
    <w:bookmarkStart w:id="13" w:name="timely-cancellation"/>
    <w:p>
      <w:pPr>
        <w:pStyle w:val="Heading2"/>
      </w:pPr>
      <w:r>
        <w:t xml:space="preserve">Timely Cancellation</w:t>
      </w:r>
    </w:p>
    <w:p>
      <w:pPr>
        <w:pStyle w:val="FirstParagraph"/>
      </w:pPr>
      <w:r>
        <w:t xml:space="preserve">If you give at least 24 hours’ notice:</w:t>
      </w:r>
    </w:p>
    <w:p>
      <w:pPr>
        <w:pStyle w:val="BodyText"/>
      </w:pPr>
      <w:r>
        <w:rPr>
          <w:b/>
          <w:bCs/>
        </w:rPr>
        <w:t xml:space="preserve">Deposit treatment:</w:t>
      </w:r>
      <w:r>
        <w:t xml:space="preserve"> </w:t>
      </w:r>
      <w:r>
        <w:t xml:space="preserve">[SET BEFORE LAUNCH]</w:t>
      </w:r>
    </w:p>
    <w:bookmarkEnd w:id="13"/>
    <w:bookmarkStart w:id="14" w:name="if-youre-late"/>
    <w:p>
      <w:pPr>
        <w:pStyle w:val="Heading2"/>
      </w:pPr>
      <w:r>
        <w:t xml:space="preserve">If You’re Late</w:t>
      </w:r>
    </w:p>
    <w:p>
      <w:pPr>
        <w:pStyle w:val="FirstParagraph"/>
      </w:pPr>
      <w:r>
        <w:t xml:space="preserve">Your session still starts at the scheduled time.</w:t>
      </w:r>
    </w:p>
    <w:p>
      <w:pPr>
        <w:pStyle w:val="BodyText"/>
      </w:pPr>
      <w:r>
        <w:t xml:space="preserve">Being late does not automatically extend your session.</w:t>
      </w:r>
    </w:p>
    <w:p>
      <w:pPr>
        <w:pStyle w:val="BodyText"/>
      </w:pPr>
      <w:r>
        <w:t xml:space="preserve">If extra time is available, you can buy it at the applicable rate.</w:t>
      </w:r>
    </w:p>
    <w:bookmarkEnd w:id="14"/>
    <w:bookmarkStart w:id="15" w:name="no-show"/>
    <w:p>
      <w:pPr>
        <w:pStyle w:val="Heading2"/>
      </w:pPr>
      <w:r>
        <w:t xml:space="preserve">No-Show</w:t>
      </w:r>
    </w:p>
    <w:p>
      <w:pPr>
        <w:pStyle w:val="FirstParagraph"/>
      </w:pPr>
      <w:r>
        <w:t xml:space="preserve">If you do not show up and did not cancel on time, you may lose the deposit, reserved hours, or benefit tied to that booking.</w:t>
      </w:r>
    </w:p>
    <w:bookmarkEnd w:id="15"/>
    <w:bookmarkStart w:id="16" w:name="members"/>
    <w:p>
      <w:pPr>
        <w:pStyle w:val="Heading2"/>
      </w:pPr>
      <w:r>
        <w:t xml:space="preserve">Members</w:t>
      </w:r>
    </w:p>
    <w:p>
      <w:pPr>
        <w:pStyle w:val="FirstParagraph"/>
      </w:pPr>
      <w:r>
        <w:t xml:space="preserve">Passport priority booking does not guarantee a time and does not bump another confirmed customer.</w:t>
      </w:r>
    </w:p>
    <w:p>
      <w:pPr>
        <w:pStyle w:val="BodyText"/>
      </w:pPr>
      <w:r>
        <w:t xml:space="preserve">Members still follow the normal cancellation, lateness, and no-show rules.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4" w:name="refund-policy"/>
    <w:p>
      <w:pPr>
        <w:pStyle w:val="Heading1"/>
      </w:pPr>
      <w:r>
        <w:t xml:space="preserve">REFUND POLICY</w:t>
      </w:r>
    </w:p>
    <w:p>
      <w:pPr>
        <w:pStyle w:val="FirstParagraph"/>
      </w:pPr>
      <w:r>
        <w:t xml:space="preserve">Music Life Studios does not use one blanket “all sales final” rule for everything.</w:t>
      </w:r>
    </w:p>
    <w:p>
      <w:pPr>
        <w:pStyle w:val="BodyText"/>
      </w:pPr>
      <w:r>
        <w:t xml:space="preserve">Refunds depend on:</w:t>
      </w:r>
    </w:p>
    <w:p>
      <w:pPr>
        <w:pStyle w:val="Compact"/>
        <w:numPr>
          <w:ilvl w:val="0"/>
          <w:numId w:val="1003"/>
        </w:numPr>
      </w:pPr>
      <w:r>
        <w:t xml:space="preserve">the service;</w:t>
      </w:r>
    </w:p>
    <w:p>
      <w:pPr>
        <w:pStyle w:val="Compact"/>
        <w:numPr>
          <w:ilvl w:val="0"/>
          <w:numId w:val="1003"/>
        </w:numPr>
      </w:pPr>
      <w:r>
        <w:t xml:space="preserve">work already done;</w:t>
      </w:r>
    </w:p>
    <w:p>
      <w:pPr>
        <w:pStyle w:val="Compact"/>
        <w:numPr>
          <w:ilvl w:val="0"/>
          <w:numId w:val="1003"/>
        </w:numPr>
      </w:pPr>
      <w:r>
        <w:t xml:space="preserve">time already reserved;</w:t>
      </w:r>
    </w:p>
    <w:p>
      <w:pPr>
        <w:pStyle w:val="Compact"/>
        <w:numPr>
          <w:ilvl w:val="0"/>
          <w:numId w:val="1003"/>
        </w:numPr>
      </w:pPr>
      <w:r>
        <w:t xml:space="preserve">files already delivered;</w:t>
      </w:r>
    </w:p>
    <w:p>
      <w:pPr>
        <w:pStyle w:val="Compact"/>
        <w:numPr>
          <w:ilvl w:val="0"/>
          <w:numId w:val="1003"/>
        </w:numPr>
      </w:pPr>
      <w:r>
        <w:t xml:space="preserve">benefits already used; and</w:t>
      </w:r>
    </w:p>
    <w:p>
      <w:pPr>
        <w:pStyle w:val="Compact"/>
        <w:numPr>
          <w:ilvl w:val="0"/>
          <w:numId w:val="1003"/>
        </w:numPr>
      </w:pPr>
      <w:r>
        <w:t xml:space="preserve">applicable law.</w:t>
      </w:r>
    </w:p>
    <w:bookmarkStart w:id="18" w:name="deposits"/>
    <w:p>
      <w:pPr>
        <w:pStyle w:val="Heading2"/>
      </w:pPr>
      <w:r>
        <w:t xml:space="preserve">Deposits</w:t>
      </w:r>
    </w:p>
    <w:p>
      <w:pPr>
        <w:pStyle w:val="FirstParagraph"/>
      </w:pPr>
      <w:r>
        <w:t xml:space="preserve">The standard deposit is</w:t>
      </w:r>
      <w:r>
        <w:t xml:space="preserve"> </w:t>
      </w:r>
      <w:r>
        <w:rPr>
          <w:b/>
          <w:bCs/>
        </w:rPr>
        <w:t xml:space="preserve">50%</w:t>
      </w:r>
      <w:r>
        <w:t xml:space="preserve"> </w:t>
      </w:r>
      <w:r>
        <w:t xml:space="preserve">unless your service says otherwise.</w:t>
      </w:r>
    </w:p>
    <w:p>
      <w:pPr>
        <w:pStyle w:val="BodyText"/>
      </w:pPr>
      <w:r>
        <w:t xml:space="preserve">Late cancellation or no-show may cause you to lose the deposit if that rule was shown before booking.</w:t>
      </w:r>
    </w:p>
    <w:bookmarkEnd w:id="18"/>
    <w:bookmarkStart w:id="19" w:name="if-we-cancel"/>
    <w:p>
      <w:pPr>
        <w:pStyle w:val="Heading2"/>
      </w:pPr>
      <w:r>
        <w:t xml:space="preserve">If We Cancel</w:t>
      </w:r>
    </w:p>
    <w:p>
      <w:pPr>
        <w:pStyle w:val="FirstParagraph"/>
      </w:pPr>
      <w:r>
        <w:t xml:space="preserve">If Music Life Studios cancels and cannot reasonably reschedule the service, we will provide the appropriate refund or credit for the unperformed work.</w:t>
      </w:r>
    </w:p>
    <w:bookmarkEnd w:id="19"/>
    <w:bookmarkStart w:id="20" w:name="if-work-already-started"/>
    <w:p>
      <w:pPr>
        <w:pStyle w:val="Heading2"/>
      </w:pPr>
      <w:r>
        <w:t xml:space="preserve">If Work Already Started</w:t>
      </w:r>
    </w:p>
    <w:p>
      <w:pPr>
        <w:pStyle w:val="FirstParagraph"/>
      </w:pPr>
      <w:r>
        <w:t xml:space="preserve">If you cancel after work begins, Music Life Studios may keep the amount reasonably tied to work already done and time already used.</w:t>
      </w:r>
    </w:p>
    <w:bookmarkEnd w:id="20"/>
    <w:bookmarkStart w:id="21" w:name="digital-files"/>
    <w:p>
      <w:pPr>
        <w:pStyle w:val="Heading2"/>
      </w:pPr>
      <w:r>
        <w:t xml:space="preserve">Digital Files</w:t>
      </w:r>
    </w:p>
    <w:p>
      <w:pPr>
        <w:pStyle w:val="FirstParagraph"/>
      </w:pPr>
      <w:r>
        <w:t xml:space="preserve">Receiving a digital file does not automatically make every transaction non-refundable.</w:t>
      </w:r>
    </w:p>
    <w:p>
      <w:pPr>
        <w:pStyle w:val="BodyText"/>
      </w:pPr>
      <w:r>
        <w:t xml:space="preserve">We look at what you bought, what was delivered, and what work was completed.</w:t>
      </w:r>
    </w:p>
    <w:bookmarkEnd w:id="21"/>
    <w:bookmarkStart w:id="22" w:name="passport"/>
    <w:p>
      <w:pPr>
        <w:pStyle w:val="Heading2"/>
      </w:pPr>
      <w:r>
        <w:t xml:space="preserve">Passport</w:t>
      </w:r>
    </w:p>
    <w:p>
      <w:pPr>
        <w:pStyle w:val="FirstParagraph"/>
      </w:pPr>
      <w:r>
        <w:t xml:space="preserve">Canceling Passport stops future billing.</w:t>
      </w:r>
    </w:p>
    <w:p>
      <w:pPr>
        <w:pStyle w:val="BodyText"/>
      </w:pPr>
      <w:r>
        <w:t xml:space="preserve">The current paid period is generally not refunded after benefits become available or are used, subject to applicable law.</w:t>
      </w:r>
    </w:p>
    <w:p>
      <w:pPr>
        <w:pStyle w:val="BodyText"/>
      </w:pPr>
      <w:r>
        <w:t xml:space="preserve">Unused benefits have no cash value.</w:t>
      </w:r>
    </w:p>
    <w:bookmarkEnd w:id="22"/>
    <w:bookmarkStart w:id="23" w:name="chargebacks"/>
    <w:p>
      <w:pPr>
        <w:pStyle w:val="Heading2"/>
      </w:pPr>
      <w:r>
        <w:t xml:space="preserve">Chargebacks</w:t>
      </w:r>
    </w:p>
    <w:p>
      <w:pPr>
        <w:pStyle w:val="FirstParagraph"/>
      </w:pPr>
      <w:r>
        <w:t xml:space="preserve">A refund request is different from a chargeback.</w:t>
      </w:r>
    </w:p>
    <w:p>
      <w:pPr>
        <w:pStyle w:val="BodyText"/>
      </w:pPr>
      <w:r>
        <w:t xml:space="preserve">You keep any lawful right to dispute a payment.</w:t>
      </w:r>
    </w:p>
    <w:p>
      <w:pPr>
        <w:pStyle w:val="BodyText"/>
      </w:pPr>
      <w:r>
        <w:t xml:space="preserve">We encourage you to contact Music Life Studios first so we can try to fix the issue directly.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file-storage-policy"/>
    <w:p>
      <w:pPr>
        <w:pStyle w:val="Heading1"/>
      </w:pPr>
      <w:r>
        <w:t xml:space="preserve">FILE STORAGE POLICY</w:t>
      </w:r>
    </w:p>
    <w:bookmarkStart w:id="25" w:name="keep-your-own-copies"/>
    <w:p>
      <w:pPr>
        <w:pStyle w:val="Heading2"/>
      </w:pPr>
      <w:r>
        <w:t xml:space="preserve">Keep Your Own Copies</w:t>
      </w:r>
    </w:p>
    <w:p>
      <w:pPr>
        <w:pStyle w:val="FirstParagraph"/>
      </w:pPr>
      <w:r>
        <w:t xml:space="preserve">You are responsible for backing up your files.</w:t>
      </w:r>
    </w:p>
    <w:p>
      <w:pPr>
        <w:pStyle w:val="BodyText"/>
      </w:pPr>
      <w:r>
        <w:t xml:space="preserve">Music Life Studios is not permanent file storage.</w:t>
      </w:r>
    </w:p>
    <w:bookmarkEnd w:id="25"/>
    <w:bookmarkStart w:id="26" w:name="standard-retention"/>
    <w:p>
      <w:pPr>
        <w:pStyle w:val="Heading2"/>
      </w:pPr>
      <w:r>
        <w:t xml:space="preserve">Standard Retention</w:t>
      </w:r>
    </w:p>
    <w:p>
      <w:pPr>
        <w:pStyle w:val="Compact"/>
        <w:numPr>
          <w:ilvl w:val="0"/>
          <w:numId w:val="1004"/>
        </w:numPr>
      </w:pPr>
      <w:r>
        <w:t xml:space="preserve">Guest / nonmember:</w:t>
      </w:r>
      <w:r>
        <w:t xml:space="preserve"> </w:t>
      </w:r>
      <w:r>
        <w:rPr>
          <w:b/>
          <w:bCs/>
        </w:rPr>
        <w:t xml:space="preserve">30 days</w:t>
      </w:r>
    </w:p>
    <w:p>
      <w:pPr>
        <w:pStyle w:val="Compact"/>
        <w:numPr>
          <w:ilvl w:val="0"/>
          <w:numId w:val="1004"/>
        </w:numPr>
      </w:pPr>
      <w:r>
        <w:t xml:space="preserve">Music Lifer:</w:t>
      </w:r>
      <w:r>
        <w:t xml:space="preserve"> </w:t>
      </w:r>
      <w:r>
        <w:rPr>
          <w:b/>
          <w:bCs/>
        </w:rPr>
        <w:t xml:space="preserve">90 days</w:t>
      </w:r>
    </w:p>
    <w:p>
      <w:pPr>
        <w:pStyle w:val="Compact"/>
        <w:numPr>
          <w:ilvl w:val="0"/>
          <w:numId w:val="1004"/>
        </w:numPr>
      </w:pPr>
      <w:r>
        <w:t xml:space="preserve">Passport:</w:t>
      </w:r>
      <w:r>
        <w:t xml:space="preserve"> </w:t>
      </w:r>
      <w:r>
        <w:rPr>
          <w:b/>
          <w:bCs/>
        </w:rPr>
        <w:t xml:space="preserve">at least 90 days</w:t>
      </w:r>
    </w:p>
    <w:bookmarkEnd w:id="26"/>
    <w:bookmarkStart w:id="27" w:name="when-the-clock-starts"/>
    <w:p>
      <w:pPr>
        <w:pStyle w:val="Heading2"/>
      </w:pPr>
      <w:r>
        <w:t xml:space="preserve">When the Clock Starts</w:t>
      </w:r>
    </w:p>
    <w:p>
      <w:pPr>
        <w:pStyle w:val="FirstParagraph"/>
      </w:pPr>
      <w:r>
        <w:t xml:space="preserve">Retention starts from:</w:t>
      </w:r>
    </w:p>
    <w:p>
      <w:pPr>
        <w:pStyle w:val="BodyText"/>
      </w:pPr>
      <w:r>
        <w:rPr>
          <w:b/>
          <w:bCs/>
        </w:rPr>
        <w:t xml:space="preserve">[SET ONE FINAL TRIGGER BEFORE LAUNCH]</w:t>
      </w:r>
    </w:p>
    <w:p>
      <w:pPr>
        <w:pStyle w:val="BodyText"/>
      </w:pPr>
      <w:r>
        <w:t xml:space="preserve">Examples may include session completion, final delivery, or project closure.</w:t>
      </w:r>
    </w:p>
    <w:bookmarkEnd w:id="27"/>
    <w:bookmarkStart w:id="28" w:name="after-the-retention-period"/>
    <w:p>
      <w:pPr>
        <w:pStyle w:val="Heading2"/>
      </w:pPr>
      <w:r>
        <w:t xml:space="preserve">After the Retention Period</w:t>
      </w:r>
    </w:p>
    <w:p>
      <w:pPr>
        <w:pStyle w:val="FirstParagraph"/>
      </w:pPr>
      <w:r>
        <w:t xml:space="preserve">After the applicable period, Music Life Studios may delete your files.</w:t>
      </w:r>
    </w:p>
    <w:bookmarkEnd w:id="28"/>
    <w:bookmarkStart w:id="29" w:name="passport-cancellation"/>
    <w:p>
      <w:pPr>
        <w:pStyle w:val="Heading2"/>
      </w:pPr>
      <w:r>
        <w:t xml:space="preserve">Passport Cancellation</w:t>
      </w:r>
    </w:p>
    <w:p>
      <w:pPr>
        <w:pStyle w:val="FirstParagraph"/>
      </w:pPr>
      <w:r>
        <w:t xml:space="preserve">Ending Passport does not automatically delete files that are still inside the normal retention period.</w:t>
      </w:r>
    </w:p>
    <w:bookmarkEnd w:id="29"/>
    <w:bookmarkStart w:id="30" w:name="file-delivery"/>
    <w:p>
      <w:pPr>
        <w:pStyle w:val="Heading2"/>
      </w:pPr>
      <w:r>
        <w:t xml:space="preserve">File Delivery</w:t>
      </w:r>
    </w:p>
    <w:p>
      <w:pPr>
        <w:pStyle w:val="FirstParagraph"/>
      </w:pPr>
      <w:r>
        <w:t xml:space="preserve">We may deliver files through:</w:t>
      </w:r>
    </w:p>
    <w:p>
      <w:pPr>
        <w:pStyle w:val="Compact"/>
        <w:numPr>
          <w:ilvl w:val="0"/>
          <w:numId w:val="1005"/>
        </w:numPr>
      </w:pPr>
      <w:r>
        <w:t xml:space="preserve">Google Drive;</w:t>
      </w:r>
    </w:p>
    <w:p>
      <w:pPr>
        <w:pStyle w:val="Compact"/>
        <w:numPr>
          <w:ilvl w:val="0"/>
          <w:numId w:val="1005"/>
        </w:numPr>
      </w:pPr>
      <w:r>
        <w:t xml:space="preserve">WeTransfer;</w:t>
      </w:r>
    </w:p>
    <w:p>
      <w:pPr>
        <w:pStyle w:val="Compact"/>
        <w:numPr>
          <w:ilvl w:val="0"/>
          <w:numId w:val="1005"/>
        </w:numPr>
      </w:pPr>
      <w:r>
        <w:t xml:space="preserve">secure website download; or</w:t>
      </w:r>
    </w:p>
    <w:p>
      <w:pPr>
        <w:pStyle w:val="Compact"/>
        <w:numPr>
          <w:ilvl w:val="0"/>
          <w:numId w:val="1005"/>
        </w:numPr>
      </w:pPr>
      <w:r>
        <w:t xml:space="preserve">another reasonable delivery method.</w:t>
      </w:r>
    </w:p>
    <w:p>
      <w:pPr>
        <w:pStyle w:val="FirstParagraph"/>
      </w:pPr>
      <w:r>
        <w:t xml:space="preserve">We do not guarantee one specific provider.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2" w:name="website-terms"/>
    <w:p>
      <w:pPr>
        <w:pStyle w:val="Heading1"/>
      </w:pPr>
      <w:r>
        <w:t xml:space="preserve">WEBSITE TERMS</w:t>
      </w:r>
    </w:p>
    <w:bookmarkStart w:id="32" w:name="who-runs-the-site"/>
    <w:p>
      <w:pPr>
        <w:pStyle w:val="Heading2"/>
      </w:pPr>
      <w:r>
        <w:t xml:space="preserve">Who Runs the Site</w:t>
      </w:r>
    </w:p>
    <w:p>
      <w:pPr>
        <w:pStyle w:val="FirstParagraph"/>
      </w:pPr>
      <w:r>
        <w:t xml:space="preserve">The site is operated by:</w:t>
      </w:r>
    </w:p>
    <w:p>
      <w:pPr>
        <w:pStyle w:val="BodyText"/>
      </w:pPr>
      <w:r>
        <w:rPr>
          <w:b/>
          <w:bCs/>
        </w:rPr>
        <w:t xml:space="preserve">Maurice Edward Smith, hereinafter called “Wiz,” doing business as Music Life Studios</w:t>
      </w:r>
    </w:p>
    <w:p>
      <w:pPr>
        <w:pStyle w:val="BodyText"/>
      </w:pPr>
      <w:r>
        <w:t xml:space="preserve">4219 W. 21st Place</w:t>
      </w:r>
      <w:r>
        <w:br/>
      </w:r>
      <w:r>
        <w:t xml:space="preserve">Chicago, IL 60623</w:t>
      </w:r>
      <w:r>
        <w:br/>
      </w:r>
      <w:r>
        <w:t xml:space="preserve">wizdum84@gmail.com</w:t>
      </w:r>
      <w:r>
        <w:br/>
      </w:r>
      <w:r>
        <w:t xml:space="preserve">708-477-7104</w:t>
      </w:r>
    </w:p>
    <w:bookmarkEnd w:id="32"/>
    <w:bookmarkStart w:id="33" w:name="what-you-can-do-here"/>
    <w:p>
      <w:pPr>
        <w:pStyle w:val="Heading2"/>
      </w:pPr>
      <w:r>
        <w:t xml:space="preserve">What You Can Do Here</w:t>
      </w:r>
    </w:p>
    <w:p>
      <w:pPr>
        <w:pStyle w:val="FirstParagraph"/>
      </w:pPr>
      <w:r>
        <w:t xml:space="preserve">The site may let you:</w:t>
      </w:r>
    </w:p>
    <w:p>
      <w:pPr>
        <w:pStyle w:val="Compact"/>
        <w:numPr>
          <w:ilvl w:val="0"/>
          <w:numId w:val="1006"/>
        </w:numPr>
      </w:pPr>
      <w:r>
        <w:t xml:space="preserve">book sessions;</w:t>
      </w:r>
    </w:p>
    <w:p>
      <w:pPr>
        <w:pStyle w:val="Compact"/>
        <w:numPr>
          <w:ilvl w:val="0"/>
          <w:numId w:val="1006"/>
        </w:numPr>
      </w:pPr>
      <w:r>
        <w:t xml:space="preserve">buy services;</w:t>
      </w:r>
    </w:p>
    <w:p>
      <w:pPr>
        <w:pStyle w:val="Compact"/>
        <w:numPr>
          <w:ilvl w:val="0"/>
          <w:numId w:val="1006"/>
        </w:numPr>
      </w:pPr>
      <w:r>
        <w:t xml:space="preserve">create a Music Lifer account;</w:t>
      </w:r>
    </w:p>
    <w:p>
      <w:pPr>
        <w:pStyle w:val="Compact"/>
        <w:numPr>
          <w:ilvl w:val="0"/>
          <w:numId w:val="1006"/>
        </w:numPr>
      </w:pPr>
      <w:r>
        <w:t xml:space="preserve">join Passport;</w:t>
      </w:r>
    </w:p>
    <w:p>
      <w:pPr>
        <w:pStyle w:val="Compact"/>
        <w:numPr>
          <w:ilvl w:val="0"/>
          <w:numId w:val="1006"/>
        </w:numPr>
      </w:pPr>
      <w:r>
        <w:t xml:space="preserve">earn or redeem rewards;</w:t>
      </w:r>
    </w:p>
    <w:p>
      <w:pPr>
        <w:pStyle w:val="Compact"/>
        <w:numPr>
          <w:ilvl w:val="0"/>
          <w:numId w:val="1006"/>
        </w:numPr>
      </w:pPr>
      <w:r>
        <w:t xml:space="preserve">select beats;</w:t>
      </w:r>
    </w:p>
    <w:p>
      <w:pPr>
        <w:pStyle w:val="Compact"/>
        <w:numPr>
          <w:ilvl w:val="0"/>
          <w:numId w:val="1006"/>
        </w:numPr>
      </w:pPr>
      <w:r>
        <w:t xml:space="preserve">accept licenses;</w:t>
      </w:r>
    </w:p>
    <w:p>
      <w:pPr>
        <w:pStyle w:val="Compact"/>
        <w:numPr>
          <w:ilvl w:val="0"/>
          <w:numId w:val="1006"/>
        </w:numPr>
      </w:pPr>
      <w:r>
        <w:t xml:space="preserve">upload files;</w:t>
      </w:r>
    </w:p>
    <w:p>
      <w:pPr>
        <w:pStyle w:val="Compact"/>
        <w:numPr>
          <w:ilvl w:val="0"/>
          <w:numId w:val="1006"/>
        </w:numPr>
      </w:pPr>
      <w:r>
        <w:t xml:space="preserve">sign contracts;</w:t>
      </w:r>
    </w:p>
    <w:p>
      <w:pPr>
        <w:pStyle w:val="Compact"/>
        <w:numPr>
          <w:ilvl w:val="0"/>
          <w:numId w:val="1006"/>
        </w:numPr>
      </w:pPr>
      <w:r>
        <w:t xml:space="preserve">make payments; and</w:t>
      </w:r>
    </w:p>
    <w:p>
      <w:pPr>
        <w:pStyle w:val="Compact"/>
        <w:numPr>
          <w:ilvl w:val="0"/>
          <w:numId w:val="1006"/>
        </w:numPr>
      </w:pPr>
      <w:r>
        <w:t xml:space="preserve">download completed work.</w:t>
      </w:r>
    </w:p>
    <w:bookmarkEnd w:id="33"/>
    <w:bookmarkStart w:id="34" w:name="your-account"/>
    <w:p>
      <w:pPr>
        <w:pStyle w:val="Heading2"/>
      </w:pPr>
      <w:r>
        <w:t xml:space="preserve">Your Account</w:t>
      </w:r>
    </w:p>
    <w:p>
      <w:pPr>
        <w:pStyle w:val="FirstParagraph"/>
      </w:pPr>
      <w:r>
        <w:t xml:space="preserve">Keep your account information accurate.</w:t>
      </w:r>
    </w:p>
    <w:p>
      <w:pPr>
        <w:pStyle w:val="BodyText"/>
      </w:pPr>
      <w:r>
        <w:t xml:space="preserve">You are responsible for reasonable security over your login and devices.</w:t>
      </w:r>
    </w:p>
    <w:bookmarkEnd w:id="34"/>
    <w:bookmarkStart w:id="35" w:name="your-uploads"/>
    <w:p>
      <w:pPr>
        <w:pStyle w:val="Heading2"/>
      </w:pPr>
      <w:r>
        <w:t xml:space="preserve">Your Uploads</w:t>
      </w:r>
    </w:p>
    <w:p>
      <w:pPr>
        <w:pStyle w:val="FirstParagraph"/>
      </w:pPr>
      <w:r>
        <w:t xml:space="preserve">Only upload material you own or have permission to use.</w:t>
      </w:r>
    </w:p>
    <w:p>
      <w:pPr>
        <w:pStyle w:val="BodyText"/>
      </w:pPr>
      <w:r>
        <w:t xml:space="preserve">Do not upload:</w:t>
      </w:r>
    </w:p>
    <w:p>
      <w:pPr>
        <w:pStyle w:val="Compact"/>
        <w:numPr>
          <w:ilvl w:val="0"/>
          <w:numId w:val="1007"/>
        </w:numPr>
      </w:pPr>
      <w:r>
        <w:t xml:space="preserve">malware;</w:t>
      </w:r>
    </w:p>
    <w:p>
      <w:pPr>
        <w:pStyle w:val="Compact"/>
        <w:numPr>
          <w:ilvl w:val="0"/>
          <w:numId w:val="1007"/>
        </w:numPr>
      </w:pPr>
      <w:r>
        <w:t xml:space="preserve">illegal material;</w:t>
      </w:r>
    </w:p>
    <w:p>
      <w:pPr>
        <w:pStyle w:val="Compact"/>
        <w:numPr>
          <w:ilvl w:val="0"/>
          <w:numId w:val="1007"/>
        </w:numPr>
      </w:pPr>
      <w:r>
        <w:t xml:space="preserve">material you do not have permission to use; or</w:t>
      </w:r>
    </w:p>
    <w:p>
      <w:pPr>
        <w:pStyle w:val="Compact"/>
        <w:numPr>
          <w:ilvl w:val="0"/>
          <w:numId w:val="1007"/>
        </w:numPr>
      </w:pPr>
      <w:r>
        <w:t xml:space="preserve">files designed to harm or disrupt the site.</w:t>
      </w:r>
    </w:p>
    <w:bookmarkEnd w:id="35"/>
    <w:bookmarkStart w:id="36" w:name="beat-availability"/>
    <w:p>
      <w:pPr>
        <w:pStyle w:val="Heading2"/>
      </w:pPr>
      <w:r>
        <w:t xml:space="preserve">Beat Availability</w:t>
      </w:r>
    </w:p>
    <w:p>
      <w:pPr>
        <w:pStyle w:val="FirstParagraph"/>
      </w:pPr>
      <w:r>
        <w:t xml:space="preserve">A beat is not reserved just because you viewed, liked, or selected it.</w:t>
      </w:r>
    </w:p>
    <w:p>
      <w:pPr>
        <w:pStyle w:val="BodyText"/>
      </w:pPr>
      <w:r>
        <w:t xml:space="preserve">A beat may be:</w:t>
      </w:r>
    </w:p>
    <w:p>
      <w:pPr>
        <w:pStyle w:val="Compact"/>
        <w:numPr>
          <w:ilvl w:val="0"/>
          <w:numId w:val="1008"/>
        </w:numPr>
      </w:pPr>
      <w:r>
        <w:t xml:space="preserve">available for nonexclusive licensing;</w:t>
      </w:r>
    </w:p>
    <w:p>
      <w:pPr>
        <w:pStyle w:val="Compact"/>
        <w:numPr>
          <w:ilvl w:val="0"/>
          <w:numId w:val="1008"/>
        </w:numPr>
      </w:pPr>
      <w:r>
        <w:t xml:space="preserve">temporarily unavailable;</w:t>
      </w:r>
    </w:p>
    <w:p>
      <w:pPr>
        <w:pStyle w:val="Compact"/>
        <w:numPr>
          <w:ilvl w:val="0"/>
          <w:numId w:val="1008"/>
        </w:numPr>
      </w:pPr>
      <w:r>
        <w:t xml:space="preserve">pending exclusive sale; or</w:t>
      </w:r>
    </w:p>
    <w:p>
      <w:pPr>
        <w:pStyle w:val="Compact"/>
        <w:numPr>
          <w:ilvl w:val="0"/>
          <w:numId w:val="1008"/>
        </w:numPr>
      </w:pPr>
      <w:r>
        <w:t xml:space="preserve">unavailable for new licenses.</w:t>
      </w:r>
    </w:p>
    <w:p>
      <w:pPr>
        <w:pStyle w:val="FirstParagraph"/>
      </w:pPr>
      <w:r>
        <w:t xml:space="preserve">A beat is tied to your reward only after completed redemption and license acceptance.</w:t>
      </w:r>
    </w:p>
    <w:bookmarkEnd w:id="36"/>
    <w:bookmarkStart w:id="37" w:name="website-content"/>
    <w:p>
      <w:pPr>
        <w:pStyle w:val="Heading2"/>
      </w:pPr>
      <w:r>
        <w:t xml:space="preserve">Website Content</w:t>
      </w:r>
    </w:p>
    <w:p>
      <w:pPr>
        <w:pStyle w:val="FirstParagraph"/>
      </w:pPr>
      <w:r>
        <w:t xml:space="preserve">Music Life Studios keeps its rights in its:</w:t>
      </w:r>
    </w:p>
    <w:p>
      <w:pPr>
        <w:pStyle w:val="Compact"/>
        <w:numPr>
          <w:ilvl w:val="0"/>
          <w:numId w:val="1009"/>
        </w:numPr>
      </w:pPr>
      <w:r>
        <w:t xml:space="preserve">branding;</w:t>
      </w:r>
    </w:p>
    <w:p>
      <w:pPr>
        <w:pStyle w:val="Compact"/>
        <w:numPr>
          <w:ilvl w:val="0"/>
          <w:numId w:val="1009"/>
        </w:numPr>
      </w:pPr>
      <w:r>
        <w:t xml:space="preserve">logos;</w:t>
      </w:r>
    </w:p>
    <w:p>
      <w:pPr>
        <w:pStyle w:val="Compact"/>
        <w:numPr>
          <w:ilvl w:val="0"/>
          <w:numId w:val="1009"/>
        </w:numPr>
      </w:pPr>
      <w:r>
        <w:t xml:space="preserve">website copy;</w:t>
      </w:r>
    </w:p>
    <w:p>
      <w:pPr>
        <w:pStyle w:val="Compact"/>
        <w:numPr>
          <w:ilvl w:val="0"/>
          <w:numId w:val="1009"/>
        </w:numPr>
      </w:pPr>
      <w:r>
        <w:t xml:space="preserve">beat previews;</w:t>
      </w:r>
    </w:p>
    <w:p>
      <w:pPr>
        <w:pStyle w:val="Compact"/>
        <w:numPr>
          <w:ilvl w:val="0"/>
          <w:numId w:val="1009"/>
        </w:numPr>
      </w:pPr>
      <w:r>
        <w:t xml:space="preserve">graphics;</w:t>
      </w:r>
    </w:p>
    <w:p>
      <w:pPr>
        <w:pStyle w:val="Compact"/>
        <w:numPr>
          <w:ilvl w:val="0"/>
          <w:numId w:val="1009"/>
        </w:numPr>
      </w:pPr>
      <w:r>
        <w:t xml:space="preserve">photos;</w:t>
      </w:r>
    </w:p>
    <w:p>
      <w:pPr>
        <w:pStyle w:val="Compact"/>
        <w:numPr>
          <w:ilvl w:val="0"/>
          <w:numId w:val="1009"/>
        </w:numPr>
      </w:pPr>
      <w:r>
        <w:t xml:space="preserve">videos; and</w:t>
      </w:r>
    </w:p>
    <w:p>
      <w:pPr>
        <w:pStyle w:val="Compact"/>
        <w:numPr>
          <w:ilvl w:val="0"/>
          <w:numId w:val="1009"/>
        </w:numPr>
      </w:pPr>
      <w:r>
        <w:t xml:space="preserve">other Studio-owned content.</w:t>
      </w:r>
    </w:p>
    <w:p>
      <w:pPr>
        <w:pStyle w:val="FirstParagraph"/>
      </w:pPr>
      <w:r>
        <w:t xml:space="preserve">Using the website does not give you ownership of that content.</w:t>
      </w:r>
    </w:p>
    <w:bookmarkEnd w:id="37"/>
    <w:bookmarkStart w:id="38" w:name="no-hidden-rights-transfer"/>
    <w:p>
      <w:pPr>
        <w:pStyle w:val="Heading2"/>
      </w:pPr>
      <w:r>
        <w:t xml:space="preserve">No Hidden Rights Transfer</w:t>
      </w:r>
    </w:p>
    <w:p>
      <w:pPr>
        <w:pStyle w:val="FirstParagraph"/>
      </w:pPr>
      <w:r>
        <w:t xml:space="preserve">These Website Terms do not automatically:</w:t>
      </w:r>
    </w:p>
    <w:p>
      <w:pPr>
        <w:pStyle w:val="Compact"/>
        <w:numPr>
          <w:ilvl w:val="0"/>
          <w:numId w:val="1010"/>
        </w:numPr>
      </w:pPr>
      <w:r>
        <w:t xml:space="preserve">transfer copyright;</w:t>
      </w:r>
    </w:p>
    <w:p>
      <w:pPr>
        <w:pStyle w:val="Compact"/>
        <w:numPr>
          <w:ilvl w:val="0"/>
          <w:numId w:val="1010"/>
        </w:numPr>
      </w:pPr>
      <w:r>
        <w:t xml:space="preserve">give you an exclusive license;</w:t>
      </w:r>
    </w:p>
    <w:p>
      <w:pPr>
        <w:pStyle w:val="Compact"/>
        <w:numPr>
          <w:ilvl w:val="0"/>
          <w:numId w:val="1010"/>
        </w:numPr>
      </w:pPr>
      <w:r>
        <w:t xml:space="preserve">transfer publishing;</w:t>
      </w:r>
    </w:p>
    <w:p>
      <w:pPr>
        <w:pStyle w:val="Compact"/>
        <w:numPr>
          <w:ilvl w:val="0"/>
          <w:numId w:val="1010"/>
        </w:numPr>
      </w:pPr>
      <w:r>
        <w:t xml:space="preserve">transfer master ownership; or</w:t>
      </w:r>
    </w:p>
    <w:p>
      <w:pPr>
        <w:pStyle w:val="Compact"/>
        <w:numPr>
          <w:ilvl w:val="0"/>
          <w:numId w:val="1010"/>
        </w:numPr>
      </w:pPr>
      <w:r>
        <w:t xml:space="preserve">create work-made-for-hire status.</w:t>
      </w:r>
    </w:p>
    <w:p>
      <w:pPr>
        <w:pStyle w:val="FirstParagraph"/>
      </w:pPr>
      <w:r>
        <w:t xml:space="preserve">Your signed transaction documents control those rights.</w:t>
      </w:r>
    </w:p>
    <w:bookmarkEnd w:id="38"/>
    <w:bookmarkStart w:id="39" w:name="third-party-services"/>
    <w:p>
      <w:pPr>
        <w:pStyle w:val="Heading2"/>
      </w:pPr>
      <w:r>
        <w:t xml:space="preserve">Third-Party Services</w:t>
      </w:r>
    </w:p>
    <w:p>
      <w:pPr>
        <w:pStyle w:val="FirstParagraph"/>
      </w:pPr>
      <w:r>
        <w:t xml:space="preserve">We may use outside providers for things like:</w:t>
      </w:r>
    </w:p>
    <w:p>
      <w:pPr>
        <w:pStyle w:val="Compact"/>
        <w:numPr>
          <w:ilvl w:val="0"/>
          <w:numId w:val="1011"/>
        </w:numPr>
      </w:pPr>
      <w:r>
        <w:t xml:space="preserve">payments;</w:t>
      </w:r>
    </w:p>
    <w:p>
      <w:pPr>
        <w:pStyle w:val="Compact"/>
        <w:numPr>
          <w:ilvl w:val="0"/>
          <w:numId w:val="1011"/>
        </w:numPr>
      </w:pPr>
      <w:r>
        <w:t xml:space="preserve">hosting;</w:t>
      </w:r>
    </w:p>
    <w:p>
      <w:pPr>
        <w:pStyle w:val="Compact"/>
        <w:numPr>
          <w:ilvl w:val="0"/>
          <w:numId w:val="1011"/>
        </w:numPr>
      </w:pPr>
      <w:r>
        <w:t xml:space="preserve">file storage;</w:t>
      </w:r>
    </w:p>
    <w:p>
      <w:pPr>
        <w:pStyle w:val="Compact"/>
        <w:numPr>
          <w:ilvl w:val="0"/>
          <w:numId w:val="1011"/>
        </w:numPr>
      </w:pPr>
      <w:r>
        <w:t xml:space="preserve">booking;</w:t>
      </w:r>
    </w:p>
    <w:p>
      <w:pPr>
        <w:pStyle w:val="Compact"/>
        <w:numPr>
          <w:ilvl w:val="0"/>
          <w:numId w:val="1011"/>
        </w:numPr>
      </w:pPr>
      <w:r>
        <w:t xml:space="preserve">email;</w:t>
      </w:r>
    </w:p>
    <w:p>
      <w:pPr>
        <w:pStyle w:val="Compact"/>
        <w:numPr>
          <w:ilvl w:val="0"/>
          <w:numId w:val="1011"/>
        </w:numPr>
      </w:pPr>
      <w:r>
        <w:t xml:space="preserve">electronic signatures; and</w:t>
      </w:r>
    </w:p>
    <w:p>
      <w:pPr>
        <w:pStyle w:val="Compact"/>
        <w:numPr>
          <w:ilvl w:val="0"/>
          <w:numId w:val="1011"/>
        </w:numPr>
      </w:pPr>
      <w:r>
        <w:t xml:space="preserve">security.</w:t>
      </w:r>
    </w:p>
    <w:p>
      <w:pPr>
        <w:pStyle w:val="FirstParagraph"/>
      </w:pPr>
      <w:r>
        <w:t xml:space="preserve">Their availability may change.</w:t>
      </w:r>
    </w:p>
    <w:bookmarkEnd w:id="39"/>
    <w:bookmarkStart w:id="40" w:name="site-availability"/>
    <w:p>
      <w:pPr>
        <w:pStyle w:val="Heading2"/>
      </w:pPr>
      <w:r>
        <w:t xml:space="preserve">Site Availability</w:t>
      </w:r>
    </w:p>
    <w:p>
      <w:pPr>
        <w:pStyle w:val="FirstParagraph"/>
      </w:pPr>
      <w:r>
        <w:t xml:space="preserve">We do not guarantee the site will be available every minute.</w:t>
      </w:r>
    </w:p>
    <w:p>
      <w:pPr>
        <w:pStyle w:val="BodyText"/>
      </w:pPr>
      <w:r>
        <w:t xml:space="preserve">Maintenance, outages, security issues, or events outside our control may interrupt access.</w:t>
      </w:r>
    </w:p>
    <w:bookmarkEnd w:id="40"/>
    <w:bookmarkStart w:id="41" w:name="law"/>
    <w:p>
      <w:pPr>
        <w:pStyle w:val="Heading2"/>
      </w:pPr>
      <w:r>
        <w:t xml:space="preserve">Law</w:t>
      </w:r>
    </w:p>
    <w:p>
      <w:pPr>
        <w:pStyle w:val="FirstParagraph"/>
      </w:pPr>
      <w:r>
        <w:t xml:space="preserve">Illinois is the proposed governing law.</w:t>
      </w:r>
    </w:p>
    <w:p>
      <w:pPr>
        <w:pStyle w:val="BodyText"/>
      </w:pPr>
      <w:r>
        <w:t xml:space="preserve">Final dispute and venue terms will be completed after lawyer review.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