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68657" w14:textId="77777777" w:rsidR="002655F9" w:rsidRDefault="00000000">
      <w:pPr>
        <w:pStyle w:val="Titre1"/>
        <w:rPr>
          <w:lang w:val="fr-FR"/>
        </w:rPr>
      </w:pPr>
      <w:r w:rsidRPr="00425C1A">
        <w:rPr>
          <w:lang w:val="fr-FR"/>
        </w:rPr>
        <w:t>Documentation d'Utilisation du Client Lourd pour la Gestion des Événements</w:t>
      </w:r>
    </w:p>
    <w:p w14:paraId="3A26B703" w14:textId="77777777" w:rsidR="00425C1A" w:rsidRPr="00425C1A" w:rsidRDefault="00425C1A" w:rsidP="00425C1A">
      <w:pPr>
        <w:rPr>
          <w:lang w:val="fr-FR"/>
        </w:rPr>
      </w:pPr>
    </w:p>
    <w:p w14:paraId="231C9CE9" w14:textId="77777777" w:rsidR="002655F9" w:rsidRPr="00425C1A" w:rsidRDefault="00000000">
      <w:pPr>
        <w:pStyle w:val="Titre2"/>
        <w:rPr>
          <w:lang w:val="fr-FR"/>
        </w:rPr>
      </w:pPr>
      <w:r w:rsidRPr="00425C1A">
        <w:rPr>
          <w:lang w:val="fr-FR"/>
        </w:rPr>
        <w:t>Introduction</w:t>
      </w:r>
    </w:p>
    <w:p w14:paraId="1BBC604D" w14:textId="77777777" w:rsidR="002655F9" w:rsidRDefault="00000000">
      <w:pPr>
        <w:rPr>
          <w:lang w:val="fr-FR"/>
        </w:rPr>
      </w:pPr>
      <w:r w:rsidRPr="00425C1A">
        <w:rPr>
          <w:lang w:val="fr-FR"/>
        </w:rPr>
        <w:t xml:space="preserve">Cette documentation a pour but de guider les utilisateurs administrateurs et les organisateurs dans l'utilisation du client lourd développé par </w:t>
      </w:r>
      <w:proofErr w:type="spellStart"/>
      <w:r w:rsidRPr="00425C1A">
        <w:rPr>
          <w:lang w:val="fr-FR"/>
        </w:rPr>
        <w:t>TechnoSoft</w:t>
      </w:r>
      <w:proofErr w:type="spellEnd"/>
      <w:r w:rsidRPr="00425C1A">
        <w:rPr>
          <w:lang w:val="fr-FR"/>
        </w:rPr>
        <w:t xml:space="preserve"> pour la gestion des événements de la Mairie de Villiers. Elle décrit les principales fonctionnalités disponibles : connexion, gestion du profil, gestion des utilisateurs, gestion des événements, et gestion des lieux.</w:t>
      </w:r>
    </w:p>
    <w:p w14:paraId="2D528DBF" w14:textId="77777777" w:rsidR="00425C1A" w:rsidRPr="00425C1A" w:rsidRDefault="00425C1A">
      <w:pPr>
        <w:rPr>
          <w:lang w:val="fr-FR"/>
        </w:rPr>
      </w:pPr>
    </w:p>
    <w:p w14:paraId="2ED9469E" w14:textId="29821F9F" w:rsidR="00425C1A" w:rsidRPr="00425C1A" w:rsidRDefault="00000000" w:rsidP="00425C1A">
      <w:pPr>
        <w:pStyle w:val="Titre2"/>
        <w:numPr>
          <w:ilvl w:val="0"/>
          <w:numId w:val="10"/>
        </w:numPr>
        <w:rPr>
          <w:lang w:val="fr-FR"/>
        </w:rPr>
      </w:pPr>
      <w:r w:rsidRPr="00425C1A">
        <w:rPr>
          <w:lang w:val="fr-FR"/>
        </w:rPr>
        <w:t>Connexion</w:t>
      </w:r>
    </w:p>
    <w:p w14:paraId="08EF11DB" w14:textId="1F889368" w:rsidR="002655F9" w:rsidRPr="00425C1A" w:rsidRDefault="00000000">
      <w:pPr>
        <w:rPr>
          <w:lang w:val="fr-FR"/>
        </w:rPr>
      </w:pPr>
      <w:r w:rsidRPr="00425C1A">
        <w:rPr>
          <w:lang w:val="fr-FR"/>
        </w:rPr>
        <w:t>Pour accéder à l'application, les utilisateurs doivent d'abord se connecter. Suivez les étapes ci-dessous pour vous connecter :</w:t>
      </w:r>
      <w:r w:rsidRPr="00425C1A">
        <w:rPr>
          <w:lang w:val="fr-FR"/>
        </w:rPr>
        <w:br/>
        <w:t>1. Ouvrez l'application et accédez à l'écran de connexion.</w:t>
      </w:r>
      <w:r w:rsidRPr="00425C1A">
        <w:rPr>
          <w:lang w:val="fr-FR"/>
        </w:rPr>
        <w:br/>
        <w:t xml:space="preserve">2. Entrez votre adresse </w:t>
      </w:r>
      <w:proofErr w:type="gramStart"/>
      <w:r w:rsidRPr="00425C1A">
        <w:rPr>
          <w:lang w:val="fr-FR"/>
        </w:rPr>
        <w:t>e-mail</w:t>
      </w:r>
      <w:proofErr w:type="gramEnd"/>
      <w:r w:rsidRPr="00425C1A">
        <w:rPr>
          <w:lang w:val="fr-FR"/>
        </w:rPr>
        <w:t xml:space="preserve"> et votre mot de passe dans les champs appropriés.</w:t>
      </w:r>
      <w:r w:rsidRPr="00425C1A">
        <w:rPr>
          <w:lang w:val="fr-FR"/>
        </w:rPr>
        <w:br/>
        <w:t>3. Cliquez sur le bouton 'Se Connecter' pour accéder à votre compte.</w:t>
      </w:r>
    </w:p>
    <w:p w14:paraId="4BB380DD" w14:textId="767FAE2D" w:rsidR="00425C1A" w:rsidRDefault="00425C1A" w:rsidP="00425C1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30765B0" wp14:editId="280DF04A">
            <wp:extent cx="4541520" cy="2270760"/>
            <wp:effectExtent l="0" t="0" r="0" b="0"/>
            <wp:docPr id="20378929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546E" w14:textId="77777777" w:rsidR="00425C1A" w:rsidRDefault="00425C1A" w:rsidP="00425C1A">
      <w:pPr>
        <w:rPr>
          <w:lang w:val="fr-FR"/>
        </w:rPr>
      </w:pPr>
    </w:p>
    <w:p w14:paraId="24C21EF2" w14:textId="77777777" w:rsidR="00425C1A" w:rsidRDefault="00425C1A" w:rsidP="00425C1A">
      <w:pPr>
        <w:rPr>
          <w:lang w:val="fr-FR"/>
        </w:rPr>
      </w:pPr>
    </w:p>
    <w:p w14:paraId="5080A718" w14:textId="77777777" w:rsidR="00425C1A" w:rsidRDefault="00425C1A" w:rsidP="00425C1A">
      <w:pPr>
        <w:rPr>
          <w:lang w:val="fr-FR"/>
        </w:rPr>
      </w:pPr>
    </w:p>
    <w:p w14:paraId="290B377F" w14:textId="77777777" w:rsidR="00425C1A" w:rsidRDefault="00425C1A" w:rsidP="00425C1A">
      <w:pPr>
        <w:rPr>
          <w:lang w:val="fr-FR"/>
        </w:rPr>
      </w:pPr>
    </w:p>
    <w:p w14:paraId="568CA239" w14:textId="39C813FC" w:rsidR="002655F9" w:rsidRPr="00425C1A" w:rsidRDefault="00000000">
      <w:pPr>
        <w:pStyle w:val="Titre2"/>
        <w:rPr>
          <w:lang w:val="fr-FR"/>
        </w:rPr>
      </w:pPr>
      <w:r w:rsidRPr="00425C1A">
        <w:rPr>
          <w:lang w:val="fr-FR"/>
        </w:rPr>
        <w:lastRenderedPageBreak/>
        <w:t>2. Gestion du profil</w:t>
      </w:r>
    </w:p>
    <w:p w14:paraId="6C38503A" w14:textId="77777777" w:rsidR="002655F9" w:rsidRDefault="00000000">
      <w:pPr>
        <w:rPr>
          <w:lang w:val="fr-FR"/>
        </w:rPr>
      </w:pPr>
      <w:r w:rsidRPr="00425C1A">
        <w:rPr>
          <w:lang w:val="fr-FR"/>
        </w:rPr>
        <w:t>Cette section permet aux utilisateurs de gérer leurs informations de profil.</w:t>
      </w:r>
      <w:r w:rsidRPr="00425C1A">
        <w:rPr>
          <w:lang w:val="fr-FR"/>
        </w:rPr>
        <w:br/>
        <w:t>Accédez à la section 'Profil' depuis le menu principal.</w:t>
      </w:r>
      <w:r w:rsidRPr="00425C1A">
        <w:rPr>
          <w:lang w:val="fr-FR"/>
        </w:rPr>
        <w:br/>
        <w:t xml:space="preserve">Vous pouvez voir vos informations de profil : nom, prénom, adresse </w:t>
      </w:r>
      <w:proofErr w:type="gramStart"/>
      <w:r w:rsidRPr="00425C1A">
        <w:rPr>
          <w:lang w:val="fr-FR"/>
        </w:rPr>
        <w:t>e-mail</w:t>
      </w:r>
      <w:proofErr w:type="gramEnd"/>
      <w:r w:rsidRPr="00425C1A">
        <w:rPr>
          <w:lang w:val="fr-FR"/>
        </w:rPr>
        <w:t xml:space="preserve"> et rôle.</w:t>
      </w:r>
      <w:r w:rsidRPr="00425C1A">
        <w:rPr>
          <w:lang w:val="fr-FR"/>
        </w:rPr>
        <w:br/>
        <w:t>Cliquez sur le bouton 'Modifier' pour mettre à jour vos informations.</w:t>
      </w:r>
    </w:p>
    <w:p w14:paraId="79A56C8B" w14:textId="2882F6E2" w:rsidR="00425C1A" w:rsidRDefault="00425C1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032A0D1" wp14:editId="467D05BA">
            <wp:extent cx="3787140" cy="2551059"/>
            <wp:effectExtent l="0" t="0" r="3810" b="1905"/>
            <wp:docPr id="87042104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07" cy="25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24BE" w14:textId="77777777" w:rsidR="00425C1A" w:rsidRPr="00425C1A" w:rsidRDefault="00425C1A">
      <w:pPr>
        <w:rPr>
          <w:lang w:val="fr-FR"/>
        </w:rPr>
      </w:pPr>
    </w:p>
    <w:p w14:paraId="476AB403" w14:textId="77777777" w:rsidR="002655F9" w:rsidRPr="00425C1A" w:rsidRDefault="00000000">
      <w:pPr>
        <w:pStyle w:val="Titre2"/>
        <w:rPr>
          <w:lang w:val="fr-FR"/>
        </w:rPr>
      </w:pPr>
      <w:r w:rsidRPr="00425C1A">
        <w:rPr>
          <w:lang w:val="fr-FR"/>
        </w:rPr>
        <w:t>3. Gestion des utilisateurs</w:t>
      </w:r>
    </w:p>
    <w:p w14:paraId="6388A324" w14:textId="77777777" w:rsidR="002655F9" w:rsidRDefault="00000000">
      <w:pPr>
        <w:rPr>
          <w:lang w:val="fr-FR"/>
        </w:rPr>
      </w:pPr>
      <w:r w:rsidRPr="00425C1A">
        <w:rPr>
          <w:lang w:val="fr-FR"/>
        </w:rPr>
        <w:t>Cette section permet aux administrateurs de gérer les utilisateurs de la plateforme.</w:t>
      </w:r>
      <w:r w:rsidRPr="00425C1A">
        <w:rPr>
          <w:lang w:val="fr-FR"/>
        </w:rPr>
        <w:br/>
        <w:t>Accédez à la section 'Utilisateurs' depuis le menu principal.</w:t>
      </w:r>
      <w:r w:rsidRPr="00425C1A">
        <w:rPr>
          <w:lang w:val="fr-FR"/>
        </w:rPr>
        <w:br/>
        <w:t>Vous pouvez voir la liste des utilisateurs, leur nom, prénom, courriel et rôle.</w:t>
      </w:r>
      <w:r w:rsidRPr="00425C1A">
        <w:rPr>
          <w:lang w:val="fr-FR"/>
        </w:rPr>
        <w:br/>
        <w:t>Utilisez les champs à gauche pour ajouter ou modifier un utilisateur.</w:t>
      </w:r>
      <w:r w:rsidRPr="00425C1A">
        <w:rPr>
          <w:lang w:val="fr-FR"/>
        </w:rPr>
        <w:br/>
        <w:t>Cliquez sur 'Enregistrer' pour sauvegarder les modifications.</w:t>
      </w:r>
    </w:p>
    <w:p w14:paraId="659C1FC7" w14:textId="76FD69B5" w:rsidR="00425C1A" w:rsidRPr="00425C1A" w:rsidRDefault="00425C1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3DBCF85" wp14:editId="1A855135">
            <wp:extent cx="4023360" cy="2704592"/>
            <wp:effectExtent l="0" t="0" r="0" b="635"/>
            <wp:docPr id="200550940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11" cy="270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83EF" w14:textId="77777777" w:rsidR="002655F9" w:rsidRPr="00425C1A" w:rsidRDefault="00000000">
      <w:pPr>
        <w:pStyle w:val="Titre2"/>
        <w:rPr>
          <w:lang w:val="fr-FR"/>
        </w:rPr>
      </w:pPr>
      <w:r w:rsidRPr="00425C1A">
        <w:rPr>
          <w:lang w:val="fr-FR"/>
        </w:rPr>
        <w:lastRenderedPageBreak/>
        <w:t>4. Gestion des événements</w:t>
      </w:r>
    </w:p>
    <w:p w14:paraId="4BBD11DC" w14:textId="77777777" w:rsidR="002655F9" w:rsidRDefault="00000000">
      <w:pPr>
        <w:rPr>
          <w:lang w:val="fr-FR"/>
        </w:rPr>
      </w:pPr>
      <w:r w:rsidRPr="00425C1A">
        <w:rPr>
          <w:lang w:val="fr-FR"/>
        </w:rPr>
        <w:t>Cette section permet aux administrateurs de gérer les événements.</w:t>
      </w:r>
      <w:r w:rsidRPr="00425C1A">
        <w:rPr>
          <w:lang w:val="fr-FR"/>
        </w:rPr>
        <w:br/>
        <w:t>Accédez à la section 'Événements' depuis le menu principal.</w:t>
      </w:r>
      <w:r w:rsidRPr="00425C1A">
        <w:rPr>
          <w:lang w:val="fr-FR"/>
        </w:rPr>
        <w:br/>
        <w:t>Vous pouvez voir la liste des événements, leur nom, date, type, statut, organisateur et lieu.</w:t>
      </w:r>
      <w:r w:rsidRPr="00425C1A">
        <w:rPr>
          <w:lang w:val="fr-FR"/>
        </w:rPr>
        <w:br/>
        <w:t>Utilisez les champs à gauche pour ajouter ou modifier un événement.</w:t>
      </w:r>
      <w:r w:rsidRPr="00425C1A">
        <w:rPr>
          <w:lang w:val="fr-FR"/>
        </w:rPr>
        <w:br/>
        <w:t>Cliquez sur 'Enregistrer' pour sauvegarder les modifications.</w:t>
      </w:r>
    </w:p>
    <w:p w14:paraId="34C13355" w14:textId="071FAC42" w:rsidR="00425C1A" w:rsidRPr="00425C1A" w:rsidRDefault="00425C1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CED1840" wp14:editId="32548106">
            <wp:extent cx="4023360" cy="2682240"/>
            <wp:effectExtent l="0" t="0" r="0" b="3810"/>
            <wp:docPr id="49973972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FAF1" w14:textId="77777777" w:rsidR="002655F9" w:rsidRPr="00425C1A" w:rsidRDefault="00000000">
      <w:pPr>
        <w:pStyle w:val="Titre2"/>
        <w:rPr>
          <w:lang w:val="fr-FR"/>
        </w:rPr>
      </w:pPr>
      <w:r w:rsidRPr="00425C1A">
        <w:rPr>
          <w:lang w:val="fr-FR"/>
        </w:rPr>
        <w:t>5. Gestion des lieux</w:t>
      </w:r>
    </w:p>
    <w:p w14:paraId="0341B71D" w14:textId="77777777" w:rsidR="002655F9" w:rsidRDefault="00000000">
      <w:r w:rsidRPr="00425C1A">
        <w:rPr>
          <w:lang w:val="fr-FR"/>
        </w:rPr>
        <w:t>Cette section permet aux administrateurs de gérer les lieux où se déroulent les événements.</w:t>
      </w:r>
      <w:r w:rsidRPr="00425C1A">
        <w:rPr>
          <w:lang w:val="fr-FR"/>
        </w:rPr>
        <w:br/>
        <w:t>Accédez à la section 'Lieux' depuis le menu principal.</w:t>
      </w:r>
      <w:r w:rsidRPr="00425C1A">
        <w:rPr>
          <w:lang w:val="fr-FR"/>
        </w:rPr>
        <w:br/>
        <w:t>Vous pouvez voir la liste des lieux, leur nom, adresse, capacité et disponibilité.</w:t>
      </w:r>
      <w:r w:rsidRPr="00425C1A">
        <w:rPr>
          <w:lang w:val="fr-FR"/>
        </w:rPr>
        <w:br/>
        <w:t>Utilisez les champs à gauche pour ajouter ou modifier un lieu.</w:t>
      </w:r>
      <w:r w:rsidRPr="00425C1A">
        <w:rPr>
          <w:lang w:val="fr-FR"/>
        </w:rPr>
        <w:br/>
      </w:r>
      <w:proofErr w:type="spellStart"/>
      <w:r>
        <w:t>Cliquez</w:t>
      </w:r>
      <w:proofErr w:type="spellEnd"/>
      <w:r>
        <w:t xml:space="preserve"> sur '</w:t>
      </w:r>
      <w:proofErr w:type="spellStart"/>
      <w:r>
        <w:t>Enregistrer</w:t>
      </w:r>
      <w:proofErr w:type="spellEnd"/>
      <w:r>
        <w:t xml:space="preserve">' pour </w:t>
      </w:r>
      <w:proofErr w:type="spellStart"/>
      <w:r>
        <w:t>sauvegarder</w:t>
      </w:r>
      <w:proofErr w:type="spellEnd"/>
      <w:r>
        <w:t xml:space="preserve"> les modifications.</w:t>
      </w:r>
    </w:p>
    <w:p w14:paraId="3143A87D" w14:textId="2DE8FCCD" w:rsidR="00425C1A" w:rsidRDefault="00425C1A">
      <w:r>
        <w:rPr>
          <w:noProof/>
        </w:rPr>
        <w:drawing>
          <wp:inline distT="0" distB="0" distL="0" distR="0" wp14:anchorId="6997DE8F" wp14:editId="2CC23B63">
            <wp:extent cx="4084320" cy="2720985"/>
            <wp:effectExtent l="0" t="0" r="0" b="3175"/>
            <wp:docPr id="172915703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10" cy="272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176A51"/>
    <w:multiLevelType w:val="hybridMultilevel"/>
    <w:tmpl w:val="695C6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869519">
    <w:abstractNumId w:val="8"/>
  </w:num>
  <w:num w:numId="2" w16cid:durableId="286204540">
    <w:abstractNumId w:val="6"/>
  </w:num>
  <w:num w:numId="3" w16cid:durableId="746801637">
    <w:abstractNumId w:val="5"/>
  </w:num>
  <w:num w:numId="4" w16cid:durableId="2010407023">
    <w:abstractNumId w:val="4"/>
  </w:num>
  <w:num w:numId="5" w16cid:durableId="28535290">
    <w:abstractNumId w:val="7"/>
  </w:num>
  <w:num w:numId="6" w16cid:durableId="1696886626">
    <w:abstractNumId w:val="3"/>
  </w:num>
  <w:num w:numId="7" w16cid:durableId="299237857">
    <w:abstractNumId w:val="2"/>
  </w:num>
  <w:num w:numId="8" w16cid:durableId="874123380">
    <w:abstractNumId w:val="1"/>
  </w:num>
  <w:num w:numId="9" w16cid:durableId="2074543649">
    <w:abstractNumId w:val="0"/>
  </w:num>
  <w:num w:numId="10" w16cid:durableId="12071382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3C6"/>
    <w:rsid w:val="002655F9"/>
    <w:rsid w:val="0029639D"/>
    <w:rsid w:val="00326F90"/>
    <w:rsid w:val="00425C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BF012"/>
  <w14:defaultImageDpi w14:val="300"/>
  <w15:docId w15:val="{998C1BC7-A7D3-40CF-B2C7-D070BD56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GUERRAND</cp:lastModifiedBy>
  <cp:revision>2</cp:revision>
  <dcterms:created xsi:type="dcterms:W3CDTF">2013-12-23T23:15:00Z</dcterms:created>
  <dcterms:modified xsi:type="dcterms:W3CDTF">2024-05-23T18:56:00Z</dcterms:modified>
  <cp:category/>
</cp:coreProperties>
</file>