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BAB37">
      <w:pPr>
        <w:pStyle w:val="2"/>
        <w:keepNext w:val="0"/>
        <w:keepLines w:val="0"/>
        <w:widowControl/>
        <w:suppressLineNumbers w:val="0"/>
        <w:shd w:val="clear" w:fill="FFFFFF"/>
        <w:spacing w:before="0" w:beforeAutospacing="0" w:after="240" w:afterAutospacing="0" w:line="510" w:lineRule="atLeast"/>
        <w:ind w:left="2514" w:leftChars="1257" w:right="0" w:firstLine="241" w:firstLineChars="50"/>
      </w:pPr>
      <w:r>
        <w:rPr>
          <w:rFonts w:hint="default"/>
          <w:lang w:val="en-US"/>
        </w:rPr>
        <w:t xml:space="preserve">            </w:t>
      </w:r>
      <w:bookmarkStart w:id="0" w:name="_Toc28756"/>
      <w:r>
        <w:drawing>
          <wp:inline distT="0" distB="0" distL="114300" distR="114300">
            <wp:extent cx="1724025" cy="1590675"/>
            <wp:effectExtent l="0" t="0" r="9525" b="9525"/>
            <wp:docPr id="5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1"/>
                    <pic:cNvPicPr>
                      <a:picLocks noChangeAspect="1"/>
                    </pic:cNvPicPr>
                  </pic:nvPicPr>
                  <pic:blipFill>
                    <a:blip r:embed="rId6"/>
                    <a:stretch>
                      <a:fillRect/>
                    </a:stretch>
                  </pic:blipFill>
                  <pic:spPr>
                    <a:xfrm>
                      <a:off x="0" y="0"/>
                      <a:ext cx="1724025" cy="1590675"/>
                    </a:xfrm>
                    <a:prstGeom prst="rect">
                      <a:avLst/>
                    </a:prstGeom>
                    <a:noFill/>
                    <a:ln>
                      <a:noFill/>
                    </a:ln>
                  </pic:spPr>
                </pic:pic>
              </a:graphicData>
            </a:graphic>
          </wp:inline>
        </w:drawing>
      </w:r>
      <w:bookmarkEnd w:id="0"/>
    </w:p>
    <w:p w14:paraId="7F8389A0">
      <w:pPr>
        <w:pStyle w:val="2"/>
        <w:keepNext w:val="0"/>
        <w:keepLines w:val="0"/>
        <w:widowControl/>
        <w:suppressLineNumbers w:val="0"/>
        <w:shd w:val="clear" w:fill="FFFFFF"/>
        <w:spacing w:before="0" w:beforeAutospacing="0" w:after="240" w:afterAutospacing="0" w:line="510" w:lineRule="atLeast"/>
        <w:ind w:left="0" w:right="0" w:firstLine="0"/>
        <w:rPr>
          <w:rFonts w:hint="default"/>
          <w:lang w:val="en-US"/>
        </w:rPr>
      </w:pPr>
      <w:r>
        <w:rPr>
          <w:rFonts w:hint="default"/>
          <w:lang w:val="en-US"/>
        </w:rPr>
        <w:t xml:space="preserve"> </w:t>
      </w:r>
      <w:r>
        <w:rPr>
          <w:rStyle w:val="14"/>
          <w:rFonts w:hint="default"/>
          <w:b/>
          <w:bCs/>
          <w:sz w:val="36"/>
          <w:szCs w:val="36"/>
          <w:lang w:val="en-US"/>
        </w:rPr>
        <w:t xml:space="preserve"> </w:t>
      </w:r>
      <w:r>
        <w:rPr>
          <w:rFonts w:hint="default"/>
          <w:sz w:val="36"/>
          <w:szCs w:val="36"/>
          <w:lang w:val="en-US"/>
        </w:rPr>
        <w:t xml:space="preserve"> </w:t>
      </w:r>
    </w:p>
    <w:p w14:paraId="039D4B54">
      <w:pPr>
        <w:pStyle w:val="2"/>
        <w:keepNext w:val="0"/>
        <w:keepLines w:val="0"/>
        <w:widowControl/>
        <w:suppressLineNumbers w:val="0"/>
        <w:shd w:val="clear" w:fill="FFFFFF"/>
        <w:spacing w:before="0" w:beforeAutospacing="0" w:after="240" w:afterAutospacing="0" w:line="510" w:lineRule="atLeast"/>
        <w:ind w:left="0" w:right="0" w:firstLine="0"/>
        <w:rPr>
          <w:rStyle w:val="14"/>
          <w:rFonts w:hint="default" w:ascii="Segoe UI" w:hAnsi="Segoe UI" w:eastAsia="Segoe UI" w:cs="Segoe UI"/>
          <w:b/>
          <w:bCs/>
          <w:caps w:val="0"/>
          <w:color w:val="0F1115"/>
          <w:spacing w:val="0"/>
          <w:sz w:val="36"/>
          <w:szCs w:val="36"/>
          <w:shd w:val="clear" w:fill="FFFFFF"/>
        </w:rPr>
      </w:pPr>
      <w:bookmarkStart w:id="1" w:name="_Toc28067"/>
      <w:r>
        <w:rPr>
          <w:rStyle w:val="14"/>
          <w:rFonts w:hint="default" w:ascii="Segoe UI" w:hAnsi="Segoe UI" w:eastAsia="Segoe UI" w:cs="Segoe UI"/>
          <w:b/>
          <w:bCs/>
          <w:caps w:val="0"/>
          <w:color w:val="0F1115"/>
          <w:spacing w:val="0"/>
          <w:sz w:val="36"/>
          <w:szCs w:val="36"/>
          <w:shd w:val="clear" w:fill="FFFFFF"/>
        </w:rPr>
        <w:t>MERU UNIVERSITY OF SCIENCE AND TECHNOLOGY</w:t>
      </w:r>
      <w:bookmarkEnd w:id="1"/>
    </w:p>
    <w:p w14:paraId="2E4A408C">
      <w:pPr>
        <w:rPr>
          <w:rStyle w:val="14"/>
          <w:rFonts w:hint="default" w:ascii="Segoe UI" w:hAnsi="Segoe UI" w:eastAsia="Segoe UI" w:cs="Segoe UI"/>
          <w:caps w:val="0"/>
          <w:color w:val="0F1115"/>
          <w:spacing w:val="0"/>
          <w:sz w:val="36"/>
          <w:szCs w:val="36"/>
          <w:shd w:val="clear" w:fill="FFFFFF"/>
        </w:rPr>
      </w:pPr>
    </w:p>
    <w:p w14:paraId="2F9A4043">
      <w:pPr>
        <w:pStyle w:val="13"/>
        <w:keepNext w:val="0"/>
        <w:keepLines w:val="0"/>
        <w:widowControl/>
        <w:suppressLineNumbers w:val="0"/>
        <w:rPr>
          <w:sz w:val="36"/>
          <w:szCs w:val="36"/>
        </w:rPr>
      </w:pPr>
      <w:r>
        <w:rPr>
          <w:rStyle w:val="14"/>
          <w:rFonts w:hint="default" w:ascii="Segoe UI" w:hAnsi="Segoe UI" w:eastAsia="Segoe UI" w:cs="Segoe UI"/>
          <w:b/>
          <w:bCs/>
          <w:caps w:val="0"/>
          <w:color w:val="0F1115"/>
          <w:spacing w:val="0"/>
          <w:sz w:val="36"/>
          <w:szCs w:val="36"/>
          <w:shd w:val="clear" w:fill="FFFFFF"/>
          <w:lang w:val="en-US"/>
        </w:rPr>
        <w:t xml:space="preserve"> </w:t>
      </w:r>
      <w:r>
        <w:rPr>
          <w:rStyle w:val="14"/>
          <w:sz w:val="36"/>
          <w:szCs w:val="36"/>
        </w:rPr>
        <w:t>School of Engineering and Architecture (SEA)</w:t>
      </w:r>
    </w:p>
    <w:p w14:paraId="39535064">
      <w:pPr>
        <w:rPr>
          <w:rStyle w:val="14"/>
          <w:rFonts w:hint="default" w:ascii="Segoe UI" w:hAnsi="Segoe UI" w:eastAsia="Segoe UI" w:cs="Segoe UI"/>
          <w:caps w:val="0"/>
          <w:color w:val="0F1115"/>
          <w:spacing w:val="0"/>
          <w:sz w:val="36"/>
          <w:szCs w:val="36"/>
          <w:shd w:val="clear" w:fill="FFFFFF"/>
        </w:rPr>
      </w:pPr>
      <w:r>
        <w:rPr>
          <w:rStyle w:val="14"/>
          <w:rFonts w:hint="default" w:ascii="Segoe UI" w:hAnsi="Segoe UI" w:eastAsia="Segoe UI" w:cs="Segoe UI"/>
          <w:b/>
          <w:bCs/>
          <w:caps w:val="0"/>
          <w:color w:val="0F1115"/>
          <w:spacing w:val="0"/>
          <w:sz w:val="36"/>
          <w:szCs w:val="36"/>
          <w:shd w:val="clear" w:fill="FFFFFF"/>
        </w:rPr>
        <w:t xml:space="preserve"> </w:t>
      </w:r>
    </w:p>
    <w:p w14:paraId="1D942E6E">
      <w:pPr>
        <w:pStyle w:val="13"/>
        <w:keepNext w:val="0"/>
        <w:keepLines w:val="0"/>
        <w:widowControl/>
        <w:suppressLineNumbers w:val="0"/>
        <w:shd w:val="clear" w:fill="FFFFFF"/>
        <w:spacing w:before="240" w:beforeAutospacing="0" w:after="240" w:afterAutospacing="0"/>
        <w:ind w:left="0" w:right="0" w:firstLine="0"/>
        <w:rPr>
          <w:rStyle w:val="14"/>
          <w:rFonts w:hint="default" w:ascii="Segoe UI" w:hAnsi="Segoe UI" w:eastAsia="Segoe UI"/>
          <w:b/>
          <w:bCs/>
          <w:i w:val="0"/>
          <w:iCs w:val="0"/>
          <w:caps w:val="0"/>
          <w:color w:val="0F1115"/>
          <w:spacing w:val="0"/>
          <w:sz w:val="32"/>
          <w:szCs w:val="32"/>
          <w:shd w:val="clear" w:fill="FFFFFF"/>
          <w:lang w:val="en-US"/>
        </w:rPr>
      </w:pPr>
      <w:r>
        <w:rPr>
          <w:rStyle w:val="14"/>
          <w:rFonts w:hint="default" w:ascii="Segoe UI" w:hAnsi="Segoe UI" w:eastAsia="Segoe UI" w:cs="Segoe UI"/>
          <w:b/>
          <w:bCs/>
          <w:i w:val="0"/>
          <w:iCs w:val="0"/>
          <w:caps w:val="0"/>
          <w:color w:val="0F1115"/>
          <w:spacing w:val="0"/>
          <w:sz w:val="32"/>
          <w:szCs w:val="32"/>
          <w:shd w:val="clear" w:fill="FFFFFF"/>
        </w:rPr>
        <w:t xml:space="preserve">REG NO: </w:t>
      </w:r>
      <w:r>
        <w:rPr>
          <w:rStyle w:val="14"/>
          <w:rFonts w:hint="default" w:ascii="Segoe UI" w:hAnsi="Segoe UI" w:eastAsia="Segoe UI" w:cs="Segoe UI"/>
          <w:b/>
          <w:bCs/>
          <w:i w:val="0"/>
          <w:iCs w:val="0"/>
          <w:caps w:val="0"/>
          <w:color w:val="0F1115"/>
          <w:spacing w:val="0"/>
          <w:sz w:val="32"/>
          <w:szCs w:val="32"/>
          <w:shd w:val="clear" w:fill="FFFFFF"/>
          <w:lang w:val="en-US"/>
        </w:rPr>
        <w:t xml:space="preserve"> </w:t>
      </w:r>
      <w:r>
        <w:rPr>
          <w:rStyle w:val="14"/>
          <w:rFonts w:hint="default" w:ascii="Segoe UI" w:hAnsi="Segoe UI" w:eastAsia="Segoe UI"/>
          <w:b/>
          <w:bCs/>
          <w:i w:val="0"/>
          <w:iCs w:val="0"/>
          <w:caps w:val="0"/>
          <w:color w:val="0F1115"/>
          <w:spacing w:val="0"/>
          <w:sz w:val="32"/>
          <w:szCs w:val="32"/>
          <w:shd w:val="clear" w:fill="FFFFFF"/>
          <w:lang w:val="en-US"/>
        </w:rPr>
        <w:t>EG209/109736/22</w:t>
      </w:r>
    </w:p>
    <w:p w14:paraId="4DCAF5F6">
      <w:pPr>
        <w:pStyle w:val="13"/>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32"/>
          <w:szCs w:val="32"/>
        </w:rPr>
      </w:pPr>
      <w:r>
        <w:rPr>
          <w:rStyle w:val="14"/>
          <w:rFonts w:hint="default" w:ascii="Segoe UI" w:hAnsi="Segoe UI" w:eastAsia="Segoe UI"/>
          <w:b/>
          <w:bCs/>
          <w:i w:val="0"/>
          <w:iCs w:val="0"/>
          <w:caps w:val="0"/>
          <w:color w:val="0F1115"/>
          <w:spacing w:val="0"/>
          <w:sz w:val="32"/>
          <w:szCs w:val="32"/>
          <w:shd w:val="clear" w:fill="FFFFFF"/>
          <w:lang w:val="en-US"/>
        </w:rPr>
        <w:t xml:space="preserve"> </w:t>
      </w:r>
      <w:r>
        <w:rPr>
          <w:rFonts w:hint="default" w:ascii="Segoe UI" w:hAnsi="Segoe UI" w:eastAsia="Segoe UI" w:cs="Segoe UI"/>
          <w:i w:val="0"/>
          <w:iCs w:val="0"/>
          <w:caps w:val="0"/>
          <w:color w:val="0F1115"/>
          <w:spacing w:val="0"/>
          <w:sz w:val="32"/>
          <w:szCs w:val="32"/>
          <w:shd w:val="clear" w:fill="FFFFFF"/>
        </w:rPr>
        <w:br w:type="textWrapping"/>
      </w:r>
      <w:r>
        <w:rPr>
          <w:rStyle w:val="14"/>
          <w:rFonts w:hint="default" w:ascii="Segoe UI" w:hAnsi="Segoe UI" w:eastAsia="Segoe UI" w:cs="Segoe UI"/>
          <w:b/>
          <w:bCs/>
          <w:i w:val="0"/>
          <w:iCs w:val="0"/>
          <w:caps w:val="0"/>
          <w:color w:val="0F1115"/>
          <w:spacing w:val="0"/>
          <w:sz w:val="32"/>
          <w:szCs w:val="32"/>
          <w:shd w:val="clear" w:fill="FFFFFF"/>
        </w:rPr>
        <w:t>NAME: CHERUIYOT KIPKIRUI DOMINIC</w:t>
      </w:r>
    </w:p>
    <w:p w14:paraId="23CE7F7F">
      <w:pPr>
        <w:pStyle w:val="3"/>
        <w:keepNext w:val="0"/>
        <w:keepLines w:val="0"/>
        <w:widowControl/>
        <w:suppressLineNumbers w:val="0"/>
        <w:shd w:val="clear" w:fill="FFFFFF"/>
        <w:spacing w:before="480" w:beforeAutospacing="0" w:after="240" w:afterAutospacing="0" w:line="480" w:lineRule="atLeast"/>
        <w:ind w:left="0" w:right="0" w:firstLine="0"/>
        <w:rPr>
          <w:rFonts w:hint="default" w:ascii="Segoe UI" w:hAnsi="Segoe UI" w:eastAsia="Segoe UI" w:cs="Segoe UI"/>
          <w:b/>
          <w:bCs/>
          <w:caps w:val="0"/>
          <w:color w:val="0F1115"/>
          <w:spacing w:val="0"/>
          <w:sz w:val="33"/>
          <w:szCs w:val="33"/>
        </w:rPr>
      </w:pPr>
      <w:r>
        <w:rPr>
          <w:rFonts w:hint="default" w:ascii="Segoe UI" w:hAnsi="Segoe UI" w:eastAsia="Segoe UI" w:cs="Segoe UI"/>
          <w:i w:val="0"/>
          <w:iCs w:val="0"/>
          <w:caps w:val="0"/>
          <w:color w:val="0F1115"/>
          <w:spacing w:val="0"/>
          <w:sz w:val="24"/>
          <w:szCs w:val="24"/>
          <w:lang w:val="en-US"/>
        </w:rPr>
        <w:t xml:space="preserve"> </w:t>
      </w:r>
      <w:bookmarkStart w:id="2" w:name="_Toc30674"/>
      <w:r>
        <w:rPr>
          <w:rStyle w:val="14"/>
          <w:rFonts w:hint="default" w:ascii="Segoe UI" w:hAnsi="Segoe UI" w:eastAsia="Segoe UI" w:cs="Segoe UI"/>
          <w:b/>
          <w:bCs/>
          <w:caps w:val="0"/>
          <w:color w:val="0F1115"/>
          <w:spacing w:val="0"/>
          <w:sz w:val="33"/>
          <w:szCs w:val="33"/>
          <w:shd w:val="clear" w:fill="FFFFFF"/>
        </w:rPr>
        <w:t>DESIGN AND IMPLEMENTATION OF AN AI-POWERED SMART HELMET WITH EYE TRACKING AND AUTOMATED EMERGENCY SERVICES FOR MOTORCYCLE SAFETY</w:t>
      </w:r>
      <w:bookmarkEnd w:id="2"/>
    </w:p>
    <w:p w14:paraId="3A2ECAA3">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bookmarkStart w:id="3" w:name="_Toc1760"/>
      <w:r>
        <w:rPr>
          <w:rStyle w:val="14"/>
          <w:rFonts w:hint="default" w:ascii="Segoe UI" w:hAnsi="Segoe UI" w:eastAsia="Segoe UI" w:cs="Segoe UI"/>
          <w:b/>
          <w:bCs/>
          <w:caps w:val="0"/>
          <w:color w:val="0F1115"/>
          <w:spacing w:val="0"/>
          <w:sz w:val="30"/>
          <w:szCs w:val="30"/>
          <w:shd w:val="clear" w:fill="FFFFFF"/>
        </w:rPr>
        <w:t>FINAL YEAR PROJECT</w:t>
      </w:r>
      <w:bookmarkEnd w:id="3"/>
    </w:p>
    <w:p w14:paraId="32DD2B21">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i w:val="0"/>
          <w:iCs w:val="0"/>
          <w:caps w:val="0"/>
          <w:color w:val="0F1115"/>
          <w:spacing w:val="0"/>
          <w:sz w:val="24"/>
          <w:szCs w:val="24"/>
          <w:shd w:val="clear" w:fill="FFFFFF"/>
        </w:rPr>
        <w:t>Submitted in Partial Fulfillment of the Requirements for the Award of the Degree of Bachelor of Science in Electrical and Electronics Engineering</w:t>
      </w:r>
    </w:p>
    <w:p w14:paraId="7D2A2C2D">
      <w:pPr>
        <w:pStyle w:val="4"/>
        <w:keepNext w:val="0"/>
        <w:keepLines w:val="0"/>
        <w:widowControl/>
        <w:suppressLineNumbers w:val="0"/>
      </w:pPr>
    </w:p>
    <w:p w14:paraId="504966C0">
      <w:pPr>
        <w:pStyle w:val="4"/>
        <w:keepNext w:val="0"/>
        <w:keepLines w:val="0"/>
        <w:widowControl/>
        <w:suppressLineNumbers w:val="0"/>
      </w:pPr>
    </w:p>
    <w:p w14:paraId="1D64AFD6">
      <w:pPr>
        <w:pStyle w:val="4"/>
        <w:bidi w:val="0"/>
      </w:pPr>
      <w:bookmarkStart w:id="4" w:name="_Toc29973"/>
      <w:bookmarkStart w:id="5" w:name="_Toc8158"/>
      <w:r>
        <w:t>Declaration</w:t>
      </w:r>
      <w:bookmarkEnd w:id="4"/>
      <w:bookmarkEnd w:id="5"/>
      <w:r>
        <w:t xml:space="preserve"> </w:t>
      </w:r>
      <w:r>
        <w:rPr>
          <w:rFonts w:hint="default"/>
          <w:lang w:val="en-US"/>
        </w:rPr>
        <w:t xml:space="preserve"> </w:t>
      </w:r>
    </w:p>
    <w:p w14:paraId="135C26DC">
      <w:pPr>
        <w:pStyle w:val="13"/>
        <w:keepNext w:val="0"/>
        <w:keepLines w:val="0"/>
        <w:widowControl/>
        <w:suppressLineNumbers w:val="0"/>
      </w:pPr>
      <w:r>
        <w:t>I hereby declare that this project proposal is my original work except as cited in the references and has not been presented for the award of degree in any other University.</w:t>
      </w:r>
    </w:p>
    <w:p w14:paraId="714250FF">
      <w:pPr>
        <w:pStyle w:val="13"/>
        <w:keepNext w:val="0"/>
        <w:keepLines w:val="0"/>
        <w:widowControl/>
        <w:suppressLineNumbers w:val="0"/>
      </w:pPr>
      <w:r>
        <w:t xml:space="preserve">Sign: ......................................... Date: ............................................ </w:t>
      </w:r>
    </w:p>
    <w:p w14:paraId="6043403F">
      <w:pPr>
        <w:pStyle w:val="13"/>
        <w:keepNext w:val="0"/>
        <w:keepLines w:val="0"/>
        <w:widowControl/>
        <w:suppressLineNumbers w:val="0"/>
        <w:rPr>
          <w:rFonts w:hint="default"/>
          <w:lang w:val="en-US"/>
        </w:rPr>
      </w:pPr>
      <w:r>
        <w:t xml:space="preserve">Name: </w:t>
      </w:r>
      <w:r>
        <w:rPr>
          <w:rFonts w:hint="default"/>
          <w:lang w:val="en-US"/>
        </w:rPr>
        <w:t xml:space="preserve">  CHERUIYOT KIPKIRUI DOMINIC</w:t>
      </w:r>
      <w:r>
        <w:t xml:space="preserve"> </w:t>
      </w:r>
      <w:r>
        <w:rPr>
          <w:rFonts w:hint="default"/>
          <w:lang w:val="en-US"/>
        </w:rPr>
        <w:t xml:space="preserve">        </w:t>
      </w:r>
    </w:p>
    <w:p w14:paraId="3BD8EB15">
      <w:pPr>
        <w:pStyle w:val="13"/>
        <w:keepNext w:val="0"/>
        <w:keepLines w:val="0"/>
        <w:widowControl/>
        <w:suppressLineNumbers w:val="0"/>
        <w:rPr>
          <w:rStyle w:val="14"/>
          <w:rFonts w:hint="default"/>
          <w:b w:val="0"/>
          <w:bCs w:val="0"/>
          <w:sz w:val="24"/>
          <w:szCs w:val="24"/>
        </w:rPr>
      </w:pPr>
      <w:r>
        <w:rPr>
          <w:rFonts w:hint="default"/>
          <w:lang w:val="en-US"/>
        </w:rPr>
        <w:t xml:space="preserve">  </w:t>
      </w:r>
      <w:r>
        <w:t xml:space="preserve">Reg. Number: </w:t>
      </w:r>
      <w:r>
        <w:rPr>
          <w:rStyle w:val="14"/>
          <w:rFonts w:hint="default"/>
          <w:b w:val="0"/>
          <w:bCs w:val="0"/>
          <w:sz w:val="24"/>
          <w:szCs w:val="24"/>
        </w:rPr>
        <w:t>EG209/109736/22</w:t>
      </w:r>
    </w:p>
    <w:p w14:paraId="0156692D">
      <w:pPr>
        <w:pStyle w:val="13"/>
        <w:keepNext w:val="0"/>
        <w:keepLines w:val="0"/>
        <w:widowControl/>
        <w:suppressLineNumbers w:val="0"/>
      </w:pPr>
      <w:r>
        <w:rPr>
          <w:rStyle w:val="14"/>
          <w:rFonts w:hint="default"/>
          <w:b w:val="0"/>
          <w:bCs w:val="0"/>
          <w:sz w:val="24"/>
          <w:szCs w:val="24"/>
          <w:lang w:val="en-US"/>
        </w:rPr>
        <w:t xml:space="preserve">  </w:t>
      </w:r>
      <w:r>
        <w:t>This proposal has been submitted for examination with my approval as the University supervisor.</w:t>
      </w:r>
    </w:p>
    <w:p w14:paraId="06BD3EFF">
      <w:pPr>
        <w:pStyle w:val="13"/>
        <w:keepNext w:val="0"/>
        <w:keepLines w:val="0"/>
        <w:widowControl/>
        <w:suppressLineNumbers w:val="0"/>
      </w:pPr>
      <w:r>
        <w:t>Sign: ....................................... Date: ……................................…</w:t>
      </w:r>
    </w:p>
    <w:p w14:paraId="23421057">
      <w:pPr>
        <w:pStyle w:val="13"/>
        <w:keepNext w:val="0"/>
        <w:keepLines w:val="0"/>
        <w:widowControl/>
        <w:suppressLineNumbers w:val="0"/>
      </w:pPr>
      <w:r>
        <w:t xml:space="preserve"> Supervisor</w:t>
      </w:r>
      <w:r>
        <w:rPr>
          <w:rFonts w:hint="default"/>
          <w:lang w:val="en-US"/>
        </w:rPr>
        <w:t xml:space="preserve"> : Mr Job Kerosi </w:t>
      </w:r>
      <w:r>
        <w:t xml:space="preserve"> </w:t>
      </w:r>
    </w:p>
    <w:p w14:paraId="5CFBEA8D">
      <w:pPr>
        <w:pStyle w:val="13"/>
        <w:keepNext w:val="0"/>
        <w:keepLines w:val="0"/>
        <w:widowControl/>
        <w:suppressLineNumbers w:val="0"/>
        <w:rPr>
          <w:rFonts w:hint="default"/>
          <w:lang w:val="en-US"/>
        </w:rPr>
      </w:pPr>
      <w:r>
        <w:rPr>
          <w:rFonts w:hint="default"/>
          <w:lang w:val="en-US"/>
        </w:rPr>
        <w:t xml:space="preserve">  Head Department Electrical and eletronic Engineering</w:t>
      </w:r>
    </w:p>
    <w:p w14:paraId="19C2A633">
      <w:pPr>
        <w:pStyle w:val="13"/>
        <w:keepNext w:val="0"/>
        <w:keepLines w:val="0"/>
        <w:widowControl/>
        <w:suppressLineNumbers w:val="0"/>
        <w:rPr>
          <w:rFonts w:hint="default"/>
          <w:lang w:val="en-US"/>
        </w:rPr>
      </w:pPr>
    </w:p>
    <w:p w14:paraId="3DF926FD">
      <w:pPr>
        <w:pStyle w:val="13"/>
        <w:keepNext w:val="0"/>
        <w:keepLines w:val="0"/>
        <w:widowControl/>
        <w:suppressLineNumbers w:val="0"/>
        <w:rPr>
          <w:rFonts w:hint="default"/>
          <w:lang w:val="en-US"/>
        </w:rPr>
      </w:pPr>
    </w:p>
    <w:p w14:paraId="29F11BFA">
      <w:pPr>
        <w:pStyle w:val="13"/>
        <w:keepNext w:val="0"/>
        <w:keepLines w:val="0"/>
        <w:widowControl/>
        <w:suppressLineNumbers w:val="0"/>
        <w:rPr>
          <w:rFonts w:hint="default"/>
          <w:lang w:val="en-US"/>
        </w:rPr>
      </w:pPr>
    </w:p>
    <w:p w14:paraId="67269F37">
      <w:pPr>
        <w:pStyle w:val="13"/>
        <w:keepNext w:val="0"/>
        <w:keepLines w:val="0"/>
        <w:widowControl/>
        <w:suppressLineNumbers w:val="0"/>
        <w:rPr>
          <w:rFonts w:hint="default"/>
          <w:lang w:val="en-US"/>
        </w:rPr>
      </w:pPr>
    </w:p>
    <w:p w14:paraId="77B6AABB">
      <w:pPr>
        <w:pStyle w:val="13"/>
        <w:keepNext w:val="0"/>
        <w:keepLines w:val="0"/>
        <w:widowControl/>
        <w:suppressLineNumbers w:val="0"/>
        <w:rPr>
          <w:rFonts w:hint="default"/>
          <w:lang w:val="en-US"/>
        </w:rPr>
      </w:pPr>
    </w:p>
    <w:p w14:paraId="70908343">
      <w:pPr>
        <w:pStyle w:val="13"/>
        <w:keepNext w:val="0"/>
        <w:keepLines w:val="0"/>
        <w:widowControl/>
        <w:suppressLineNumbers w:val="0"/>
        <w:rPr>
          <w:rFonts w:hint="default"/>
          <w:lang w:val="en-US"/>
        </w:rPr>
      </w:pPr>
    </w:p>
    <w:p w14:paraId="58B3B0DA">
      <w:pPr>
        <w:pStyle w:val="13"/>
        <w:keepNext w:val="0"/>
        <w:keepLines w:val="0"/>
        <w:widowControl/>
        <w:suppressLineNumbers w:val="0"/>
        <w:rPr>
          <w:rFonts w:hint="default"/>
          <w:lang w:val="en-US"/>
        </w:rPr>
      </w:pPr>
    </w:p>
    <w:p w14:paraId="7DD8491C">
      <w:pPr>
        <w:pStyle w:val="13"/>
        <w:keepNext w:val="0"/>
        <w:keepLines w:val="0"/>
        <w:widowControl/>
        <w:suppressLineNumbers w:val="0"/>
        <w:rPr>
          <w:rFonts w:hint="default"/>
          <w:lang w:val="en-US"/>
        </w:rPr>
      </w:pPr>
    </w:p>
    <w:p w14:paraId="28B50CA6">
      <w:pPr>
        <w:pStyle w:val="13"/>
        <w:keepNext w:val="0"/>
        <w:keepLines w:val="0"/>
        <w:widowControl/>
        <w:suppressLineNumbers w:val="0"/>
        <w:rPr>
          <w:rFonts w:hint="default"/>
          <w:lang w:val="en-US"/>
        </w:rPr>
      </w:pPr>
    </w:p>
    <w:p w14:paraId="56415D44">
      <w:pPr>
        <w:pStyle w:val="13"/>
        <w:keepNext w:val="0"/>
        <w:keepLines w:val="0"/>
        <w:widowControl/>
        <w:suppressLineNumbers w:val="0"/>
        <w:rPr>
          <w:rFonts w:hint="default"/>
          <w:lang w:val="en-US"/>
        </w:rPr>
      </w:pPr>
    </w:p>
    <w:p w14:paraId="1454BFA0">
      <w:pPr>
        <w:pStyle w:val="13"/>
        <w:keepNext w:val="0"/>
        <w:keepLines w:val="0"/>
        <w:widowControl/>
        <w:suppressLineNumbers w:val="0"/>
        <w:rPr>
          <w:rFonts w:hint="default"/>
          <w:lang w:val="en-US"/>
        </w:rPr>
      </w:pPr>
    </w:p>
    <w:p w14:paraId="6208C5EF">
      <w:pPr>
        <w:pStyle w:val="13"/>
        <w:keepNext w:val="0"/>
        <w:keepLines w:val="0"/>
        <w:widowControl/>
        <w:suppressLineNumbers w:val="0"/>
        <w:rPr>
          <w:rFonts w:hint="default"/>
          <w:lang w:val="en-US"/>
        </w:rPr>
      </w:pPr>
    </w:p>
    <w:p w14:paraId="5F5363FB">
      <w:pPr>
        <w:pStyle w:val="13"/>
        <w:keepNext w:val="0"/>
        <w:keepLines w:val="0"/>
        <w:widowControl/>
        <w:suppressLineNumbers w:val="0"/>
        <w:rPr>
          <w:rFonts w:hint="default"/>
          <w:lang w:val="en-US"/>
        </w:rPr>
      </w:pPr>
    </w:p>
    <w:p w14:paraId="6933A84E">
      <w:pPr>
        <w:pStyle w:val="4"/>
        <w:bidi w:val="0"/>
        <w:rPr>
          <w:rFonts w:ascii="Segoe UI" w:hAnsi="Segoe UI" w:eastAsia="Segoe UI" w:cs="Segoe UI"/>
          <w:b/>
          <w:bCs/>
          <w:caps w:val="0"/>
          <w:color w:val="0F1115"/>
          <w:spacing w:val="0"/>
          <w:sz w:val="33"/>
          <w:szCs w:val="33"/>
        </w:rPr>
      </w:pPr>
      <w:bookmarkStart w:id="6" w:name="_Toc11211"/>
      <w:r>
        <w:rPr>
          <w:rStyle w:val="14"/>
          <w:rFonts w:hint="default" w:ascii="Segoe UI" w:hAnsi="Segoe UI" w:eastAsia="Segoe UI" w:cs="Segoe UI"/>
          <w:b/>
          <w:bCs/>
          <w:caps w:val="0"/>
          <w:color w:val="0F1115"/>
          <w:spacing w:val="0"/>
          <w:sz w:val="33"/>
          <w:szCs w:val="33"/>
          <w:shd w:val="clear" w:fill="FFFFFF"/>
        </w:rPr>
        <w:t>Dedication</w:t>
      </w:r>
      <w:bookmarkEnd w:id="6"/>
    </w:p>
    <w:p w14:paraId="0454ABB6">
      <w:pPr>
        <w:pStyle w:val="13"/>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Style w:val="8"/>
          <w:rFonts w:hint="default" w:ascii="Segoe UI" w:hAnsi="Segoe UI" w:eastAsia="Segoe UI" w:cs="Segoe UI"/>
          <w:i w:val="0"/>
          <w:iCs w:val="0"/>
          <w:caps w:val="0"/>
          <w:color w:val="0F1115"/>
          <w:spacing w:val="0"/>
          <w:sz w:val="24"/>
          <w:szCs w:val="24"/>
          <w:shd w:val="clear" w:fill="FFFFFF"/>
        </w:rPr>
        <w:t>This work is dedicated to:</w:t>
      </w:r>
    </w:p>
    <w:p w14:paraId="2A0D1B3F">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i w:val="0"/>
          <w:iCs w:val="0"/>
          <w:caps w:val="0"/>
          <w:color w:val="0F1115"/>
          <w:spacing w:val="0"/>
          <w:sz w:val="24"/>
          <w:szCs w:val="24"/>
          <w:shd w:val="clear" w:fill="FFFFFF"/>
        </w:rPr>
        <w:t>My parents, whose unwavering support and sacrifice made my education possible.</w:t>
      </w:r>
    </w:p>
    <w:p w14:paraId="502380E1">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i w:val="0"/>
          <w:iCs w:val="0"/>
          <w:caps w:val="0"/>
          <w:color w:val="0F1115"/>
          <w:spacing w:val="0"/>
          <w:sz w:val="24"/>
          <w:szCs w:val="24"/>
          <w:shd w:val="clear" w:fill="FFFFFF"/>
        </w:rPr>
        <w:t>All motorcycle riders in Kenya, particularly the boda boda operators, whose safety inspired this research.</w:t>
      </w:r>
    </w:p>
    <w:p w14:paraId="59E4DAC7">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8"/>
          <w:rFonts w:hint="default" w:ascii="Segoe UI" w:hAnsi="Segoe UI" w:eastAsia="Segoe UI" w:cs="Segoe UI"/>
          <w:i w:val="0"/>
          <w:iCs w:val="0"/>
          <w:caps w:val="0"/>
          <w:color w:val="0F1115"/>
          <w:spacing w:val="0"/>
          <w:sz w:val="24"/>
          <w:szCs w:val="24"/>
          <w:shd w:val="clear" w:fill="FFFFFF"/>
        </w:rPr>
        <w:t>The healthcare workers and emergency responders who save lives daily on our roads.</w:t>
      </w:r>
    </w:p>
    <w:p w14:paraId="52D87924">
      <w:pPr>
        <w:pStyle w:val="13"/>
        <w:keepNext w:val="0"/>
        <w:keepLines w:val="0"/>
        <w:widowControl/>
        <w:suppressLineNumbers w:val="0"/>
        <w:rPr>
          <w:rFonts w:hint="default"/>
          <w:lang w:val="en-US"/>
        </w:rPr>
      </w:pPr>
    </w:p>
    <w:p w14:paraId="2E96CB3C">
      <w:pPr>
        <w:pStyle w:val="13"/>
        <w:keepNext w:val="0"/>
        <w:keepLines w:val="0"/>
        <w:widowControl/>
        <w:suppressLineNumbers w:val="0"/>
        <w:rPr>
          <w:rFonts w:hint="default"/>
          <w:lang w:val="en-US"/>
        </w:rPr>
      </w:pPr>
    </w:p>
    <w:p w14:paraId="247F787C">
      <w:pPr>
        <w:pStyle w:val="13"/>
        <w:keepNext w:val="0"/>
        <w:keepLines w:val="0"/>
        <w:widowControl/>
        <w:suppressLineNumbers w:val="0"/>
        <w:rPr>
          <w:rFonts w:hint="default"/>
          <w:lang w:val="en-US"/>
        </w:rPr>
      </w:pPr>
    </w:p>
    <w:p w14:paraId="0F67CEF5">
      <w:pPr>
        <w:pStyle w:val="13"/>
        <w:keepNext w:val="0"/>
        <w:keepLines w:val="0"/>
        <w:widowControl/>
        <w:suppressLineNumbers w:val="0"/>
        <w:rPr>
          <w:rFonts w:hint="default"/>
          <w:lang w:val="en-US"/>
        </w:rPr>
      </w:pPr>
    </w:p>
    <w:p w14:paraId="7F171A20">
      <w:pPr>
        <w:pStyle w:val="13"/>
        <w:keepNext w:val="0"/>
        <w:keepLines w:val="0"/>
        <w:widowControl/>
        <w:suppressLineNumbers w:val="0"/>
        <w:rPr>
          <w:rFonts w:hint="default"/>
          <w:lang w:val="en-US"/>
        </w:rPr>
      </w:pPr>
    </w:p>
    <w:p w14:paraId="5B8B869F">
      <w:pPr>
        <w:pStyle w:val="13"/>
        <w:keepNext w:val="0"/>
        <w:keepLines w:val="0"/>
        <w:widowControl/>
        <w:suppressLineNumbers w:val="0"/>
        <w:rPr>
          <w:rFonts w:hint="default"/>
          <w:lang w:val="en-US"/>
        </w:rPr>
      </w:pPr>
    </w:p>
    <w:p w14:paraId="1F9C1FCD">
      <w:pPr>
        <w:pStyle w:val="13"/>
        <w:keepNext w:val="0"/>
        <w:keepLines w:val="0"/>
        <w:widowControl/>
        <w:suppressLineNumbers w:val="0"/>
        <w:rPr>
          <w:rFonts w:hint="default"/>
          <w:lang w:val="en-US"/>
        </w:rPr>
      </w:pPr>
    </w:p>
    <w:p w14:paraId="5CF89E19">
      <w:pPr>
        <w:pStyle w:val="13"/>
        <w:keepNext w:val="0"/>
        <w:keepLines w:val="0"/>
        <w:widowControl/>
        <w:suppressLineNumbers w:val="0"/>
        <w:rPr>
          <w:rFonts w:hint="default"/>
          <w:lang w:val="en-US"/>
        </w:rPr>
      </w:pPr>
    </w:p>
    <w:p w14:paraId="2EB709A6">
      <w:pPr>
        <w:pStyle w:val="13"/>
        <w:keepNext w:val="0"/>
        <w:keepLines w:val="0"/>
        <w:widowControl/>
        <w:suppressLineNumbers w:val="0"/>
        <w:rPr>
          <w:rFonts w:hint="default"/>
          <w:lang w:val="en-US"/>
        </w:rPr>
      </w:pPr>
    </w:p>
    <w:p w14:paraId="36C5569A">
      <w:pPr>
        <w:pStyle w:val="13"/>
        <w:keepNext w:val="0"/>
        <w:keepLines w:val="0"/>
        <w:widowControl/>
        <w:suppressLineNumbers w:val="0"/>
        <w:rPr>
          <w:rFonts w:hint="default"/>
          <w:lang w:val="en-US"/>
        </w:rPr>
      </w:pPr>
    </w:p>
    <w:p w14:paraId="6732F985">
      <w:pPr>
        <w:pStyle w:val="13"/>
        <w:keepNext w:val="0"/>
        <w:keepLines w:val="0"/>
        <w:widowControl/>
        <w:suppressLineNumbers w:val="0"/>
        <w:rPr>
          <w:rFonts w:hint="default"/>
          <w:lang w:val="en-US"/>
        </w:rPr>
      </w:pPr>
    </w:p>
    <w:p w14:paraId="49A0276A">
      <w:pPr>
        <w:pStyle w:val="13"/>
        <w:keepNext w:val="0"/>
        <w:keepLines w:val="0"/>
        <w:widowControl/>
        <w:suppressLineNumbers w:val="0"/>
        <w:rPr>
          <w:rFonts w:hint="default"/>
          <w:lang w:val="en-US"/>
        </w:rPr>
      </w:pPr>
    </w:p>
    <w:p w14:paraId="33F9ED1C">
      <w:pPr>
        <w:pStyle w:val="13"/>
        <w:keepNext w:val="0"/>
        <w:keepLines w:val="0"/>
        <w:widowControl/>
        <w:suppressLineNumbers w:val="0"/>
        <w:rPr>
          <w:rFonts w:hint="default"/>
          <w:lang w:val="en-US"/>
        </w:rPr>
      </w:pPr>
    </w:p>
    <w:p w14:paraId="7678EE52">
      <w:pPr>
        <w:pStyle w:val="13"/>
        <w:keepNext w:val="0"/>
        <w:keepLines w:val="0"/>
        <w:widowControl/>
        <w:suppressLineNumbers w:val="0"/>
        <w:rPr>
          <w:rFonts w:hint="default"/>
          <w:lang w:val="en-US"/>
        </w:rPr>
      </w:pPr>
    </w:p>
    <w:p w14:paraId="78CBDE81">
      <w:pPr>
        <w:pStyle w:val="13"/>
        <w:keepNext w:val="0"/>
        <w:keepLines w:val="0"/>
        <w:widowControl/>
        <w:suppressLineNumbers w:val="0"/>
        <w:rPr>
          <w:rFonts w:hint="default"/>
          <w:lang w:val="en-US"/>
        </w:rPr>
      </w:pPr>
    </w:p>
    <w:p w14:paraId="76F26981">
      <w:pPr>
        <w:pStyle w:val="13"/>
        <w:keepNext w:val="0"/>
        <w:keepLines w:val="0"/>
        <w:widowControl/>
        <w:suppressLineNumbers w:val="0"/>
        <w:rPr>
          <w:rFonts w:hint="default"/>
          <w:lang w:val="en-US"/>
        </w:rPr>
      </w:pPr>
    </w:p>
    <w:p w14:paraId="566A14DD">
      <w:pPr>
        <w:pStyle w:val="13"/>
        <w:keepNext w:val="0"/>
        <w:keepLines w:val="0"/>
        <w:widowControl/>
        <w:suppressLineNumbers w:val="0"/>
        <w:rPr>
          <w:rFonts w:hint="default"/>
          <w:lang w:val="en-US"/>
        </w:rPr>
      </w:pPr>
    </w:p>
    <w:p w14:paraId="29E1EECA">
      <w:pPr>
        <w:pStyle w:val="13"/>
        <w:keepNext w:val="0"/>
        <w:keepLines w:val="0"/>
        <w:widowControl/>
        <w:suppressLineNumbers w:val="0"/>
        <w:rPr>
          <w:rFonts w:hint="default"/>
          <w:lang w:val="en-US"/>
        </w:rPr>
      </w:pPr>
    </w:p>
    <w:p w14:paraId="5E41D74A">
      <w:pPr>
        <w:pStyle w:val="13"/>
        <w:keepNext w:val="0"/>
        <w:keepLines w:val="0"/>
        <w:widowControl/>
        <w:suppressLineNumbers w:val="0"/>
        <w:rPr>
          <w:rFonts w:hint="default"/>
          <w:lang w:val="en-US"/>
        </w:rPr>
      </w:pPr>
    </w:p>
    <w:p w14:paraId="703ECF8A">
      <w:pPr>
        <w:pStyle w:val="13"/>
        <w:keepNext w:val="0"/>
        <w:keepLines w:val="0"/>
        <w:widowControl/>
        <w:suppressLineNumbers w:val="0"/>
        <w:rPr>
          <w:rFonts w:hint="default"/>
          <w:lang w:val="en-US"/>
        </w:rPr>
      </w:pPr>
      <w:r>
        <w:rPr>
          <w:rFonts w:hint="default"/>
          <w:lang w:val="en-US"/>
        </w:rPr>
        <w:t xml:space="preserve">TABLE OF CONTENT </w:t>
      </w:r>
    </w:p>
    <w:p w14:paraId="1BD1EBB2">
      <w:pPr>
        <w:pStyle w:val="15"/>
        <w:tabs>
          <w:tab w:val="right" w:leader="dot" w:pos="8306"/>
        </w:tabs>
        <w:rPr>
          <w:rFonts w:hint="default"/>
          <w:lang w:val="en-US"/>
        </w:rPr>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lang w:val="en-US"/>
        </w:rPr>
        <w:t xml:space="preserve"> </w:t>
      </w:r>
    </w:p>
    <w:p w14:paraId="03E36028">
      <w:pPr>
        <w:pStyle w:val="17"/>
        <w:tabs>
          <w:tab w:val="right" w:leader="dot" w:pos="8306"/>
        </w:tabs>
      </w:pPr>
      <w:r>
        <w:rPr>
          <w:rFonts w:hint="default"/>
          <w:lang w:val="en-US"/>
        </w:rPr>
        <w:t xml:space="preserve"> </w:t>
      </w:r>
      <w:r>
        <w:rPr>
          <w:rFonts w:hint="default"/>
          <w:lang w:val="en-US"/>
        </w:rPr>
        <w:fldChar w:fldCharType="begin"/>
      </w:r>
      <w:r>
        <w:rPr>
          <w:rFonts w:hint="default"/>
          <w:lang w:val="en-US"/>
        </w:rPr>
        <w:instrText xml:space="preserve"> HYPERLINK \l _Toc11211 </w:instrText>
      </w:r>
      <w:r>
        <w:rPr>
          <w:rFonts w:hint="default"/>
          <w:lang w:val="en-US"/>
        </w:rPr>
        <w:fldChar w:fldCharType="separate"/>
      </w:r>
      <w:r>
        <w:rPr>
          <w:rFonts w:hint="default" w:ascii="Segoe UI" w:hAnsi="Segoe UI" w:eastAsia="Segoe UI" w:cs="Segoe UI"/>
          <w:bCs/>
          <w:caps w:val="0"/>
          <w:spacing w:val="0"/>
          <w:szCs w:val="33"/>
          <w:shd w:val="clear" w:fill="FFFFFF"/>
        </w:rPr>
        <w:t>Dedication</w:t>
      </w:r>
      <w:r>
        <w:tab/>
      </w:r>
      <w:r>
        <w:fldChar w:fldCharType="begin"/>
      </w:r>
      <w:r>
        <w:instrText xml:space="preserve"> PAGEREF _Toc11211 \h </w:instrText>
      </w:r>
      <w:r>
        <w:fldChar w:fldCharType="separate"/>
      </w:r>
      <w:r>
        <w:t>3</w:t>
      </w:r>
      <w:r>
        <w:fldChar w:fldCharType="end"/>
      </w:r>
      <w:r>
        <w:rPr>
          <w:rFonts w:hint="default"/>
          <w:lang w:val="en-US"/>
        </w:rPr>
        <w:fldChar w:fldCharType="end"/>
      </w:r>
    </w:p>
    <w:p w14:paraId="680D1EF4">
      <w:pPr>
        <w:pStyle w:val="17"/>
        <w:tabs>
          <w:tab w:val="right" w:leader="dot" w:pos="8306"/>
        </w:tabs>
      </w:pPr>
      <w:r>
        <w:rPr>
          <w:rFonts w:hint="default"/>
          <w:lang w:val="en-US"/>
        </w:rPr>
        <w:fldChar w:fldCharType="begin"/>
      </w:r>
      <w:r>
        <w:rPr>
          <w:rFonts w:hint="default"/>
          <w:lang w:val="en-US"/>
        </w:rPr>
        <w:instrText xml:space="preserve"> HYPERLINK \l _Toc18775 </w:instrText>
      </w:r>
      <w:r>
        <w:rPr>
          <w:rFonts w:hint="default"/>
          <w:lang w:val="en-US"/>
        </w:rPr>
        <w:fldChar w:fldCharType="separate"/>
      </w:r>
      <w:r>
        <w:rPr>
          <w:rFonts w:hint="default" w:ascii="Segoe UI" w:hAnsi="Segoe UI" w:eastAsia="Segoe UI" w:cs="Segoe UI"/>
          <w:bCs/>
          <w:caps w:val="0"/>
          <w:spacing w:val="0"/>
          <w:szCs w:val="33"/>
          <w:shd w:val="clear" w:fill="FFFFFF"/>
          <w:lang w:val="en-US"/>
        </w:rPr>
        <w:t>Acknowledgment</w:t>
      </w:r>
      <w:r>
        <w:tab/>
      </w:r>
      <w:r>
        <w:fldChar w:fldCharType="begin"/>
      </w:r>
      <w:r>
        <w:instrText xml:space="preserve"> PAGEREF _Toc18775 \h </w:instrText>
      </w:r>
      <w:r>
        <w:fldChar w:fldCharType="separate"/>
      </w:r>
      <w:r>
        <w:t>6</w:t>
      </w:r>
      <w:r>
        <w:fldChar w:fldCharType="end"/>
      </w:r>
      <w:r>
        <w:rPr>
          <w:rFonts w:hint="default"/>
          <w:lang w:val="en-US"/>
        </w:rPr>
        <w:fldChar w:fldCharType="end"/>
      </w:r>
    </w:p>
    <w:p w14:paraId="6FEA187E">
      <w:pPr>
        <w:pStyle w:val="17"/>
        <w:tabs>
          <w:tab w:val="right" w:leader="dot" w:pos="8306"/>
        </w:tabs>
      </w:pPr>
      <w:r>
        <w:rPr>
          <w:rFonts w:hint="default"/>
          <w:lang w:val="en-US"/>
        </w:rPr>
        <w:fldChar w:fldCharType="begin"/>
      </w:r>
      <w:r>
        <w:rPr>
          <w:rFonts w:hint="default"/>
          <w:lang w:val="en-US"/>
        </w:rPr>
        <w:instrText xml:space="preserve"> HYPERLINK \l _Toc6806 </w:instrText>
      </w:r>
      <w:r>
        <w:rPr>
          <w:rFonts w:hint="default"/>
          <w:lang w:val="en-US"/>
        </w:rPr>
        <w:fldChar w:fldCharType="separate"/>
      </w:r>
      <w:r>
        <w:rPr>
          <w:rFonts w:hint="default" w:ascii="Segoe UI" w:hAnsi="Segoe UI" w:eastAsia="Segoe UI" w:cs="Segoe UI"/>
          <w:bCs/>
          <w:caps w:val="0"/>
          <w:spacing w:val="0"/>
          <w:szCs w:val="33"/>
          <w:shd w:val="clear" w:fill="FFFFFF"/>
        </w:rPr>
        <w:t>Abstract</w:t>
      </w:r>
      <w:r>
        <w:tab/>
      </w:r>
      <w:r>
        <w:fldChar w:fldCharType="begin"/>
      </w:r>
      <w:r>
        <w:instrText xml:space="preserve"> PAGEREF _Toc6806 \h </w:instrText>
      </w:r>
      <w:r>
        <w:fldChar w:fldCharType="separate"/>
      </w:r>
      <w:r>
        <w:t>7</w:t>
      </w:r>
      <w:r>
        <w:fldChar w:fldCharType="end"/>
      </w:r>
      <w:r>
        <w:rPr>
          <w:rFonts w:hint="default"/>
          <w:lang w:val="en-US"/>
        </w:rPr>
        <w:fldChar w:fldCharType="end"/>
      </w:r>
    </w:p>
    <w:p w14:paraId="484C2F36">
      <w:pPr>
        <w:pStyle w:val="17"/>
        <w:tabs>
          <w:tab w:val="right" w:leader="dot" w:pos="8306"/>
        </w:tabs>
      </w:pPr>
      <w:r>
        <w:rPr>
          <w:rFonts w:hint="default"/>
          <w:lang w:val="en-US"/>
        </w:rPr>
        <w:fldChar w:fldCharType="begin"/>
      </w:r>
      <w:r>
        <w:rPr>
          <w:rFonts w:hint="default"/>
          <w:lang w:val="en-US"/>
        </w:rPr>
        <w:instrText xml:space="preserve"> HYPERLINK \l _Toc7265 </w:instrText>
      </w:r>
      <w:r>
        <w:rPr>
          <w:rFonts w:hint="default"/>
          <w:lang w:val="en-US"/>
        </w:rPr>
        <w:fldChar w:fldCharType="separate"/>
      </w:r>
      <w:r>
        <w:t>CHAPTER ONE: INTRODUCTION</w:t>
      </w:r>
      <w:r>
        <w:tab/>
      </w:r>
      <w:r>
        <w:fldChar w:fldCharType="begin"/>
      </w:r>
      <w:r>
        <w:instrText xml:space="preserve"> PAGEREF _Toc7265 \h </w:instrText>
      </w:r>
      <w:r>
        <w:fldChar w:fldCharType="separate"/>
      </w:r>
      <w:r>
        <w:t>9</w:t>
      </w:r>
      <w:r>
        <w:fldChar w:fldCharType="end"/>
      </w:r>
      <w:r>
        <w:rPr>
          <w:rFonts w:hint="default"/>
          <w:lang w:val="en-US"/>
        </w:rPr>
        <w:fldChar w:fldCharType="end"/>
      </w:r>
    </w:p>
    <w:p w14:paraId="6A16B5C1">
      <w:pPr>
        <w:pStyle w:val="17"/>
        <w:tabs>
          <w:tab w:val="right" w:leader="dot" w:pos="8306"/>
        </w:tabs>
      </w:pPr>
      <w:r>
        <w:rPr>
          <w:rFonts w:hint="default"/>
          <w:lang w:val="en-US"/>
        </w:rPr>
        <w:fldChar w:fldCharType="begin"/>
      </w:r>
      <w:r>
        <w:rPr>
          <w:rFonts w:hint="default"/>
          <w:lang w:val="en-US"/>
        </w:rPr>
        <w:instrText xml:space="preserve"> HYPERLINK \l _Toc7387 </w:instrText>
      </w:r>
      <w:r>
        <w:rPr>
          <w:rFonts w:hint="default"/>
          <w:lang w:val="en-US"/>
        </w:rPr>
        <w:fldChar w:fldCharType="separate"/>
      </w:r>
      <w:r>
        <w:t>1.1 Background of the Study</w:t>
      </w:r>
      <w:r>
        <w:tab/>
      </w:r>
      <w:r>
        <w:fldChar w:fldCharType="begin"/>
      </w:r>
      <w:r>
        <w:instrText xml:space="preserve"> PAGEREF _Toc7387 \h </w:instrText>
      </w:r>
      <w:r>
        <w:fldChar w:fldCharType="separate"/>
      </w:r>
      <w:r>
        <w:t>9</w:t>
      </w:r>
      <w:r>
        <w:fldChar w:fldCharType="end"/>
      </w:r>
      <w:r>
        <w:rPr>
          <w:rFonts w:hint="default"/>
          <w:lang w:val="en-US"/>
        </w:rPr>
        <w:fldChar w:fldCharType="end"/>
      </w:r>
    </w:p>
    <w:p w14:paraId="634758E1">
      <w:pPr>
        <w:pStyle w:val="17"/>
        <w:tabs>
          <w:tab w:val="right" w:leader="dot" w:pos="8306"/>
        </w:tabs>
      </w:pPr>
      <w:r>
        <w:rPr>
          <w:rFonts w:hint="default"/>
          <w:lang w:val="en-US"/>
        </w:rPr>
        <w:fldChar w:fldCharType="begin"/>
      </w:r>
      <w:r>
        <w:rPr>
          <w:rFonts w:hint="default"/>
          <w:lang w:val="en-US"/>
        </w:rPr>
        <w:instrText xml:space="preserve"> HYPERLINK \l _Toc5770 </w:instrText>
      </w:r>
      <w:r>
        <w:rPr>
          <w:rFonts w:hint="default"/>
          <w:lang w:val="en-US"/>
        </w:rPr>
        <w:fldChar w:fldCharType="separate"/>
      </w:r>
      <w:r>
        <w:t>1.2 Problem Statement</w:t>
      </w:r>
      <w:r>
        <w:tab/>
      </w:r>
      <w:r>
        <w:fldChar w:fldCharType="begin"/>
      </w:r>
      <w:r>
        <w:instrText xml:space="preserve"> PAGEREF _Toc5770 \h </w:instrText>
      </w:r>
      <w:r>
        <w:fldChar w:fldCharType="separate"/>
      </w:r>
      <w:r>
        <w:t>10</w:t>
      </w:r>
      <w:r>
        <w:fldChar w:fldCharType="end"/>
      </w:r>
      <w:r>
        <w:rPr>
          <w:rFonts w:hint="default"/>
          <w:lang w:val="en-US"/>
        </w:rPr>
        <w:fldChar w:fldCharType="end"/>
      </w:r>
    </w:p>
    <w:p w14:paraId="5CF08AE4">
      <w:pPr>
        <w:pStyle w:val="17"/>
        <w:tabs>
          <w:tab w:val="right" w:leader="dot" w:pos="8306"/>
        </w:tabs>
      </w:pPr>
      <w:r>
        <w:rPr>
          <w:rFonts w:hint="default"/>
          <w:lang w:val="en-US"/>
        </w:rPr>
        <w:fldChar w:fldCharType="begin"/>
      </w:r>
      <w:r>
        <w:rPr>
          <w:rFonts w:hint="default"/>
          <w:lang w:val="en-US"/>
        </w:rPr>
        <w:instrText xml:space="preserve"> HYPERLINK \l _Toc21013 </w:instrText>
      </w:r>
      <w:r>
        <w:rPr>
          <w:rFonts w:hint="default"/>
          <w:lang w:val="en-US"/>
        </w:rPr>
        <w:fldChar w:fldCharType="separate"/>
      </w:r>
      <w:r>
        <w:t>1.3 Objectives</w:t>
      </w:r>
      <w:r>
        <w:tab/>
      </w:r>
      <w:r>
        <w:fldChar w:fldCharType="begin"/>
      </w:r>
      <w:r>
        <w:instrText xml:space="preserve"> PAGEREF _Toc21013 \h </w:instrText>
      </w:r>
      <w:r>
        <w:fldChar w:fldCharType="separate"/>
      </w:r>
      <w:r>
        <w:t>10</w:t>
      </w:r>
      <w:r>
        <w:fldChar w:fldCharType="end"/>
      </w:r>
      <w:r>
        <w:rPr>
          <w:rFonts w:hint="default"/>
          <w:lang w:val="en-US"/>
        </w:rPr>
        <w:fldChar w:fldCharType="end"/>
      </w:r>
    </w:p>
    <w:p w14:paraId="2F10CBCA">
      <w:pPr>
        <w:pStyle w:val="17"/>
        <w:tabs>
          <w:tab w:val="right" w:leader="dot" w:pos="8306"/>
        </w:tabs>
      </w:pPr>
      <w:r>
        <w:rPr>
          <w:rFonts w:hint="default"/>
          <w:lang w:val="en-US"/>
        </w:rPr>
        <w:fldChar w:fldCharType="begin"/>
      </w:r>
      <w:r>
        <w:rPr>
          <w:rFonts w:hint="default"/>
          <w:lang w:val="en-US"/>
        </w:rPr>
        <w:instrText xml:space="preserve"> HYPERLINK \l _Toc6113 </w:instrText>
      </w:r>
      <w:r>
        <w:rPr>
          <w:rFonts w:hint="default"/>
          <w:lang w:val="en-US"/>
        </w:rPr>
        <w:fldChar w:fldCharType="separate"/>
      </w:r>
      <w:r>
        <w:t>1.4 Justification</w:t>
      </w:r>
      <w:r>
        <w:tab/>
      </w:r>
      <w:r>
        <w:fldChar w:fldCharType="begin"/>
      </w:r>
      <w:r>
        <w:instrText xml:space="preserve"> PAGEREF _Toc6113 \h </w:instrText>
      </w:r>
      <w:r>
        <w:fldChar w:fldCharType="separate"/>
      </w:r>
      <w:r>
        <w:t>10</w:t>
      </w:r>
      <w:r>
        <w:fldChar w:fldCharType="end"/>
      </w:r>
      <w:r>
        <w:rPr>
          <w:rFonts w:hint="default"/>
          <w:lang w:val="en-US"/>
        </w:rPr>
        <w:fldChar w:fldCharType="end"/>
      </w:r>
    </w:p>
    <w:p w14:paraId="126A1839">
      <w:pPr>
        <w:pStyle w:val="17"/>
        <w:tabs>
          <w:tab w:val="right" w:leader="dot" w:pos="8306"/>
        </w:tabs>
      </w:pPr>
      <w:r>
        <w:rPr>
          <w:rFonts w:hint="default"/>
          <w:lang w:val="en-US"/>
        </w:rPr>
        <w:fldChar w:fldCharType="begin"/>
      </w:r>
      <w:r>
        <w:rPr>
          <w:rFonts w:hint="default"/>
          <w:lang w:val="en-US"/>
        </w:rPr>
        <w:instrText xml:space="preserve"> HYPERLINK \l _Toc18090 </w:instrText>
      </w:r>
      <w:r>
        <w:rPr>
          <w:rFonts w:hint="default"/>
          <w:lang w:val="en-US"/>
        </w:rPr>
        <w:fldChar w:fldCharType="separate"/>
      </w:r>
      <w:r>
        <w:t>1.5 Scope</w:t>
      </w:r>
      <w:r>
        <w:tab/>
      </w:r>
      <w:r>
        <w:fldChar w:fldCharType="begin"/>
      </w:r>
      <w:r>
        <w:instrText xml:space="preserve"> PAGEREF _Toc18090 \h </w:instrText>
      </w:r>
      <w:r>
        <w:fldChar w:fldCharType="separate"/>
      </w:r>
      <w:r>
        <w:t>11</w:t>
      </w:r>
      <w:r>
        <w:fldChar w:fldCharType="end"/>
      </w:r>
      <w:r>
        <w:rPr>
          <w:rFonts w:hint="default"/>
          <w:lang w:val="en-US"/>
        </w:rPr>
        <w:fldChar w:fldCharType="end"/>
      </w:r>
    </w:p>
    <w:p w14:paraId="5B7C3C95">
      <w:pPr>
        <w:pStyle w:val="17"/>
        <w:tabs>
          <w:tab w:val="right" w:leader="dot" w:pos="8306"/>
        </w:tabs>
      </w:pPr>
      <w:r>
        <w:rPr>
          <w:rFonts w:hint="default"/>
          <w:lang w:val="en-US"/>
        </w:rPr>
        <w:fldChar w:fldCharType="begin"/>
      </w:r>
      <w:r>
        <w:rPr>
          <w:rFonts w:hint="default"/>
          <w:lang w:val="en-US"/>
        </w:rPr>
        <w:instrText xml:space="preserve"> HYPERLINK \l _Toc15734 </w:instrText>
      </w:r>
      <w:r>
        <w:rPr>
          <w:rFonts w:hint="default"/>
          <w:lang w:val="en-US"/>
        </w:rPr>
        <w:fldChar w:fldCharType="separate"/>
      </w:r>
      <w:r>
        <w:rPr>
          <w:rFonts w:hint="default" w:ascii="Segoe UI" w:hAnsi="Segoe UI" w:eastAsia="Segoe UI" w:cs="Segoe UI"/>
          <w:bCs/>
          <w:caps w:val="0"/>
          <w:spacing w:val="0"/>
          <w:szCs w:val="36"/>
          <w:shd w:val="clear" w:fill="FFFFFF"/>
        </w:rPr>
        <w:t>CHAPTER TWO: LITERATURE REVIEW</w:t>
      </w:r>
      <w:r>
        <w:tab/>
      </w:r>
      <w:r>
        <w:fldChar w:fldCharType="begin"/>
      </w:r>
      <w:r>
        <w:instrText xml:space="preserve"> PAGEREF _Toc15734 \h </w:instrText>
      </w:r>
      <w:r>
        <w:fldChar w:fldCharType="separate"/>
      </w:r>
      <w:r>
        <w:t>12</w:t>
      </w:r>
      <w:r>
        <w:fldChar w:fldCharType="end"/>
      </w:r>
      <w:r>
        <w:rPr>
          <w:rFonts w:hint="default"/>
          <w:lang w:val="en-US"/>
        </w:rPr>
        <w:fldChar w:fldCharType="end"/>
      </w:r>
    </w:p>
    <w:p w14:paraId="21A32B43">
      <w:pPr>
        <w:pStyle w:val="17"/>
        <w:tabs>
          <w:tab w:val="right" w:leader="dot" w:pos="8306"/>
        </w:tabs>
      </w:pPr>
      <w:r>
        <w:rPr>
          <w:rFonts w:hint="default"/>
          <w:lang w:val="en-US"/>
        </w:rPr>
        <w:fldChar w:fldCharType="begin"/>
      </w:r>
      <w:r>
        <w:rPr>
          <w:rFonts w:hint="default"/>
          <w:lang w:val="en-US"/>
        </w:rPr>
        <w:instrText xml:space="preserve"> HYPERLINK \l _Toc1160 </w:instrText>
      </w:r>
      <w:r>
        <w:rPr>
          <w:rFonts w:hint="default"/>
          <w:lang w:val="en-US"/>
        </w:rPr>
        <w:fldChar w:fldCharType="separate"/>
      </w:r>
      <w:r>
        <w:rPr>
          <w:rFonts w:hint="default" w:ascii="Segoe UI" w:hAnsi="Segoe UI" w:eastAsia="Segoe UI" w:cs="Segoe UI"/>
          <w:bCs/>
          <w:caps w:val="0"/>
          <w:spacing w:val="0"/>
          <w:szCs w:val="33"/>
          <w:shd w:val="clear" w:fill="FFFFFF"/>
        </w:rPr>
        <w:t>2.1 Introduction to Motorcycle Rider Safety and Smart Helmet Technologies</w:t>
      </w:r>
      <w:r>
        <w:tab/>
      </w:r>
      <w:r>
        <w:fldChar w:fldCharType="begin"/>
      </w:r>
      <w:r>
        <w:instrText xml:space="preserve"> PAGEREF _Toc1160 \h </w:instrText>
      </w:r>
      <w:r>
        <w:fldChar w:fldCharType="separate"/>
      </w:r>
      <w:r>
        <w:t>12</w:t>
      </w:r>
      <w:r>
        <w:fldChar w:fldCharType="end"/>
      </w:r>
      <w:r>
        <w:rPr>
          <w:rFonts w:hint="default"/>
          <w:lang w:val="en-US"/>
        </w:rPr>
        <w:fldChar w:fldCharType="end"/>
      </w:r>
    </w:p>
    <w:p w14:paraId="41404AA4">
      <w:pPr>
        <w:pStyle w:val="17"/>
        <w:tabs>
          <w:tab w:val="right" w:leader="dot" w:pos="8306"/>
        </w:tabs>
      </w:pPr>
      <w:r>
        <w:rPr>
          <w:rFonts w:hint="default"/>
          <w:lang w:val="en-US"/>
        </w:rPr>
        <w:fldChar w:fldCharType="begin"/>
      </w:r>
      <w:r>
        <w:rPr>
          <w:rFonts w:hint="default"/>
          <w:lang w:val="en-US"/>
        </w:rPr>
        <w:instrText xml:space="preserve"> HYPERLINK \l _Toc20000 </w:instrText>
      </w:r>
      <w:r>
        <w:rPr>
          <w:rFonts w:hint="default"/>
          <w:lang w:val="en-US"/>
        </w:rPr>
        <w:fldChar w:fldCharType="separate"/>
      </w:r>
      <w:r>
        <w:rPr>
          <w:rFonts w:hint="default" w:ascii="Segoe UI" w:hAnsi="Segoe UI" w:eastAsia="Segoe UI" w:cs="Segoe UI"/>
          <w:bCs/>
          <w:caps w:val="0"/>
          <w:spacing w:val="0"/>
          <w:szCs w:val="30"/>
          <w:shd w:val="clear" w:fill="FFFFFF"/>
        </w:rPr>
        <w:t>2.1.1 The Global Context of Motorcycle Safety</w:t>
      </w:r>
      <w:r>
        <w:tab/>
      </w:r>
      <w:r>
        <w:fldChar w:fldCharType="begin"/>
      </w:r>
      <w:r>
        <w:instrText xml:space="preserve"> PAGEREF _Toc20000 \h </w:instrText>
      </w:r>
      <w:r>
        <w:fldChar w:fldCharType="separate"/>
      </w:r>
      <w:r>
        <w:t>12</w:t>
      </w:r>
      <w:r>
        <w:fldChar w:fldCharType="end"/>
      </w:r>
      <w:r>
        <w:rPr>
          <w:rFonts w:hint="default"/>
          <w:lang w:val="en-US"/>
        </w:rPr>
        <w:fldChar w:fldCharType="end"/>
      </w:r>
    </w:p>
    <w:p w14:paraId="77C899F7">
      <w:pPr>
        <w:pStyle w:val="17"/>
        <w:tabs>
          <w:tab w:val="right" w:leader="dot" w:pos="8306"/>
        </w:tabs>
      </w:pPr>
      <w:r>
        <w:rPr>
          <w:rFonts w:hint="default"/>
          <w:lang w:val="en-US"/>
        </w:rPr>
        <w:fldChar w:fldCharType="begin"/>
      </w:r>
      <w:r>
        <w:rPr>
          <w:rFonts w:hint="default"/>
          <w:lang w:val="en-US"/>
        </w:rPr>
        <w:instrText xml:space="preserve"> HYPERLINK \l _Toc29025 </w:instrText>
      </w:r>
      <w:r>
        <w:rPr>
          <w:rFonts w:hint="default"/>
          <w:lang w:val="en-US"/>
        </w:rPr>
        <w:fldChar w:fldCharType="separate"/>
      </w:r>
      <w:r>
        <w:rPr>
          <w:rFonts w:hint="default" w:ascii="Segoe UI" w:hAnsi="Segoe UI" w:eastAsia="Segoe UI" w:cs="Segoe UI"/>
          <w:bCs/>
          <w:caps w:val="0"/>
          <w:spacing w:val="0"/>
          <w:szCs w:val="30"/>
          <w:shd w:val="clear" w:fill="FFFFFF"/>
        </w:rPr>
        <w:t>2.1.2 Evolution of Safety Paradigms: From Passive Protection to Active Intervention</w:t>
      </w:r>
      <w:r>
        <w:tab/>
      </w:r>
      <w:r>
        <w:fldChar w:fldCharType="begin"/>
      </w:r>
      <w:r>
        <w:instrText xml:space="preserve"> PAGEREF _Toc29025 \h </w:instrText>
      </w:r>
      <w:r>
        <w:fldChar w:fldCharType="separate"/>
      </w:r>
      <w:r>
        <w:t>12</w:t>
      </w:r>
      <w:r>
        <w:fldChar w:fldCharType="end"/>
      </w:r>
      <w:r>
        <w:rPr>
          <w:rFonts w:hint="default"/>
          <w:lang w:val="en-US"/>
        </w:rPr>
        <w:fldChar w:fldCharType="end"/>
      </w:r>
    </w:p>
    <w:p w14:paraId="64471365">
      <w:pPr>
        <w:pStyle w:val="17"/>
        <w:tabs>
          <w:tab w:val="right" w:leader="dot" w:pos="8306"/>
        </w:tabs>
      </w:pPr>
      <w:r>
        <w:rPr>
          <w:rFonts w:hint="default"/>
          <w:lang w:val="en-US"/>
        </w:rPr>
        <w:fldChar w:fldCharType="begin"/>
      </w:r>
      <w:r>
        <w:rPr>
          <w:rFonts w:hint="default"/>
          <w:lang w:val="en-US"/>
        </w:rPr>
        <w:instrText xml:space="preserve"> HYPERLINK \l _Toc12847 </w:instrText>
      </w:r>
      <w:r>
        <w:rPr>
          <w:rFonts w:hint="default"/>
          <w:lang w:val="en-US"/>
        </w:rPr>
        <w:fldChar w:fldCharType="separate"/>
      </w:r>
      <w:r>
        <w:rPr>
          <w:rFonts w:hint="default" w:ascii="Segoe UI" w:hAnsi="Segoe UI" w:eastAsia="Segoe UI" w:cs="Segoe UI"/>
          <w:bCs/>
          <w:caps w:val="0"/>
          <w:spacing w:val="0"/>
          <w:szCs w:val="30"/>
          <w:shd w:val="clear" w:fill="FFFFFF"/>
        </w:rPr>
        <w:t>2.1.3 Defining Smart Helmet Ecosystems</w:t>
      </w:r>
      <w:r>
        <w:tab/>
      </w:r>
      <w:r>
        <w:fldChar w:fldCharType="begin"/>
      </w:r>
      <w:r>
        <w:instrText xml:space="preserve"> PAGEREF _Toc12847 \h </w:instrText>
      </w:r>
      <w:r>
        <w:fldChar w:fldCharType="separate"/>
      </w:r>
      <w:r>
        <w:t>13</w:t>
      </w:r>
      <w:r>
        <w:fldChar w:fldCharType="end"/>
      </w:r>
      <w:r>
        <w:rPr>
          <w:rFonts w:hint="default"/>
          <w:lang w:val="en-US"/>
        </w:rPr>
        <w:fldChar w:fldCharType="end"/>
      </w:r>
    </w:p>
    <w:p w14:paraId="45299470">
      <w:pPr>
        <w:pStyle w:val="17"/>
        <w:tabs>
          <w:tab w:val="right" w:leader="dot" w:pos="8306"/>
        </w:tabs>
      </w:pPr>
      <w:r>
        <w:rPr>
          <w:rFonts w:hint="default"/>
          <w:lang w:val="en-US"/>
        </w:rPr>
        <w:fldChar w:fldCharType="begin"/>
      </w:r>
      <w:r>
        <w:rPr>
          <w:rFonts w:hint="default"/>
          <w:lang w:val="en-US"/>
        </w:rPr>
        <w:instrText xml:space="preserve"> HYPERLINK \l _Toc12296 </w:instrText>
      </w:r>
      <w:r>
        <w:rPr>
          <w:rFonts w:hint="default"/>
          <w:lang w:val="en-US"/>
        </w:rPr>
        <w:fldChar w:fldCharType="separate"/>
      </w:r>
      <w:r>
        <w:rPr>
          <w:rFonts w:hint="default" w:ascii="Segoe UI" w:hAnsi="Segoe UI" w:eastAsia="Segoe UI" w:cs="Segoe UI"/>
          <w:bCs/>
          <w:caps w:val="0"/>
          <w:spacing w:val="0"/>
          <w:szCs w:val="30"/>
          <w:shd w:val="clear" w:fill="FFFFFF"/>
        </w:rPr>
        <w:t>2.1.4 Critical Safety Challenges Addressed by Smart Technologies</w:t>
      </w:r>
      <w:r>
        <w:tab/>
      </w:r>
      <w:r>
        <w:fldChar w:fldCharType="begin"/>
      </w:r>
      <w:r>
        <w:instrText xml:space="preserve"> PAGEREF _Toc12296 \h </w:instrText>
      </w:r>
      <w:r>
        <w:fldChar w:fldCharType="separate"/>
      </w:r>
      <w:r>
        <w:t>14</w:t>
      </w:r>
      <w:r>
        <w:fldChar w:fldCharType="end"/>
      </w:r>
      <w:r>
        <w:rPr>
          <w:rFonts w:hint="default"/>
          <w:lang w:val="en-US"/>
        </w:rPr>
        <w:fldChar w:fldCharType="end"/>
      </w:r>
    </w:p>
    <w:p w14:paraId="6DBEEF15">
      <w:pPr>
        <w:pStyle w:val="17"/>
        <w:tabs>
          <w:tab w:val="right" w:leader="dot" w:pos="8306"/>
        </w:tabs>
      </w:pPr>
      <w:r>
        <w:rPr>
          <w:rFonts w:hint="default"/>
          <w:lang w:val="en-US"/>
        </w:rPr>
        <w:fldChar w:fldCharType="begin"/>
      </w:r>
      <w:r>
        <w:rPr>
          <w:rFonts w:hint="default"/>
          <w:lang w:val="en-US"/>
        </w:rPr>
        <w:instrText xml:space="preserve"> HYPERLINK \l _Toc30181 </w:instrText>
      </w:r>
      <w:r>
        <w:rPr>
          <w:rFonts w:hint="default"/>
          <w:lang w:val="en-US"/>
        </w:rPr>
        <w:fldChar w:fldCharType="separate"/>
      </w:r>
      <w:r>
        <w:rPr>
          <w:rFonts w:hint="default"/>
        </w:rPr>
        <w:t>2.1.5 Current Market Landscape and Adoption Barriers</w:t>
      </w:r>
      <w:r>
        <w:tab/>
      </w:r>
      <w:r>
        <w:fldChar w:fldCharType="begin"/>
      </w:r>
      <w:r>
        <w:instrText xml:space="preserve"> PAGEREF _Toc30181 \h </w:instrText>
      </w:r>
      <w:r>
        <w:fldChar w:fldCharType="separate"/>
      </w:r>
      <w:r>
        <w:t>15</w:t>
      </w:r>
      <w:r>
        <w:fldChar w:fldCharType="end"/>
      </w:r>
      <w:r>
        <w:rPr>
          <w:rFonts w:hint="default"/>
          <w:lang w:val="en-US"/>
        </w:rPr>
        <w:fldChar w:fldCharType="end"/>
      </w:r>
    </w:p>
    <w:p w14:paraId="771F3207">
      <w:pPr>
        <w:pStyle w:val="17"/>
        <w:tabs>
          <w:tab w:val="right" w:leader="dot" w:pos="8306"/>
        </w:tabs>
      </w:pPr>
      <w:r>
        <w:rPr>
          <w:rFonts w:hint="default"/>
          <w:lang w:val="en-US"/>
        </w:rPr>
        <w:fldChar w:fldCharType="begin"/>
      </w:r>
      <w:r>
        <w:rPr>
          <w:rFonts w:hint="default"/>
          <w:lang w:val="en-US"/>
        </w:rPr>
        <w:instrText xml:space="preserve"> HYPERLINK \l _Toc9601 </w:instrText>
      </w:r>
      <w:r>
        <w:rPr>
          <w:rFonts w:hint="default"/>
          <w:lang w:val="en-US"/>
        </w:rPr>
        <w:fldChar w:fldCharType="separate"/>
      </w:r>
      <w:r>
        <w:rPr>
          <w:rFonts w:hint="default" w:ascii="Segoe UI" w:hAnsi="Segoe UI" w:eastAsia="Segoe UI" w:cs="Segoe UI"/>
          <w:bCs/>
          <w:caps w:val="0"/>
          <w:spacing w:val="0"/>
          <w:szCs w:val="30"/>
          <w:shd w:val="clear" w:fill="FFFFFF"/>
        </w:rPr>
        <w:t>2.1.6 The Socioeconomic Dimension: Motorcycles in Developing Economies</w:t>
      </w:r>
      <w:r>
        <w:tab/>
      </w:r>
      <w:r>
        <w:fldChar w:fldCharType="begin"/>
      </w:r>
      <w:r>
        <w:instrText xml:space="preserve"> PAGEREF _Toc9601 \h </w:instrText>
      </w:r>
      <w:r>
        <w:fldChar w:fldCharType="separate"/>
      </w:r>
      <w:r>
        <w:t>16</w:t>
      </w:r>
      <w:r>
        <w:fldChar w:fldCharType="end"/>
      </w:r>
      <w:r>
        <w:rPr>
          <w:rFonts w:hint="default"/>
          <w:lang w:val="en-US"/>
        </w:rPr>
        <w:fldChar w:fldCharType="end"/>
      </w:r>
    </w:p>
    <w:p w14:paraId="2D861C21">
      <w:pPr>
        <w:pStyle w:val="17"/>
        <w:tabs>
          <w:tab w:val="right" w:leader="dot" w:pos="8306"/>
        </w:tabs>
      </w:pPr>
      <w:r>
        <w:rPr>
          <w:rFonts w:hint="default"/>
          <w:lang w:val="en-US"/>
        </w:rPr>
        <w:fldChar w:fldCharType="begin"/>
      </w:r>
      <w:r>
        <w:rPr>
          <w:rFonts w:hint="default"/>
          <w:lang w:val="en-US"/>
        </w:rPr>
        <w:instrText xml:space="preserve"> HYPERLINK \l _Toc5311 </w:instrText>
      </w:r>
      <w:r>
        <w:rPr>
          <w:rFonts w:hint="default"/>
          <w:lang w:val="en-US"/>
        </w:rPr>
        <w:fldChar w:fldCharType="separate"/>
      </w:r>
      <w:r>
        <w:rPr>
          <w:rFonts w:hint="default" w:ascii="Segoe UI" w:hAnsi="Segoe UI" w:eastAsia="Segoe UI" w:cs="Segoe UI"/>
          <w:bCs/>
          <w:caps w:val="0"/>
          <w:spacing w:val="0"/>
          <w:szCs w:val="30"/>
          <w:shd w:val="clear" w:fill="FFFFFF"/>
        </w:rPr>
        <w:t>2.1.7 Scope and Structure of This Review</w:t>
      </w:r>
      <w:r>
        <w:tab/>
      </w:r>
      <w:r>
        <w:fldChar w:fldCharType="begin"/>
      </w:r>
      <w:r>
        <w:instrText xml:space="preserve"> PAGEREF _Toc5311 \h </w:instrText>
      </w:r>
      <w:r>
        <w:fldChar w:fldCharType="separate"/>
      </w:r>
      <w:r>
        <w:t>16</w:t>
      </w:r>
      <w:r>
        <w:fldChar w:fldCharType="end"/>
      </w:r>
      <w:r>
        <w:rPr>
          <w:rFonts w:hint="default"/>
          <w:lang w:val="en-US"/>
        </w:rPr>
        <w:fldChar w:fldCharType="end"/>
      </w:r>
    </w:p>
    <w:p w14:paraId="067A7629">
      <w:pPr>
        <w:pStyle w:val="17"/>
        <w:tabs>
          <w:tab w:val="right" w:leader="dot" w:pos="8306"/>
        </w:tabs>
      </w:pPr>
      <w:r>
        <w:rPr>
          <w:rFonts w:hint="default"/>
          <w:lang w:val="en-US"/>
        </w:rPr>
        <w:fldChar w:fldCharType="begin"/>
      </w:r>
      <w:r>
        <w:rPr>
          <w:rFonts w:hint="default"/>
          <w:lang w:val="en-US"/>
        </w:rPr>
        <w:instrText xml:space="preserve"> HYPERLINK \l _Toc1984 </w:instrText>
      </w:r>
      <w:r>
        <w:rPr>
          <w:rFonts w:hint="default"/>
          <w:lang w:val="en-US"/>
        </w:rPr>
        <w:fldChar w:fldCharType="separate"/>
      </w:r>
      <w:r>
        <w:rPr>
          <w:rFonts w:hint="default" w:ascii="Segoe UI" w:hAnsi="Segoe UI" w:eastAsia="Segoe UI" w:cs="Segoe UI"/>
          <w:bCs/>
          <w:caps w:val="0"/>
          <w:spacing w:val="0"/>
          <w:szCs w:val="30"/>
          <w:shd w:val="clear" w:fill="FFFFFF"/>
        </w:rPr>
        <w:t>2.1.8 Theoretical Frameworks Informing Smart Helmet Development</w:t>
      </w:r>
      <w:r>
        <w:tab/>
      </w:r>
      <w:r>
        <w:fldChar w:fldCharType="begin"/>
      </w:r>
      <w:r>
        <w:instrText xml:space="preserve"> PAGEREF _Toc1984 \h </w:instrText>
      </w:r>
      <w:r>
        <w:fldChar w:fldCharType="separate"/>
      </w:r>
      <w:r>
        <w:t>17</w:t>
      </w:r>
      <w:r>
        <w:fldChar w:fldCharType="end"/>
      </w:r>
      <w:r>
        <w:rPr>
          <w:rFonts w:hint="default"/>
          <w:lang w:val="en-US"/>
        </w:rPr>
        <w:fldChar w:fldCharType="end"/>
      </w:r>
    </w:p>
    <w:p w14:paraId="7791982D">
      <w:pPr>
        <w:pStyle w:val="17"/>
        <w:tabs>
          <w:tab w:val="right" w:leader="dot" w:pos="8306"/>
        </w:tabs>
      </w:pPr>
      <w:r>
        <w:rPr>
          <w:rFonts w:hint="default"/>
          <w:lang w:val="en-US"/>
        </w:rPr>
        <w:fldChar w:fldCharType="begin"/>
      </w:r>
      <w:r>
        <w:rPr>
          <w:rFonts w:hint="default"/>
          <w:lang w:val="en-US"/>
        </w:rPr>
        <w:instrText xml:space="preserve"> HYPERLINK \l _Toc31681 </w:instrText>
      </w:r>
      <w:r>
        <w:rPr>
          <w:rFonts w:hint="default"/>
          <w:lang w:val="en-US"/>
        </w:rPr>
        <w:fldChar w:fldCharType="separate"/>
      </w:r>
      <w:r>
        <w:rPr>
          <w:rFonts w:hint="default" w:ascii="Segoe UI" w:hAnsi="Segoe UI" w:eastAsia="Segoe UI" w:cs="Segoe UI"/>
          <w:bCs/>
          <w:caps w:val="0"/>
          <w:spacing w:val="0"/>
          <w:szCs w:val="30"/>
          <w:shd w:val="clear" w:fill="FFFFFF"/>
        </w:rPr>
        <w:t>2.1.9 Emerging Research Directions (2024-2025)</w:t>
      </w:r>
      <w:r>
        <w:tab/>
      </w:r>
      <w:r>
        <w:fldChar w:fldCharType="begin"/>
      </w:r>
      <w:r>
        <w:instrText xml:space="preserve"> PAGEREF _Toc31681 \h </w:instrText>
      </w:r>
      <w:r>
        <w:fldChar w:fldCharType="separate"/>
      </w:r>
      <w:r>
        <w:t>17</w:t>
      </w:r>
      <w:r>
        <w:fldChar w:fldCharType="end"/>
      </w:r>
      <w:r>
        <w:rPr>
          <w:rFonts w:hint="default"/>
          <w:lang w:val="en-US"/>
        </w:rPr>
        <w:fldChar w:fldCharType="end"/>
      </w:r>
    </w:p>
    <w:p w14:paraId="0061AE91">
      <w:pPr>
        <w:pStyle w:val="17"/>
        <w:tabs>
          <w:tab w:val="right" w:leader="dot" w:pos="8306"/>
        </w:tabs>
      </w:pPr>
      <w:r>
        <w:rPr>
          <w:rFonts w:hint="default"/>
          <w:lang w:val="en-US"/>
        </w:rPr>
        <w:fldChar w:fldCharType="begin"/>
      </w:r>
      <w:r>
        <w:rPr>
          <w:rFonts w:hint="default"/>
          <w:lang w:val="en-US"/>
        </w:rPr>
        <w:instrText xml:space="preserve"> HYPERLINK \l _Toc19240 </w:instrText>
      </w:r>
      <w:r>
        <w:rPr>
          <w:rFonts w:hint="default"/>
          <w:lang w:val="en-US"/>
        </w:rPr>
        <w:fldChar w:fldCharType="separate"/>
      </w:r>
      <w:r>
        <w:rPr>
          <w:rFonts w:hint="default" w:ascii="Segoe UI" w:hAnsi="Segoe UI" w:eastAsia="Segoe UI" w:cs="Segoe UI"/>
          <w:bCs/>
          <w:caps w:val="0"/>
          <w:spacing w:val="0"/>
          <w:szCs w:val="30"/>
          <w:shd w:val="clear" w:fill="FFFFFF"/>
        </w:rPr>
        <w:t>2.1.10 Transition to Detailed Analysis</w:t>
      </w:r>
      <w:r>
        <w:tab/>
      </w:r>
      <w:r>
        <w:fldChar w:fldCharType="begin"/>
      </w:r>
      <w:r>
        <w:instrText xml:space="preserve"> PAGEREF _Toc19240 \h </w:instrText>
      </w:r>
      <w:r>
        <w:fldChar w:fldCharType="separate"/>
      </w:r>
      <w:r>
        <w:t>18</w:t>
      </w:r>
      <w:r>
        <w:fldChar w:fldCharType="end"/>
      </w:r>
      <w:r>
        <w:rPr>
          <w:rFonts w:hint="default"/>
          <w:lang w:val="en-US"/>
        </w:rPr>
        <w:fldChar w:fldCharType="end"/>
      </w:r>
    </w:p>
    <w:p w14:paraId="73BB0ED5">
      <w:pPr>
        <w:pStyle w:val="17"/>
        <w:tabs>
          <w:tab w:val="right" w:leader="dot" w:pos="8306"/>
        </w:tabs>
      </w:pPr>
      <w:r>
        <w:rPr>
          <w:rFonts w:hint="default"/>
          <w:lang w:val="en-US"/>
        </w:rPr>
        <w:fldChar w:fldCharType="begin"/>
      </w:r>
      <w:r>
        <w:rPr>
          <w:rFonts w:hint="default"/>
          <w:lang w:val="en-US"/>
        </w:rPr>
        <w:instrText xml:space="preserve"> HYPERLINK \l _Toc25443 </w:instrText>
      </w:r>
      <w:r>
        <w:rPr>
          <w:rFonts w:hint="default"/>
          <w:lang w:val="en-US"/>
        </w:rPr>
        <w:fldChar w:fldCharType="separate"/>
      </w:r>
      <w:r>
        <w:rPr>
          <w:rFonts w:hint="default" w:ascii="Segoe UI" w:hAnsi="Segoe UI" w:eastAsia="Segoe UI" w:cs="Segoe UI"/>
          <w:bCs/>
          <w:caps w:val="0"/>
          <w:spacing w:val="0"/>
          <w:szCs w:val="33"/>
          <w:shd w:val="clear" w:fill="FFFFFF"/>
        </w:rPr>
        <w:t>2.2 Motorcycle Accident Causation Analysis and Rider Impairment Detection</w:t>
      </w:r>
      <w:r>
        <w:tab/>
      </w:r>
      <w:r>
        <w:fldChar w:fldCharType="begin"/>
      </w:r>
      <w:r>
        <w:instrText xml:space="preserve"> PAGEREF _Toc25443 \h </w:instrText>
      </w:r>
      <w:r>
        <w:fldChar w:fldCharType="separate"/>
      </w:r>
      <w:r>
        <w:t>18</w:t>
      </w:r>
      <w:r>
        <w:fldChar w:fldCharType="end"/>
      </w:r>
      <w:r>
        <w:rPr>
          <w:rFonts w:hint="default"/>
          <w:lang w:val="en-US"/>
        </w:rPr>
        <w:fldChar w:fldCharType="end"/>
      </w:r>
    </w:p>
    <w:p w14:paraId="3B2D0719">
      <w:pPr>
        <w:pStyle w:val="17"/>
        <w:tabs>
          <w:tab w:val="right" w:leader="dot" w:pos="8306"/>
        </w:tabs>
      </w:pPr>
      <w:r>
        <w:rPr>
          <w:rFonts w:hint="default"/>
          <w:lang w:val="en-US"/>
        </w:rPr>
        <w:fldChar w:fldCharType="begin"/>
      </w:r>
      <w:r>
        <w:rPr>
          <w:rFonts w:hint="default"/>
          <w:lang w:val="en-US"/>
        </w:rPr>
        <w:instrText xml:space="preserve"> HYPERLINK \l _Toc11598 </w:instrText>
      </w:r>
      <w:r>
        <w:rPr>
          <w:rFonts w:hint="default"/>
          <w:lang w:val="en-US"/>
        </w:rPr>
        <w:fldChar w:fldCharType="separate"/>
      </w:r>
      <w:r>
        <w:rPr>
          <w:rFonts w:hint="default" w:ascii="Segoe UI" w:hAnsi="Segoe UI" w:eastAsia="Segoe UI" w:cs="Segoe UI"/>
          <w:bCs/>
          <w:caps w:val="0"/>
          <w:spacing w:val="0"/>
          <w:szCs w:val="30"/>
          <w:shd w:val="clear" w:fill="FFFFFF"/>
        </w:rPr>
        <w:t>2.2.1 Multifactorial Nature of Motorcycle Accidents</w:t>
      </w:r>
      <w:r>
        <w:tab/>
      </w:r>
      <w:r>
        <w:fldChar w:fldCharType="begin"/>
      </w:r>
      <w:r>
        <w:instrText xml:space="preserve"> PAGEREF _Toc11598 \h </w:instrText>
      </w:r>
      <w:r>
        <w:fldChar w:fldCharType="separate"/>
      </w:r>
      <w:r>
        <w:t>18</w:t>
      </w:r>
      <w:r>
        <w:fldChar w:fldCharType="end"/>
      </w:r>
      <w:r>
        <w:rPr>
          <w:rFonts w:hint="default"/>
          <w:lang w:val="en-US"/>
        </w:rPr>
        <w:fldChar w:fldCharType="end"/>
      </w:r>
    </w:p>
    <w:p w14:paraId="62D010A7">
      <w:pPr>
        <w:pStyle w:val="17"/>
        <w:tabs>
          <w:tab w:val="right" w:leader="dot" w:pos="8306"/>
        </w:tabs>
      </w:pPr>
      <w:r>
        <w:rPr>
          <w:rFonts w:hint="default"/>
          <w:lang w:val="en-US"/>
        </w:rPr>
        <w:fldChar w:fldCharType="begin"/>
      </w:r>
      <w:r>
        <w:rPr>
          <w:rFonts w:hint="default"/>
          <w:lang w:val="en-US"/>
        </w:rPr>
        <w:instrText xml:space="preserve"> HYPERLINK \l _Toc26084 </w:instrText>
      </w:r>
      <w:r>
        <w:rPr>
          <w:rFonts w:hint="default"/>
          <w:lang w:val="en-US"/>
        </w:rPr>
        <w:fldChar w:fldCharType="separate"/>
      </w:r>
      <w:r>
        <w:rPr>
          <w:rFonts w:hint="default" w:ascii="Segoe UI" w:hAnsi="Segoe UI" w:eastAsia="Segoe UI" w:cs="Segoe UI"/>
          <w:bCs/>
          <w:caps w:val="0"/>
          <w:spacing w:val="0"/>
          <w:szCs w:val="30"/>
          <w:shd w:val="clear" w:fill="FFFFFF"/>
        </w:rPr>
        <w:t>2.2.2 Human Factor Analysis: The Rider as System Component</w:t>
      </w:r>
      <w:r>
        <w:tab/>
      </w:r>
      <w:r>
        <w:fldChar w:fldCharType="begin"/>
      </w:r>
      <w:r>
        <w:instrText xml:space="preserve"> PAGEREF _Toc26084 \h </w:instrText>
      </w:r>
      <w:r>
        <w:fldChar w:fldCharType="separate"/>
      </w:r>
      <w:r>
        <w:t>19</w:t>
      </w:r>
      <w:r>
        <w:fldChar w:fldCharType="end"/>
      </w:r>
      <w:r>
        <w:rPr>
          <w:rFonts w:hint="default"/>
          <w:lang w:val="en-US"/>
        </w:rPr>
        <w:fldChar w:fldCharType="end"/>
      </w:r>
    </w:p>
    <w:p w14:paraId="62D8ED1D">
      <w:pPr>
        <w:pStyle w:val="17"/>
        <w:tabs>
          <w:tab w:val="right" w:leader="dot" w:pos="8306"/>
        </w:tabs>
      </w:pPr>
      <w:r>
        <w:rPr>
          <w:rFonts w:hint="default"/>
          <w:lang w:val="en-US"/>
        </w:rPr>
        <w:fldChar w:fldCharType="begin"/>
      </w:r>
      <w:r>
        <w:rPr>
          <w:rFonts w:hint="default"/>
          <w:lang w:val="en-US"/>
        </w:rPr>
        <w:instrText xml:space="preserve"> HYPERLINK \l _Toc20112 </w:instrText>
      </w:r>
      <w:r>
        <w:rPr>
          <w:rFonts w:hint="default"/>
          <w:lang w:val="en-US"/>
        </w:rPr>
        <w:fldChar w:fldCharType="separate"/>
      </w:r>
      <w:r>
        <w:rPr>
          <w:rFonts w:hint="default" w:ascii="Segoe UI" w:hAnsi="Segoe UI" w:eastAsia="Segoe UI" w:cs="Segoe UI"/>
          <w:bCs/>
          <w:caps w:val="0"/>
          <w:spacing w:val="0"/>
          <w:szCs w:val="30"/>
          <w:shd w:val="clear" w:fill="FFFFFF"/>
        </w:rPr>
        <w:t>2.2.3 Drowsiness and Fatigue: Quantitative Analysis</w:t>
      </w:r>
      <w:r>
        <w:tab/>
      </w:r>
      <w:r>
        <w:fldChar w:fldCharType="begin"/>
      </w:r>
      <w:r>
        <w:instrText xml:space="preserve"> PAGEREF _Toc20112 \h </w:instrText>
      </w:r>
      <w:r>
        <w:fldChar w:fldCharType="separate"/>
      </w:r>
      <w:r>
        <w:t>20</w:t>
      </w:r>
      <w:r>
        <w:fldChar w:fldCharType="end"/>
      </w:r>
      <w:r>
        <w:rPr>
          <w:rFonts w:hint="default"/>
          <w:lang w:val="en-US"/>
        </w:rPr>
        <w:fldChar w:fldCharType="end"/>
      </w:r>
    </w:p>
    <w:p w14:paraId="5F976006">
      <w:pPr>
        <w:pStyle w:val="17"/>
        <w:tabs>
          <w:tab w:val="right" w:leader="dot" w:pos="8306"/>
        </w:tabs>
      </w:pPr>
      <w:r>
        <w:rPr>
          <w:rFonts w:hint="default"/>
          <w:lang w:val="en-US"/>
        </w:rPr>
        <w:fldChar w:fldCharType="begin"/>
      </w:r>
      <w:r>
        <w:rPr>
          <w:rFonts w:hint="default"/>
          <w:lang w:val="en-US"/>
        </w:rPr>
        <w:instrText xml:space="preserve"> HYPERLINK \l _Toc7416 </w:instrText>
      </w:r>
      <w:r>
        <w:rPr>
          <w:rFonts w:hint="default"/>
          <w:lang w:val="en-US"/>
        </w:rPr>
        <w:fldChar w:fldCharType="separate"/>
      </w:r>
      <w:r>
        <w:rPr>
          <w:rFonts w:hint="default"/>
        </w:rPr>
        <w:t>2.2.4 Distraction: The Modern Safety Epidemic</w:t>
      </w:r>
      <w:r>
        <w:tab/>
      </w:r>
      <w:r>
        <w:fldChar w:fldCharType="begin"/>
      </w:r>
      <w:r>
        <w:instrText xml:space="preserve"> PAGEREF _Toc7416 \h </w:instrText>
      </w:r>
      <w:r>
        <w:fldChar w:fldCharType="separate"/>
      </w:r>
      <w:r>
        <w:t>21</w:t>
      </w:r>
      <w:r>
        <w:fldChar w:fldCharType="end"/>
      </w:r>
      <w:r>
        <w:rPr>
          <w:rFonts w:hint="default"/>
          <w:lang w:val="en-US"/>
        </w:rPr>
        <w:fldChar w:fldCharType="end"/>
      </w:r>
    </w:p>
    <w:p w14:paraId="5076FD52">
      <w:pPr>
        <w:pStyle w:val="17"/>
        <w:tabs>
          <w:tab w:val="right" w:leader="dot" w:pos="8306"/>
        </w:tabs>
      </w:pPr>
      <w:r>
        <w:rPr>
          <w:rFonts w:hint="default"/>
          <w:lang w:val="en-US"/>
        </w:rPr>
        <w:fldChar w:fldCharType="begin"/>
      </w:r>
      <w:r>
        <w:rPr>
          <w:rFonts w:hint="default"/>
          <w:lang w:val="en-US"/>
        </w:rPr>
        <w:instrText xml:space="preserve"> HYPERLINK \l _Toc6509 </w:instrText>
      </w:r>
      <w:r>
        <w:rPr>
          <w:rFonts w:hint="default"/>
          <w:lang w:val="en-US"/>
        </w:rPr>
        <w:fldChar w:fldCharType="separate"/>
      </w:r>
      <w:r>
        <w:rPr>
          <w:rFonts w:hint="default" w:ascii="Segoe UI" w:hAnsi="Segoe UI" w:eastAsia="Segoe UI" w:cs="Segoe UI"/>
          <w:bCs/>
          <w:caps w:val="0"/>
          <w:spacing w:val="0"/>
          <w:szCs w:val="30"/>
          <w:shd w:val="clear" w:fill="FFFFFF"/>
        </w:rPr>
        <w:t>2.2.5 Alcohol and Substance Impairment</w:t>
      </w:r>
      <w:r>
        <w:tab/>
      </w:r>
      <w:r>
        <w:fldChar w:fldCharType="begin"/>
      </w:r>
      <w:r>
        <w:instrText xml:space="preserve"> PAGEREF _Toc6509 \h </w:instrText>
      </w:r>
      <w:r>
        <w:fldChar w:fldCharType="separate"/>
      </w:r>
      <w:r>
        <w:t>21</w:t>
      </w:r>
      <w:r>
        <w:fldChar w:fldCharType="end"/>
      </w:r>
      <w:r>
        <w:rPr>
          <w:rFonts w:hint="default"/>
          <w:lang w:val="en-US"/>
        </w:rPr>
        <w:fldChar w:fldCharType="end"/>
      </w:r>
    </w:p>
    <w:p w14:paraId="2FDEE454">
      <w:pPr>
        <w:pStyle w:val="17"/>
        <w:tabs>
          <w:tab w:val="right" w:leader="dot" w:pos="8306"/>
        </w:tabs>
      </w:pPr>
      <w:r>
        <w:rPr>
          <w:rFonts w:hint="default"/>
          <w:lang w:val="en-US"/>
        </w:rPr>
        <w:fldChar w:fldCharType="begin"/>
      </w:r>
      <w:r>
        <w:rPr>
          <w:rFonts w:hint="default"/>
          <w:lang w:val="en-US"/>
        </w:rPr>
        <w:instrText xml:space="preserve"> HYPERLINK \l _Toc10804 </w:instrText>
      </w:r>
      <w:r>
        <w:rPr>
          <w:rFonts w:hint="default"/>
          <w:lang w:val="en-US"/>
        </w:rPr>
        <w:fldChar w:fldCharType="separate"/>
      </w:r>
      <w:r>
        <w:rPr>
          <w:rFonts w:hint="default" w:ascii="Segoe UI" w:hAnsi="Segoe UI" w:eastAsia="Segoe UI" w:cs="Segoe UI"/>
          <w:bCs/>
          <w:caps w:val="0"/>
          <w:spacing w:val="0"/>
          <w:szCs w:val="30"/>
          <w:shd w:val="clear" w:fill="FFFFFF"/>
        </w:rPr>
        <w:t>2.2.6 Historical Evolution of Impairment Detection</w:t>
      </w:r>
      <w:r>
        <w:tab/>
      </w:r>
      <w:r>
        <w:fldChar w:fldCharType="begin"/>
      </w:r>
      <w:r>
        <w:instrText xml:space="preserve"> PAGEREF _Toc10804 \h </w:instrText>
      </w:r>
      <w:r>
        <w:fldChar w:fldCharType="separate"/>
      </w:r>
      <w:r>
        <w:t>22</w:t>
      </w:r>
      <w:r>
        <w:fldChar w:fldCharType="end"/>
      </w:r>
      <w:r>
        <w:rPr>
          <w:rFonts w:hint="default"/>
          <w:lang w:val="en-US"/>
        </w:rPr>
        <w:fldChar w:fldCharType="end"/>
      </w:r>
    </w:p>
    <w:p w14:paraId="79B56B07">
      <w:pPr>
        <w:pStyle w:val="17"/>
        <w:tabs>
          <w:tab w:val="right" w:leader="dot" w:pos="8306"/>
        </w:tabs>
      </w:pPr>
      <w:r>
        <w:rPr>
          <w:rFonts w:hint="default"/>
          <w:lang w:val="en-US"/>
        </w:rPr>
        <w:fldChar w:fldCharType="begin"/>
      </w:r>
      <w:r>
        <w:rPr>
          <w:rFonts w:hint="default"/>
          <w:lang w:val="en-US"/>
        </w:rPr>
        <w:instrText xml:space="preserve"> HYPERLINK \l _Toc28120 </w:instrText>
      </w:r>
      <w:r>
        <w:rPr>
          <w:rFonts w:hint="default"/>
          <w:lang w:val="en-US"/>
        </w:rPr>
        <w:fldChar w:fldCharType="separate"/>
      </w:r>
      <w:r>
        <w:rPr>
          <w:rFonts w:hint="default" w:ascii="Segoe UI" w:hAnsi="Segoe UI" w:eastAsia="Segoe UI" w:cs="Segoe UI"/>
          <w:bCs/>
          <w:caps w:val="0"/>
          <w:spacing w:val="0"/>
          <w:szCs w:val="30"/>
          <w:shd w:val="clear" w:fill="FFFFFF"/>
        </w:rPr>
        <w:t>2.2.7 Environmental and Contextual Factors</w:t>
      </w:r>
      <w:r>
        <w:tab/>
      </w:r>
      <w:r>
        <w:fldChar w:fldCharType="begin"/>
      </w:r>
      <w:r>
        <w:instrText xml:space="preserve"> PAGEREF _Toc28120 \h </w:instrText>
      </w:r>
      <w:r>
        <w:fldChar w:fldCharType="separate"/>
      </w:r>
      <w:r>
        <w:t>23</w:t>
      </w:r>
      <w:r>
        <w:fldChar w:fldCharType="end"/>
      </w:r>
      <w:r>
        <w:rPr>
          <w:rFonts w:hint="default"/>
          <w:lang w:val="en-US"/>
        </w:rPr>
        <w:fldChar w:fldCharType="end"/>
      </w:r>
    </w:p>
    <w:p w14:paraId="2805C6D5">
      <w:pPr>
        <w:pStyle w:val="17"/>
        <w:tabs>
          <w:tab w:val="right" w:leader="dot" w:pos="8306"/>
        </w:tabs>
      </w:pPr>
      <w:r>
        <w:rPr>
          <w:rFonts w:hint="default"/>
          <w:lang w:val="en-US"/>
        </w:rPr>
        <w:fldChar w:fldCharType="begin"/>
      </w:r>
      <w:r>
        <w:rPr>
          <w:rFonts w:hint="default"/>
          <w:lang w:val="en-US"/>
        </w:rPr>
        <w:instrText xml:space="preserve"> HYPERLINK \l _Toc26544 </w:instrText>
      </w:r>
      <w:r>
        <w:rPr>
          <w:rFonts w:hint="default"/>
          <w:lang w:val="en-US"/>
        </w:rPr>
        <w:fldChar w:fldCharType="separate"/>
      </w:r>
      <w:r>
        <w:rPr>
          <w:rFonts w:hint="default" w:ascii="Segoe UI" w:hAnsi="Segoe UI" w:eastAsia="Segoe UI" w:cs="Segoe UI"/>
          <w:bCs/>
          <w:caps w:val="0"/>
          <w:spacing w:val="0"/>
          <w:szCs w:val="30"/>
          <w:shd w:val="clear" w:fill="FFFFFF"/>
        </w:rPr>
        <w:t>2.2.8 Rider Demographics and Risk Profiles</w:t>
      </w:r>
      <w:r>
        <w:tab/>
      </w:r>
      <w:r>
        <w:fldChar w:fldCharType="begin"/>
      </w:r>
      <w:r>
        <w:instrText xml:space="preserve"> PAGEREF _Toc26544 \h </w:instrText>
      </w:r>
      <w:r>
        <w:fldChar w:fldCharType="separate"/>
      </w:r>
      <w:r>
        <w:t>24</w:t>
      </w:r>
      <w:r>
        <w:fldChar w:fldCharType="end"/>
      </w:r>
      <w:r>
        <w:rPr>
          <w:rFonts w:hint="default"/>
          <w:lang w:val="en-US"/>
        </w:rPr>
        <w:fldChar w:fldCharType="end"/>
      </w:r>
    </w:p>
    <w:p w14:paraId="1E3ACC5E">
      <w:pPr>
        <w:pStyle w:val="17"/>
        <w:tabs>
          <w:tab w:val="right" w:leader="dot" w:pos="8306"/>
        </w:tabs>
      </w:pPr>
      <w:r>
        <w:rPr>
          <w:rFonts w:hint="default"/>
          <w:lang w:val="en-US"/>
        </w:rPr>
        <w:fldChar w:fldCharType="begin"/>
      </w:r>
      <w:r>
        <w:rPr>
          <w:rFonts w:hint="default"/>
          <w:lang w:val="en-US"/>
        </w:rPr>
        <w:instrText xml:space="preserve"> HYPERLINK \l _Toc30673 </w:instrText>
      </w:r>
      <w:r>
        <w:rPr>
          <w:rFonts w:hint="default"/>
          <w:lang w:val="en-US"/>
        </w:rPr>
        <w:fldChar w:fldCharType="separate"/>
      </w:r>
      <w:r>
        <w:rPr>
          <w:rFonts w:hint="default" w:ascii="Segoe UI" w:hAnsi="Segoe UI" w:eastAsia="Segoe UI" w:cs="Segoe UI"/>
          <w:bCs/>
          <w:caps w:val="0"/>
          <w:spacing w:val="0"/>
          <w:szCs w:val="30"/>
          <w:shd w:val="clear" w:fill="FFFFFF"/>
        </w:rPr>
        <w:t>2.2.9 Commercial vs. Recreational Riding Differences</w:t>
      </w:r>
      <w:r>
        <w:tab/>
      </w:r>
      <w:r>
        <w:fldChar w:fldCharType="begin"/>
      </w:r>
      <w:r>
        <w:instrText xml:space="preserve"> PAGEREF _Toc30673 \h </w:instrText>
      </w:r>
      <w:r>
        <w:fldChar w:fldCharType="separate"/>
      </w:r>
      <w:r>
        <w:t>24</w:t>
      </w:r>
      <w:r>
        <w:fldChar w:fldCharType="end"/>
      </w:r>
      <w:r>
        <w:rPr>
          <w:rFonts w:hint="default"/>
          <w:lang w:val="en-US"/>
        </w:rPr>
        <w:fldChar w:fldCharType="end"/>
      </w:r>
    </w:p>
    <w:p w14:paraId="646F02D0">
      <w:pPr>
        <w:pStyle w:val="17"/>
        <w:tabs>
          <w:tab w:val="right" w:leader="dot" w:pos="8306"/>
        </w:tabs>
      </w:pPr>
      <w:r>
        <w:rPr>
          <w:rFonts w:hint="default"/>
          <w:lang w:val="en-US"/>
        </w:rPr>
        <w:fldChar w:fldCharType="begin"/>
      </w:r>
      <w:r>
        <w:rPr>
          <w:rFonts w:hint="default"/>
          <w:lang w:val="en-US"/>
        </w:rPr>
        <w:instrText xml:space="preserve"> HYPERLINK \l _Toc10913 </w:instrText>
      </w:r>
      <w:r>
        <w:rPr>
          <w:rFonts w:hint="default"/>
          <w:lang w:val="en-US"/>
        </w:rPr>
        <w:fldChar w:fldCharType="separate"/>
      </w:r>
      <w:r>
        <w:rPr>
          <w:rFonts w:hint="default" w:ascii="Segoe UI" w:hAnsi="Segoe UI" w:eastAsia="Segoe UI" w:cs="Segoe UI"/>
          <w:bCs/>
          <w:caps w:val="0"/>
          <w:spacing w:val="0"/>
          <w:szCs w:val="30"/>
          <w:shd w:val="clear" w:fill="FFFFFF"/>
        </w:rPr>
        <w:t>2.2.10 Prevention vs. Mitigation: A Balanced Approach</w:t>
      </w:r>
      <w:r>
        <w:tab/>
      </w:r>
      <w:r>
        <w:fldChar w:fldCharType="begin"/>
      </w:r>
      <w:r>
        <w:instrText xml:space="preserve"> PAGEREF _Toc10913 \h </w:instrText>
      </w:r>
      <w:r>
        <w:fldChar w:fldCharType="separate"/>
      </w:r>
      <w:r>
        <w:t>25</w:t>
      </w:r>
      <w:r>
        <w:fldChar w:fldCharType="end"/>
      </w:r>
      <w:r>
        <w:rPr>
          <w:rFonts w:hint="default"/>
          <w:lang w:val="en-US"/>
        </w:rPr>
        <w:fldChar w:fldCharType="end"/>
      </w:r>
    </w:p>
    <w:p w14:paraId="04944104">
      <w:pPr>
        <w:pStyle w:val="17"/>
        <w:tabs>
          <w:tab w:val="right" w:leader="dot" w:pos="8306"/>
        </w:tabs>
      </w:pPr>
      <w:r>
        <w:rPr>
          <w:rFonts w:hint="default"/>
          <w:lang w:val="en-US"/>
        </w:rPr>
        <w:fldChar w:fldCharType="begin"/>
      </w:r>
      <w:r>
        <w:rPr>
          <w:rFonts w:hint="default"/>
          <w:lang w:val="en-US"/>
        </w:rPr>
        <w:instrText xml:space="preserve"> HYPERLINK \l _Toc5127 </w:instrText>
      </w:r>
      <w:r>
        <w:rPr>
          <w:rFonts w:hint="default"/>
          <w:lang w:val="en-US"/>
        </w:rPr>
        <w:fldChar w:fldCharType="separate"/>
      </w:r>
      <w:r>
        <w:rPr>
          <w:rFonts w:hint="default" w:ascii="Segoe UI" w:hAnsi="Segoe UI" w:eastAsia="Segoe UI" w:cs="Segoe UI"/>
          <w:bCs/>
          <w:caps w:val="0"/>
          <w:spacing w:val="0"/>
          <w:szCs w:val="30"/>
          <w:shd w:val="clear" w:fill="FFFFFF"/>
        </w:rPr>
        <w:t>2.2.11 Technological Detection Capabilities Matrix</w:t>
      </w:r>
      <w:r>
        <w:tab/>
      </w:r>
      <w:r>
        <w:fldChar w:fldCharType="begin"/>
      </w:r>
      <w:r>
        <w:instrText xml:space="preserve"> PAGEREF _Toc5127 \h </w:instrText>
      </w:r>
      <w:r>
        <w:fldChar w:fldCharType="separate"/>
      </w:r>
      <w:r>
        <w:t>25</w:t>
      </w:r>
      <w:r>
        <w:fldChar w:fldCharType="end"/>
      </w:r>
      <w:r>
        <w:rPr>
          <w:rFonts w:hint="default"/>
          <w:lang w:val="en-US"/>
        </w:rPr>
        <w:fldChar w:fldCharType="end"/>
      </w:r>
    </w:p>
    <w:p w14:paraId="118B34D7">
      <w:pPr>
        <w:pStyle w:val="17"/>
        <w:tabs>
          <w:tab w:val="right" w:leader="dot" w:pos="8306"/>
        </w:tabs>
      </w:pPr>
      <w:r>
        <w:rPr>
          <w:rFonts w:hint="default"/>
          <w:lang w:val="en-US"/>
        </w:rPr>
        <w:fldChar w:fldCharType="begin"/>
      </w:r>
      <w:r>
        <w:rPr>
          <w:rFonts w:hint="default"/>
          <w:lang w:val="en-US"/>
        </w:rPr>
        <w:instrText xml:space="preserve"> HYPERLINK \l _Toc4105 </w:instrText>
      </w:r>
      <w:r>
        <w:rPr>
          <w:rFonts w:hint="default"/>
          <w:lang w:val="en-US"/>
        </w:rPr>
        <w:fldChar w:fldCharType="separate"/>
      </w:r>
      <w:r>
        <w:rPr>
          <w:rFonts w:hint="default" w:ascii="Segoe UI" w:hAnsi="Segoe UI" w:eastAsia="Segoe UI" w:cs="Segoe UI"/>
          <w:bCs/>
          <w:caps w:val="0"/>
          <w:spacing w:val="0"/>
          <w:szCs w:val="30"/>
          <w:shd w:val="clear" w:fill="FFFFFF"/>
        </w:rPr>
        <w:t>2.2.12 Research Gaps in Current Understanding</w:t>
      </w:r>
      <w:r>
        <w:tab/>
      </w:r>
      <w:r>
        <w:fldChar w:fldCharType="begin"/>
      </w:r>
      <w:r>
        <w:instrText xml:space="preserve"> PAGEREF _Toc4105 \h </w:instrText>
      </w:r>
      <w:r>
        <w:fldChar w:fldCharType="separate"/>
      </w:r>
      <w:r>
        <w:t>26</w:t>
      </w:r>
      <w:r>
        <w:fldChar w:fldCharType="end"/>
      </w:r>
      <w:r>
        <w:rPr>
          <w:rFonts w:hint="default"/>
          <w:lang w:val="en-US"/>
        </w:rPr>
        <w:fldChar w:fldCharType="end"/>
      </w:r>
    </w:p>
    <w:p w14:paraId="5E2928F9">
      <w:pPr>
        <w:pStyle w:val="17"/>
        <w:tabs>
          <w:tab w:val="right" w:leader="dot" w:pos="8306"/>
        </w:tabs>
      </w:pPr>
      <w:r>
        <w:rPr>
          <w:rFonts w:hint="default"/>
          <w:lang w:val="en-US"/>
        </w:rPr>
        <w:fldChar w:fldCharType="begin"/>
      </w:r>
      <w:r>
        <w:rPr>
          <w:rFonts w:hint="default"/>
          <w:lang w:val="en-US"/>
        </w:rPr>
        <w:instrText xml:space="preserve"> HYPERLINK \l _Toc31315 </w:instrText>
      </w:r>
      <w:r>
        <w:rPr>
          <w:rFonts w:hint="default"/>
          <w:lang w:val="en-US"/>
        </w:rPr>
        <w:fldChar w:fldCharType="separate"/>
      </w:r>
      <w:r>
        <w:rPr>
          <w:rFonts w:hint="default" w:ascii="Segoe UI" w:hAnsi="Segoe UI" w:eastAsia="Segoe UI" w:cs="Segoe UI"/>
          <w:bCs/>
          <w:i w:val="0"/>
          <w:iCs w:val="0"/>
          <w:caps w:val="0"/>
          <w:spacing w:val="0"/>
          <w:szCs w:val="24"/>
          <w:shd w:val="clear" w:fill="FFFFFF"/>
        </w:rPr>
        <w:t>Cultural Variations</w:t>
      </w:r>
      <w:r>
        <w:rPr>
          <w:rFonts w:hint="default" w:ascii="Segoe UI" w:hAnsi="Segoe UI" w:eastAsia="Segoe UI" w:cs="Segoe UI"/>
          <w:i w:val="0"/>
          <w:iCs w:val="0"/>
          <w:caps w:val="0"/>
          <w:spacing w:val="0"/>
          <w:szCs w:val="24"/>
          <w:shd w:val="clear" w:fill="FFFFFF"/>
        </w:rPr>
        <w:t>: Limited studies on impairment patterns across different geographical/cultural contexts</w:t>
      </w:r>
      <w:r>
        <w:tab/>
      </w:r>
      <w:r>
        <w:fldChar w:fldCharType="begin"/>
      </w:r>
      <w:r>
        <w:instrText xml:space="preserve"> PAGEREF _Toc31315 \h </w:instrText>
      </w:r>
      <w:r>
        <w:fldChar w:fldCharType="separate"/>
      </w:r>
      <w:r>
        <w:t>26</w:t>
      </w:r>
      <w:r>
        <w:fldChar w:fldCharType="end"/>
      </w:r>
      <w:r>
        <w:rPr>
          <w:rFonts w:hint="default"/>
          <w:lang w:val="en-US"/>
        </w:rPr>
        <w:fldChar w:fldCharType="end"/>
      </w:r>
    </w:p>
    <w:p w14:paraId="05A55767">
      <w:pPr>
        <w:pStyle w:val="17"/>
        <w:tabs>
          <w:tab w:val="right" w:leader="dot" w:pos="8306"/>
        </w:tabs>
      </w:pPr>
      <w:r>
        <w:rPr>
          <w:rFonts w:hint="default"/>
          <w:lang w:val="en-US"/>
        </w:rPr>
        <w:fldChar w:fldCharType="begin"/>
      </w:r>
      <w:r>
        <w:rPr>
          <w:rFonts w:hint="default"/>
          <w:lang w:val="en-US"/>
        </w:rPr>
        <w:instrText xml:space="preserve"> HYPERLINK \l _Toc19378 </w:instrText>
      </w:r>
      <w:r>
        <w:rPr>
          <w:rFonts w:hint="default"/>
          <w:lang w:val="en-US"/>
        </w:rPr>
        <w:fldChar w:fldCharType="separate"/>
      </w:r>
      <w:r>
        <w:rPr>
          <w:rFonts w:hint="default"/>
        </w:rPr>
        <w:t>2.2.13 Implications for Smart Helmet Design</w:t>
      </w:r>
      <w:r>
        <w:tab/>
      </w:r>
      <w:r>
        <w:fldChar w:fldCharType="begin"/>
      </w:r>
      <w:r>
        <w:instrText xml:space="preserve"> PAGEREF _Toc19378 \h </w:instrText>
      </w:r>
      <w:r>
        <w:fldChar w:fldCharType="separate"/>
      </w:r>
      <w:r>
        <w:t>26</w:t>
      </w:r>
      <w:r>
        <w:fldChar w:fldCharType="end"/>
      </w:r>
      <w:r>
        <w:rPr>
          <w:rFonts w:hint="default"/>
          <w:lang w:val="en-US"/>
        </w:rPr>
        <w:fldChar w:fldCharType="end"/>
      </w:r>
    </w:p>
    <w:p w14:paraId="6B5F8814">
      <w:pPr>
        <w:pStyle w:val="17"/>
        <w:tabs>
          <w:tab w:val="right" w:leader="dot" w:pos="8306"/>
        </w:tabs>
      </w:pPr>
      <w:r>
        <w:rPr>
          <w:rFonts w:hint="default"/>
          <w:lang w:val="en-US"/>
        </w:rPr>
        <w:fldChar w:fldCharType="begin"/>
      </w:r>
      <w:r>
        <w:rPr>
          <w:rFonts w:hint="default"/>
          <w:lang w:val="en-US"/>
        </w:rPr>
        <w:instrText xml:space="preserve"> HYPERLINK \l _Toc25934 </w:instrText>
      </w:r>
      <w:r>
        <w:rPr>
          <w:rFonts w:hint="default"/>
          <w:lang w:val="en-US"/>
        </w:rPr>
        <w:fldChar w:fldCharType="separate"/>
      </w:r>
      <w:r>
        <w:rPr>
          <w:rFonts w:hint="default" w:ascii="Segoe UI" w:hAnsi="Segoe UI" w:eastAsia="Segoe UI" w:cs="Segoe UI"/>
          <w:bCs/>
          <w:caps w:val="0"/>
          <w:spacing w:val="0"/>
          <w:szCs w:val="30"/>
          <w:shd w:val="clear" w:fill="FFFFFF"/>
        </w:rPr>
        <w:t>2.2.14 Transition to Eye Tracking Technologies</w:t>
      </w:r>
      <w:r>
        <w:tab/>
      </w:r>
      <w:r>
        <w:fldChar w:fldCharType="begin"/>
      </w:r>
      <w:r>
        <w:instrText xml:space="preserve"> PAGEREF _Toc25934 \h </w:instrText>
      </w:r>
      <w:r>
        <w:fldChar w:fldCharType="separate"/>
      </w:r>
      <w:r>
        <w:t>27</w:t>
      </w:r>
      <w:r>
        <w:fldChar w:fldCharType="end"/>
      </w:r>
      <w:r>
        <w:rPr>
          <w:rFonts w:hint="default"/>
          <w:lang w:val="en-US"/>
        </w:rPr>
        <w:fldChar w:fldCharType="end"/>
      </w:r>
    </w:p>
    <w:p w14:paraId="196CE8AF">
      <w:pPr>
        <w:pStyle w:val="17"/>
        <w:tabs>
          <w:tab w:val="right" w:leader="dot" w:pos="8306"/>
        </w:tabs>
      </w:pPr>
      <w:r>
        <w:rPr>
          <w:rFonts w:hint="default"/>
          <w:lang w:val="en-US"/>
        </w:rPr>
        <w:fldChar w:fldCharType="begin"/>
      </w:r>
      <w:r>
        <w:rPr>
          <w:rFonts w:hint="default"/>
          <w:lang w:val="en-US"/>
        </w:rPr>
        <w:instrText xml:space="preserve"> HYPERLINK \l _Toc29696 </w:instrText>
      </w:r>
      <w:r>
        <w:rPr>
          <w:rFonts w:hint="default"/>
          <w:lang w:val="en-US"/>
        </w:rPr>
        <w:fldChar w:fldCharType="separate"/>
      </w:r>
      <w:r>
        <w:rPr>
          <w:rFonts w:hint="default" w:ascii="Segoe UI" w:hAnsi="Segoe UI" w:eastAsia="Segoe UI" w:cs="Segoe UI"/>
          <w:bCs/>
          <w:i w:val="0"/>
          <w:iCs w:val="0"/>
          <w:caps w:val="0"/>
          <w:spacing w:val="0"/>
          <w:szCs w:val="24"/>
          <w:shd w:val="clear" w:fill="FFFFFF"/>
        </w:rPr>
        <w:t>2.3 Eye Tracking Technologies in Helmet Applications</w:t>
      </w:r>
      <w:r>
        <w:tab/>
      </w:r>
      <w:r>
        <w:fldChar w:fldCharType="begin"/>
      </w:r>
      <w:r>
        <w:instrText xml:space="preserve"> PAGEREF _Toc29696 \h </w:instrText>
      </w:r>
      <w:r>
        <w:fldChar w:fldCharType="separate"/>
      </w:r>
      <w:r>
        <w:t>27</w:t>
      </w:r>
      <w:r>
        <w:fldChar w:fldCharType="end"/>
      </w:r>
      <w:r>
        <w:rPr>
          <w:rFonts w:hint="default"/>
          <w:lang w:val="en-US"/>
        </w:rPr>
        <w:fldChar w:fldCharType="end"/>
      </w:r>
    </w:p>
    <w:p w14:paraId="37E05B6B">
      <w:pPr>
        <w:pStyle w:val="17"/>
        <w:tabs>
          <w:tab w:val="right" w:leader="dot" w:pos="8306"/>
        </w:tabs>
      </w:pPr>
      <w:r>
        <w:rPr>
          <w:rFonts w:hint="default"/>
          <w:lang w:val="en-US"/>
        </w:rPr>
        <w:fldChar w:fldCharType="begin"/>
      </w:r>
      <w:r>
        <w:rPr>
          <w:rFonts w:hint="default"/>
          <w:lang w:val="en-US"/>
        </w:rPr>
        <w:instrText xml:space="preserve"> HYPERLINK \l _Toc26446 </w:instrText>
      </w:r>
      <w:r>
        <w:rPr>
          <w:rFonts w:hint="default"/>
          <w:lang w:val="en-US"/>
        </w:rPr>
        <w:fldChar w:fldCharType="separate"/>
      </w:r>
      <w:r>
        <w:rPr>
          <w:rFonts w:hint="default" w:ascii="Segoe UI" w:hAnsi="Segoe UI" w:eastAsia="Segoe UI" w:cs="Segoe UI"/>
          <w:bCs/>
          <w:i w:val="0"/>
          <w:iCs w:val="0"/>
          <w:caps w:val="0"/>
          <w:spacing w:val="0"/>
          <w:szCs w:val="24"/>
          <w:shd w:val="clear" w:fill="FFFFFF"/>
        </w:rPr>
        <w:t>2.4 Algorithmic Approaches and Performance Characteristics</w:t>
      </w:r>
      <w:r>
        <w:tab/>
      </w:r>
      <w:r>
        <w:fldChar w:fldCharType="begin"/>
      </w:r>
      <w:r>
        <w:instrText xml:space="preserve"> PAGEREF _Toc26446 \h </w:instrText>
      </w:r>
      <w:r>
        <w:fldChar w:fldCharType="separate"/>
      </w:r>
      <w:r>
        <w:t>28</w:t>
      </w:r>
      <w:r>
        <w:fldChar w:fldCharType="end"/>
      </w:r>
      <w:r>
        <w:rPr>
          <w:rFonts w:hint="default"/>
          <w:lang w:val="en-US"/>
        </w:rPr>
        <w:fldChar w:fldCharType="end"/>
      </w:r>
    </w:p>
    <w:p w14:paraId="75DE8E88">
      <w:pPr>
        <w:pStyle w:val="17"/>
        <w:tabs>
          <w:tab w:val="right" w:leader="dot" w:pos="8306"/>
        </w:tabs>
      </w:pPr>
      <w:r>
        <w:rPr>
          <w:rFonts w:hint="default"/>
          <w:lang w:val="en-US"/>
        </w:rPr>
        <w:fldChar w:fldCharType="begin"/>
      </w:r>
      <w:r>
        <w:rPr>
          <w:rFonts w:hint="default"/>
          <w:lang w:val="en-US"/>
        </w:rPr>
        <w:instrText xml:space="preserve"> HYPERLINK \l _Toc22884 </w:instrText>
      </w:r>
      <w:r>
        <w:rPr>
          <w:rFonts w:hint="default"/>
          <w:lang w:val="en-US"/>
        </w:rPr>
        <w:fldChar w:fldCharType="separate"/>
      </w:r>
      <w:r>
        <w:rPr>
          <w:rFonts w:hint="default"/>
        </w:rPr>
        <w:t>2.5 Multi-Sensor Fusion and Robustness Enhancement</w:t>
      </w:r>
      <w:r>
        <w:tab/>
      </w:r>
      <w:r>
        <w:fldChar w:fldCharType="begin"/>
      </w:r>
      <w:r>
        <w:instrText xml:space="preserve"> PAGEREF _Toc22884 \h </w:instrText>
      </w:r>
      <w:r>
        <w:fldChar w:fldCharType="separate"/>
      </w:r>
      <w:r>
        <w:t>28</w:t>
      </w:r>
      <w:r>
        <w:fldChar w:fldCharType="end"/>
      </w:r>
      <w:r>
        <w:rPr>
          <w:rFonts w:hint="default"/>
          <w:lang w:val="en-US"/>
        </w:rPr>
        <w:fldChar w:fldCharType="end"/>
      </w:r>
    </w:p>
    <w:p w14:paraId="43D14EA6">
      <w:pPr>
        <w:pStyle w:val="17"/>
        <w:tabs>
          <w:tab w:val="right" w:leader="dot" w:pos="8306"/>
        </w:tabs>
      </w:pPr>
      <w:r>
        <w:rPr>
          <w:rFonts w:hint="default"/>
          <w:lang w:val="en-US"/>
        </w:rPr>
        <w:fldChar w:fldCharType="begin"/>
      </w:r>
      <w:r>
        <w:rPr>
          <w:rFonts w:hint="default"/>
          <w:lang w:val="en-US"/>
        </w:rPr>
        <w:instrText xml:space="preserve"> HYPERLINK \l _Toc24717 </w:instrText>
      </w:r>
      <w:r>
        <w:rPr>
          <w:rFonts w:hint="default"/>
          <w:lang w:val="en-US"/>
        </w:rPr>
        <w:fldChar w:fldCharType="separate"/>
      </w:r>
      <w:r>
        <w:rPr>
          <w:rFonts w:hint="default" w:ascii="Segoe UI" w:hAnsi="Segoe UI" w:eastAsia="Segoe UI" w:cs="Segoe UI"/>
          <w:bCs/>
          <w:i w:val="0"/>
          <w:iCs w:val="0"/>
          <w:caps w:val="0"/>
          <w:spacing w:val="0"/>
          <w:szCs w:val="24"/>
          <w:shd w:val="clear" w:fill="FFFFFF"/>
        </w:rPr>
        <w:t>2.6 Edge Processing and Embedded Implementation</w:t>
      </w:r>
      <w:r>
        <w:tab/>
      </w:r>
      <w:r>
        <w:fldChar w:fldCharType="begin"/>
      </w:r>
      <w:r>
        <w:instrText xml:space="preserve"> PAGEREF _Toc24717 \h </w:instrText>
      </w:r>
      <w:r>
        <w:fldChar w:fldCharType="separate"/>
      </w:r>
      <w:r>
        <w:t>29</w:t>
      </w:r>
      <w:r>
        <w:fldChar w:fldCharType="end"/>
      </w:r>
      <w:r>
        <w:rPr>
          <w:rFonts w:hint="default"/>
          <w:lang w:val="en-US"/>
        </w:rPr>
        <w:fldChar w:fldCharType="end"/>
      </w:r>
    </w:p>
    <w:p w14:paraId="1A64882B">
      <w:pPr>
        <w:pStyle w:val="17"/>
        <w:tabs>
          <w:tab w:val="right" w:leader="dot" w:pos="8306"/>
        </w:tabs>
      </w:pPr>
      <w:r>
        <w:rPr>
          <w:rFonts w:hint="default"/>
          <w:lang w:val="en-US"/>
        </w:rPr>
        <w:fldChar w:fldCharType="begin"/>
      </w:r>
      <w:r>
        <w:rPr>
          <w:rFonts w:hint="default"/>
          <w:lang w:val="en-US"/>
        </w:rPr>
        <w:instrText xml:space="preserve"> HYPERLINK \l _Toc11905 </w:instrText>
      </w:r>
      <w:r>
        <w:rPr>
          <w:rFonts w:hint="default"/>
          <w:lang w:val="en-US"/>
        </w:rPr>
        <w:fldChar w:fldCharType="separate"/>
      </w:r>
      <w:r>
        <w:rPr>
          <w:rFonts w:hint="default" w:ascii="Segoe UI" w:hAnsi="Segoe UI" w:eastAsia="Segoe UI" w:cs="Segoe UI"/>
          <w:bCs/>
          <w:i w:val="0"/>
          <w:iCs w:val="0"/>
          <w:caps w:val="0"/>
          <w:spacing w:val="0"/>
          <w:szCs w:val="24"/>
          <w:shd w:val="clear" w:fill="FFFFFF"/>
        </w:rPr>
        <w:t>2.7 Communication Systems for Emergency Response</w:t>
      </w:r>
      <w:r>
        <w:tab/>
      </w:r>
      <w:r>
        <w:fldChar w:fldCharType="begin"/>
      </w:r>
      <w:r>
        <w:instrText xml:space="preserve"> PAGEREF _Toc11905 \h </w:instrText>
      </w:r>
      <w:r>
        <w:fldChar w:fldCharType="separate"/>
      </w:r>
      <w:r>
        <w:t>29</w:t>
      </w:r>
      <w:r>
        <w:fldChar w:fldCharType="end"/>
      </w:r>
      <w:r>
        <w:rPr>
          <w:rFonts w:hint="default"/>
          <w:lang w:val="en-US"/>
        </w:rPr>
        <w:fldChar w:fldCharType="end"/>
      </w:r>
    </w:p>
    <w:p w14:paraId="02F3F9B8">
      <w:pPr>
        <w:pStyle w:val="17"/>
        <w:tabs>
          <w:tab w:val="right" w:leader="dot" w:pos="8306"/>
        </w:tabs>
      </w:pPr>
      <w:r>
        <w:rPr>
          <w:rFonts w:hint="default"/>
          <w:lang w:val="en-US"/>
        </w:rPr>
        <w:fldChar w:fldCharType="begin"/>
      </w:r>
      <w:r>
        <w:rPr>
          <w:rFonts w:hint="default"/>
          <w:lang w:val="en-US"/>
        </w:rPr>
        <w:instrText xml:space="preserve"> HYPERLINK \l _Toc26441 </w:instrText>
      </w:r>
      <w:r>
        <w:rPr>
          <w:rFonts w:hint="default"/>
          <w:lang w:val="en-US"/>
        </w:rPr>
        <w:fldChar w:fldCharType="separate"/>
      </w:r>
      <w:r>
        <w:rPr>
          <w:rFonts w:hint="default" w:ascii="Segoe UI" w:hAnsi="Segoe UI" w:eastAsia="Segoe UI" w:cs="Segoe UI"/>
          <w:bCs/>
          <w:i w:val="0"/>
          <w:iCs w:val="0"/>
          <w:caps w:val="0"/>
          <w:spacing w:val="0"/>
          <w:szCs w:val="24"/>
          <w:shd w:val="clear" w:fill="FFFFFF"/>
        </w:rPr>
        <w:t>2.8 Power Management and Energy Harvesting</w:t>
      </w:r>
      <w:r>
        <w:tab/>
      </w:r>
      <w:r>
        <w:fldChar w:fldCharType="begin"/>
      </w:r>
      <w:r>
        <w:instrText xml:space="preserve"> PAGEREF _Toc26441 \h </w:instrText>
      </w:r>
      <w:r>
        <w:fldChar w:fldCharType="separate"/>
      </w:r>
      <w:r>
        <w:t>30</w:t>
      </w:r>
      <w:r>
        <w:fldChar w:fldCharType="end"/>
      </w:r>
      <w:r>
        <w:rPr>
          <w:rFonts w:hint="default"/>
          <w:lang w:val="en-US"/>
        </w:rPr>
        <w:fldChar w:fldCharType="end"/>
      </w:r>
    </w:p>
    <w:p w14:paraId="52B90CA4">
      <w:pPr>
        <w:pStyle w:val="17"/>
        <w:tabs>
          <w:tab w:val="right" w:leader="dot" w:pos="8306"/>
        </w:tabs>
      </w:pPr>
      <w:r>
        <w:rPr>
          <w:rFonts w:hint="default"/>
          <w:lang w:val="en-US"/>
        </w:rPr>
        <w:fldChar w:fldCharType="begin"/>
      </w:r>
      <w:r>
        <w:rPr>
          <w:rFonts w:hint="default"/>
          <w:lang w:val="en-US"/>
        </w:rPr>
        <w:instrText xml:space="preserve"> HYPERLINK \l _Toc11829 </w:instrText>
      </w:r>
      <w:r>
        <w:rPr>
          <w:rFonts w:hint="default"/>
          <w:lang w:val="en-US"/>
        </w:rPr>
        <w:fldChar w:fldCharType="separate"/>
      </w:r>
      <w:r>
        <w:rPr>
          <w:rFonts w:hint="default" w:ascii="Segoe UI" w:hAnsi="Segoe UI" w:eastAsia="Segoe UI" w:cs="Segoe UI"/>
          <w:bCs/>
          <w:i w:val="0"/>
          <w:iCs w:val="0"/>
          <w:caps w:val="0"/>
          <w:spacing w:val="0"/>
          <w:szCs w:val="24"/>
          <w:shd w:val="clear" w:fill="FFFFFF"/>
        </w:rPr>
        <w:t>2.9 User Interface and Human Factors Design</w:t>
      </w:r>
      <w:r>
        <w:tab/>
      </w:r>
      <w:r>
        <w:fldChar w:fldCharType="begin"/>
      </w:r>
      <w:r>
        <w:instrText xml:space="preserve"> PAGEREF _Toc11829 \h </w:instrText>
      </w:r>
      <w:r>
        <w:fldChar w:fldCharType="separate"/>
      </w:r>
      <w:r>
        <w:t>30</w:t>
      </w:r>
      <w:r>
        <w:fldChar w:fldCharType="end"/>
      </w:r>
      <w:r>
        <w:rPr>
          <w:rFonts w:hint="default"/>
          <w:lang w:val="en-US"/>
        </w:rPr>
        <w:fldChar w:fldCharType="end"/>
      </w:r>
    </w:p>
    <w:p w14:paraId="70067773">
      <w:pPr>
        <w:pStyle w:val="17"/>
        <w:tabs>
          <w:tab w:val="right" w:leader="dot" w:pos="8306"/>
        </w:tabs>
      </w:pPr>
      <w:r>
        <w:rPr>
          <w:rFonts w:hint="default"/>
          <w:lang w:val="en-US"/>
        </w:rPr>
        <w:fldChar w:fldCharType="begin"/>
      </w:r>
      <w:r>
        <w:rPr>
          <w:rFonts w:hint="default"/>
          <w:lang w:val="en-US"/>
        </w:rPr>
        <w:instrText xml:space="preserve"> HYPERLINK \l _Toc14873 </w:instrText>
      </w:r>
      <w:r>
        <w:rPr>
          <w:rFonts w:hint="default"/>
          <w:lang w:val="en-US"/>
        </w:rPr>
        <w:fldChar w:fldCharType="separate"/>
      </w:r>
      <w:r>
        <w:rPr>
          <w:rFonts w:hint="default" w:ascii="Segoe UI" w:hAnsi="Segoe UI" w:eastAsia="Segoe UI" w:cs="Segoe UI"/>
          <w:bCs/>
          <w:i w:val="0"/>
          <w:iCs w:val="0"/>
          <w:caps w:val="0"/>
          <w:spacing w:val="0"/>
          <w:szCs w:val="24"/>
          <w:shd w:val="clear" w:fill="FFFFFF"/>
        </w:rPr>
        <w:t>2.10 Commercial Systems and Research Prototypes</w:t>
      </w:r>
      <w:r>
        <w:tab/>
      </w:r>
      <w:r>
        <w:fldChar w:fldCharType="begin"/>
      </w:r>
      <w:r>
        <w:instrText xml:space="preserve"> PAGEREF _Toc14873 \h </w:instrText>
      </w:r>
      <w:r>
        <w:fldChar w:fldCharType="separate"/>
      </w:r>
      <w:r>
        <w:t>31</w:t>
      </w:r>
      <w:r>
        <w:fldChar w:fldCharType="end"/>
      </w:r>
      <w:r>
        <w:rPr>
          <w:rFonts w:hint="default"/>
          <w:lang w:val="en-US"/>
        </w:rPr>
        <w:fldChar w:fldCharType="end"/>
      </w:r>
    </w:p>
    <w:p w14:paraId="4DE8F640">
      <w:pPr>
        <w:pStyle w:val="17"/>
        <w:tabs>
          <w:tab w:val="right" w:leader="dot" w:pos="8306"/>
        </w:tabs>
      </w:pPr>
      <w:r>
        <w:rPr>
          <w:rFonts w:hint="default"/>
          <w:lang w:val="en-US"/>
        </w:rPr>
        <w:fldChar w:fldCharType="begin"/>
      </w:r>
      <w:r>
        <w:rPr>
          <w:rFonts w:hint="default"/>
          <w:lang w:val="en-US"/>
        </w:rPr>
        <w:instrText xml:space="preserve"> HYPERLINK \l _Toc5923 </w:instrText>
      </w:r>
      <w:r>
        <w:rPr>
          <w:rFonts w:hint="default"/>
          <w:lang w:val="en-US"/>
        </w:rPr>
        <w:fldChar w:fldCharType="separate"/>
      </w:r>
      <w:r>
        <w:rPr>
          <w:rFonts w:hint="default" w:ascii="Segoe UI" w:hAnsi="Segoe UI" w:eastAsia="Segoe UI" w:cs="Segoe UI"/>
          <w:bCs/>
          <w:caps w:val="0"/>
          <w:spacing w:val="0"/>
          <w:szCs w:val="33"/>
          <w:shd w:val="clear" w:fill="FFFFFF"/>
        </w:rPr>
        <w:t>CHAPTER THREE: METHODOLOGY</w:t>
      </w:r>
      <w:r>
        <w:tab/>
      </w:r>
      <w:r>
        <w:fldChar w:fldCharType="begin"/>
      </w:r>
      <w:r>
        <w:instrText xml:space="preserve"> PAGEREF _Toc5923 \h </w:instrText>
      </w:r>
      <w:r>
        <w:fldChar w:fldCharType="separate"/>
      </w:r>
      <w:r>
        <w:t>32</w:t>
      </w:r>
      <w:r>
        <w:fldChar w:fldCharType="end"/>
      </w:r>
      <w:r>
        <w:rPr>
          <w:rFonts w:hint="default"/>
          <w:lang w:val="en-US"/>
        </w:rPr>
        <w:fldChar w:fldCharType="end"/>
      </w:r>
    </w:p>
    <w:p w14:paraId="471EDCE4">
      <w:pPr>
        <w:pStyle w:val="17"/>
        <w:tabs>
          <w:tab w:val="right" w:leader="dot" w:pos="8306"/>
        </w:tabs>
      </w:pPr>
      <w:r>
        <w:rPr>
          <w:rFonts w:hint="default"/>
          <w:lang w:val="en-US"/>
        </w:rPr>
        <w:fldChar w:fldCharType="begin"/>
      </w:r>
      <w:r>
        <w:rPr>
          <w:rFonts w:hint="default"/>
          <w:lang w:val="en-US"/>
        </w:rPr>
        <w:instrText xml:space="preserve"> HYPERLINK \l _Toc21974 </w:instrText>
      </w:r>
      <w:r>
        <w:rPr>
          <w:rFonts w:hint="default"/>
          <w:lang w:val="en-US"/>
        </w:rPr>
        <w:fldChar w:fldCharType="separate"/>
      </w:r>
      <w:r>
        <w:rPr>
          <w:rFonts w:hint="default" w:ascii="Segoe UI" w:hAnsi="Segoe UI" w:eastAsia="Segoe UI" w:cs="Segoe UI"/>
          <w:bCs/>
          <w:caps w:val="0"/>
          <w:spacing w:val="0"/>
          <w:szCs w:val="30"/>
          <w:shd w:val="clear" w:fill="FFFFFF"/>
        </w:rPr>
        <w:t>3.1 Introduction and Research Approach</w:t>
      </w:r>
      <w:r>
        <w:tab/>
      </w:r>
      <w:r>
        <w:fldChar w:fldCharType="begin"/>
      </w:r>
      <w:r>
        <w:instrText xml:space="preserve"> PAGEREF _Toc21974 \h </w:instrText>
      </w:r>
      <w:r>
        <w:fldChar w:fldCharType="separate"/>
      </w:r>
      <w:r>
        <w:t>32</w:t>
      </w:r>
      <w:r>
        <w:fldChar w:fldCharType="end"/>
      </w:r>
      <w:r>
        <w:rPr>
          <w:rFonts w:hint="default"/>
          <w:lang w:val="en-US"/>
        </w:rPr>
        <w:fldChar w:fldCharType="end"/>
      </w:r>
    </w:p>
    <w:p w14:paraId="30337DEB">
      <w:pPr>
        <w:pStyle w:val="17"/>
        <w:tabs>
          <w:tab w:val="right" w:leader="dot" w:pos="8306"/>
        </w:tabs>
      </w:pPr>
      <w:r>
        <w:rPr>
          <w:rFonts w:hint="default"/>
          <w:lang w:val="en-US"/>
        </w:rPr>
        <w:fldChar w:fldCharType="begin"/>
      </w:r>
      <w:r>
        <w:rPr>
          <w:rFonts w:hint="default"/>
          <w:lang w:val="en-US"/>
        </w:rPr>
        <w:instrText xml:space="preserve"> HYPERLINK \l _Toc20604 </w:instrText>
      </w:r>
      <w:r>
        <w:rPr>
          <w:rFonts w:hint="default"/>
          <w:lang w:val="en-US"/>
        </w:rPr>
        <w:fldChar w:fldCharType="separate"/>
      </w:r>
      <w:r>
        <w:rPr>
          <w:rFonts w:hint="default" w:ascii="Segoe UI" w:hAnsi="Segoe UI" w:eastAsia="Segoe UI" w:cs="Segoe UI"/>
          <w:bCs/>
          <w:caps w:val="0"/>
          <w:spacing w:val="0"/>
          <w:szCs w:val="30"/>
          <w:shd w:val="clear" w:fill="FFFFFF"/>
        </w:rPr>
        <w:t>3.2 System Architecture Overview</w:t>
      </w:r>
      <w:r>
        <w:tab/>
      </w:r>
      <w:r>
        <w:fldChar w:fldCharType="begin"/>
      </w:r>
      <w:r>
        <w:instrText xml:space="preserve"> PAGEREF _Toc20604 \h </w:instrText>
      </w:r>
      <w:r>
        <w:fldChar w:fldCharType="separate"/>
      </w:r>
      <w:r>
        <w:t>32</w:t>
      </w:r>
      <w:r>
        <w:fldChar w:fldCharType="end"/>
      </w:r>
      <w:r>
        <w:rPr>
          <w:rFonts w:hint="default"/>
          <w:lang w:val="en-US"/>
        </w:rPr>
        <w:fldChar w:fldCharType="end"/>
      </w:r>
    </w:p>
    <w:p w14:paraId="46681F98">
      <w:pPr>
        <w:pStyle w:val="17"/>
        <w:tabs>
          <w:tab w:val="right" w:leader="dot" w:pos="8306"/>
        </w:tabs>
      </w:pPr>
      <w:r>
        <w:rPr>
          <w:rFonts w:hint="default"/>
          <w:lang w:val="en-US"/>
        </w:rPr>
        <w:fldChar w:fldCharType="begin"/>
      </w:r>
      <w:r>
        <w:rPr>
          <w:rFonts w:hint="default"/>
          <w:lang w:val="en-US"/>
        </w:rPr>
        <w:instrText xml:space="preserve"> HYPERLINK \l _Toc21437 </w:instrText>
      </w:r>
      <w:r>
        <w:rPr>
          <w:rFonts w:hint="default"/>
          <w:lang w:val="en-US"/>
        </w:rPr>
        <w:fldChar w:fldCharType="separate"/>
      </w:r>
      <w:r>
        <w:rPr>
          <w:rFonts w:hint="default"/>
        </w:rPr>
        <w:t>3.3 Hardware Selection and Integration</w:t>
      </w:r>
      <w:r>
        <w:tab/>
      </w:r>
      <w:r>
        <w:fldChar w:fldCharType="begin"/>
      </w:r>
      <w:r>
        <w:instrText xml:space="preserve"> PAGEREF _Toc21437 \h </w:instrText>
      </w:r>
      <w:r>
        <w:fldChar w:fldCharType="separate"/>
      </w:r>
      <w:r>
        <w:t>33</w:t>
      </w:r>
      <w:r>
        <w:fldChar w:fldCharType="end"/>
      </w:r>
      <w:r>
        <w:rPr>
          <w:rFonts w:hint="default"/>
          <w:lang w:val="en-US"/>
        </w:rPr>
        <w:fldChar w:fldCharType="end"/>
      </w:r>
    </w:p>
    <w:p w14:paraId="7AFE5671">
      <w:pPr>
        <w:pStyle w:val="17"/>
        <w:tabs>
          <w:tab w:val="right" w:leader="dot" w:pos="8306"/>
        </w:tabs>
      </w:pPr>
      <w:r>
        <w:rPr>
          <w:rFonts w:hint="default"/>
          <w:lang w:val="en-US"/>
        </w:rPr>
        <w:fldChar w:fldCharType="begin"/>
      </w:r>
      <w:r>
        <w:rPr>
          <w:rFonts w:hint="default"/>
          <w:lang w:val="en-US"/>
        </w:rPr>
        <w:instrText xml:space="preserve"> HYPERLINK \l _Toc27154 </w:instrText>
      </w:r>
      <w:r>
        <w:rPr>
          <w:rFonts w:hint="default"/>
          <w:lang w:val="en-US"/>
        </w:rPr>
        <w:fldChar w:fldCharType="separate"/>
      </w:r>
      <w:r>
        <w:rPr>
          <w:rFonts w:hint="default" w:ascii="Segoe UI" w:hAnsi="Segoe UI" w:eastAsia="Segoe UI" w:cs="Segoe UI"/>
          <w:bCs/>
          <w:caps w:val="0"/>
          <w:spacing w:val="0"/>
          <w:szCs w:val="30"/>
          <w:shd w:val="clear" w:fill="FFFFFF"/>
        </w:rPr>
        <w:t>3.4 Software Development and Algorithms</w:t>
      </w:r>
      <w:r>
        <w:tab/>
      </w:r>
      <w:r>
        <w:fldChar w:fldCharType="begin"/>
      </w:r>
      <w:r>
        <w:instrText xml:space="preserve"> PAGEREF _Toc27154 \h </w:instrText>
      </w:r>
      <w:r>
        <w:fldChar w:fldCharType="separate"/>
      </w:r>
      <w:r>
        <w:t>34</w:t>
      </w:r>
      <w:r>
        <w:fldChar w:fldCharType="end"/>
      </w:r>
      <w:r>
        <w:rPr>
          <w:rFonts w:hint="default"/>
          <w:lang w:val="en-US"/>
        </w:rPr>
        <w:fldChar w:fldCharType="end"/>
      </w:r>
    </w:p>
    <w:p w14:paraId="37CC8F33">
      <w:pPr>
        <w:pStyle w:val="17"/>
        <w:tabs>
          <w:tab w:val="right" w:leader="dot" w:pos="8306"/>
        </w:tabs>
      </w:pPr>
      <w:r>
        <w:rPr>
          <w:rFonts w:hint="default"/>
          <w:lang w:val="en-US"/>
        </w:rPr>
        <w:fldChar w:fldCharType="begin"/>
      </w:r>
      <w:r>
        <w:rPr>
          <w:rFonts w:hint="default"/>
          <w:lang w:val="en-US"/>
        </w:rPr>
        <w:instrText xml:space="preserve"> HYPERLINK \l _Toc6585 </w:instrText>
      </w:r>
      <w:r>
        <w:rPr>
          <w:rFonts w:hint="default"/>
          <w:lang w:val="en-US"/>
        </w:rPr>
        <w:fldChar w:fldCharType="separate"/>
      </w:r>
      <w:r>
        <w:rPr>
          <w:rFonts w:hint="default" w:ascii="Segoe UI" w:hAnsi="Segoe UI" w:eastAsia="Segoe UI" w:cs="Segoe UI"/>
          <w:bCs/>
          <w:caps w:val="0"/>
          <w:spacing w:val="0"/>
          <w:szCs w:val="30"/>
          <w:shd w:val="clear" w:fill="FFFFFF"/>
        </w:rPr>
        <w:t>3.5 Testing and Validation Framework</w:t>
      </w:r>
      <w:r>
        <w:tab/>
      </w:r>
      <w:r>
        <w:fldChar w:fldCharType="begin"/>
      </w:r>
      <w:r>
        <w:instrText xml:space="preserve"> PAGEREF _Toc6585 \h </w:instrText>
      </w:r>
      <w:r>
        <w:fldChar w:fldCharType="separate"/>
      </w:r>
      <w:r>
        <w:t>35</w:t>
      </w:r>
      <w:r>
        <w:fldChar w:fldCharType="end"/>
      </w:r>
      <w:r>
        <w:rPr>
          <w:rFonts w:hint="default"/>
          <w:lang w:val="en-US"/>
        </w:rPr>
        <w:fldChar w:fldCharType="end"/>
      </w:r>
    </w:p>
    <w:p w14:paraId="4608102B">
      <w:pPr>
        <w:pStyle w:val="17"/>
        <w:tabs>
          <w:tab w:val="right" w:leader="dot" w:pos="8306"/>
        </w:tabs>
      </w:pPr>
      <w:r>
        <w:rPr>
          <w:rFonts w:hint="default"/>
          <w:lang w:val="en-US"/>
        </w:rPr>
        <w:fldChar w:fldCharType="begin"/>
      </w:r>
      <w:r>
        <w:rPr>
          <w:rFonts w:hint="default"/>
          <w:lang w:val="en-US"/>
        </w:rPr>
        <w:instrText xml:space="preserve"> HYPERLINK \l _Toc31227 </w:instrText>
      </w:r>
      <w:r>
        <w:rPr>
          <w:rFonts w:hint="default"/>
          <w:lang w:val="en-US"/>
        </w:rPr>
        <w:fldChar w:fldCharType="separate"/>
      </w:r>
      <w:r>
        <w:rPr>
          <w:rFonts w:hint="default" w:ascii="Segoe UI" w:hAnsi="Segoe UI" w:eastAsia="Segoe UI" w:cs="Segoe UI"/>
          <w:bCs/>
          <w:caps w:val="0"/>
          <w:spacing w:val="0"/>
          <w:szCs w:val="30"/>
          <w:shd w:val="clear" w:fill="FFFFFF"/>
        </w:rPr>
        <w:t>3.6 Ethical Considerations and Safety Protocols</w:t>
      </w:r>
      <w:r>
        <w:tab/>
      </w:r>
      <w:r>
        <w:fldChar w:fldCharType="begin"/>
      </w:r>
      <w:r>
        <w:instrText xml:space="preserve"> PAGEREF _Toc31227 \h </w:instrText>
      </w:r>
      <w:r>
        <w:fldChar w:fldCharType="separate"/>
      </w:r>
      <w:r>
        <w:t>35</w:t>
      </w:r>
      <w:r>
        <w:fldChar w:fldCharType="end"/>
      </w:r>
      <w:r>
        <w:rPr>
          <w:rFonts w:hint="default"/>
          <w:lang w:val="en-US"/>
        </w:rPr>
        <w:fldChar w:fldCharType="end"/>
      </w:r>
    </w:p>
    <w:p w14:paraId="66A87D3A">
      <w:pPr>
        <w:pStyle w:val="17"/>
        <w:tabs>
          <w:tab w:val="right" w:leader="dot" w:pos="8306"/>
        </w:tabs>
      </w:pPr>
      <w:r>
        <w:rPr>
          <w:rFonts w:hint="default"/>
          <w:lang w:val="en-US"/>
        </w:rPr>
        <w:fldChar w:fldCharType="begin"/>
      </w:r>
      <w:r>
        <w:rPr>
          <w:rFonts w:hint="default"/>
          <w:lang w:val="en-US"/>
        </w:rPr>
        <w:instrText xml:space="preserve"> HYPERLINK \l _Toc30206 </w:instrText>
      </w:r>
      <w:r>
        <w:rPr>
          <w:rFonts w:hint="default"/>
          <w:lang w:val="en-US"/>
        </w:rPr>
        <w:fldChar w:fldCharType="separate"/>
      </w:r>
      <w:r>
        <w:rPr>
          <w:rFonts w:hint="default" w:ascii="Segoe UI" w:hAnsi="Segoe UI" w:eastAsia="Segoe UI" w:cs="Segoe UI"/>
          <w:bCs/>
          <w:caps w:val="0"/>
          <w:spacing w:val="0"/>
          <w:szCs w:val="30"/>
          <w:shd w:val="clear" w:fill="FFFFFF"/>
        </w:rPr>
        <w:t>3.7 Implementation Timeline and Development Process</w:t>
      </w:r>
      <w:r>
        <w:tab/>
      </w:r>
      <w:r>
        <w:fldChar w:fldCharType="begin"/>
      </w:r>
      <w:r>
        <w:instrText xml:space="preserve"> PAGEREF _Toc30206 \h </w:instrText>
      </w:r>
      <w:r>
        <w:fldChar w:fldCharType="separate"/>
      </w:r>
      <w:r>
        <w:t>35</w:t>
      </w:r>
      <w:r>
        <w:fldChar w:fldCharType="end"/>
      </w:r>
      <w:r>
        <w:rPr>
          <w:rFonts w:hint="default"/>
          <w:lang w:val="en-US"/>
        </w:rPr>
        <w:fldChar w:fldCharType="end"/>
      </w:r>
    </w:p>
    <w:p w14:paraId="0506FE2F">
      <w:pPr>
        <w:pStyle w:val="13"/>
        <w:keepNext w:val="0"/>
        <w:keepLines w:val="0"/>
        <w:widowControl/>
        <w:suppressLineNumbers w:val="0"/>
        <w:rPr>
          <w:rFonts w:hint="default"/>
          <w:lang w:val="en-US"/>
        </w:rPr>
      </w:pPr>
      <w:r>
        <w:rPr>
          <w:rFonts w:hint="default"/>
          <w:lang w:val="en-US"/>
        </w:rPr>
        <w:fldChar w:fldCharType="end"/>
      </w:r>
    </w:p>
    <w:p w14:paraId="59380BCE">
      <w:pPr>
        <w:pStyle w:val="13"/>
        <w:keepNext w:val="0"/>
        <w:keepLines w:val="0"/>
        <w:widowControl/>
        <w:suppressLineNumbers w:val="0"/>
        <w:rPr>
          <w:rFonts w:hint="default"/>
          <w:lang w:val="en-US"/>
        </w:rPr>
      </w:pPr>
    </w:p>
    <w:p w14:paraId="3E9C0F2B">
      <w:pPr>
        <w:pStyle w:val="13"/>
        <w:keepNext w:val="0"/>
        <w:keepLines w:val="0"/>
        <w:widowControl/>
        <w:suppressLineNumbers w:val="0"/>
        <w:rPr>
          <w:rFonts w:hint="default"/>
          <w:lang w:val="en-US"/>
        </w:rPr>
      </w:pPr>
    </w:p>
    <w:p w14:paraId="6EFBDEA6">
      <w:pPr>
        <w:pStyle w:val="13"/>
        <w:keepNext w:val="0"/>
        <w:keepLines w:val="0"/>
        <w:widowControl/>
        <w:suppressLineNumbers w:val="0"/>
        <w:rPr>
          <w:rFonts w:hint="default"/>
          <w:lang w:val="en-US"/>
        </w:rPr>
      </w:pPr>
    </w:p>
    <w:p w14:paraId="16AD6306">
      <w:pPr>
        <w:pStyle w:val="13"/>
        <w:keepNext w:val="0"/>
        <w:keepLines w:val="0"/>
        <w:widowControl/>
        <w:suppressLineNumbers w:val="0"/>
        <w:rPr>
          <w:rFonts w:hint="default"/>
          <w:lang w:val="en-US"/>
        </w:rPr>
      </w:pPr>
    </w:p>
    <w:p w14:paraId="0FF665E8">
      <w:pPr>
        <w:pStyle w:val="13"/>
        <w:keepNext w:val="0"/>
        <w:keepLines w:val="0"/>
        <w:widowControl/>
        <w:suppressLineNumbers w:val="0"/>
        <w:rPr>
          <w:rFonts w:hint="default"/>
          <w:lang w:val="en-US"/>
        </w:rPr>
      </w:pPr>
    </w:p>
    <w:p w14:paraId="694933D6">
      <w:pPr>
        <w:pStyle w:val="13"/>
        <w:keepNext w:val="0"/>
        <w:keepLines w:val="0"/>
        <w:widowControl/>
        <w:suppressLineNumbers w:val="0"/>
        <w:rPr>
          <w:rFonts w:hint="default"/>
          <w:lang w:val="en-US"/>
        </w:rPr>
      </w:pPr>
    </w:p>
    <w:p w14:paraId="7DB4A43F">
      <w:pPr>
        <w:pStyle w:val="13"/>
        <w:keepNext w:val="0"/>
        <w:keepLines w:val="0"/>
        <w:widowControl/>
        <w:suppressLineNumbers w:val="0"/>
        <w:rPr>
          <w:rFonts w:hint="default"/>
          <w:lang w:val="en-US"/>
        </w:rPr>
      </w:pPr>
    </w:p>
    <w:p w14:paraId="4CB1C4F5">
      <w:pPr>
        <w:pStyle w:val="13"/>
        <w:keepNext w:val="0"/>
        <w:keepLines w:val="0"/>
        <w:widowControl/>
        <w:suppressLineNumbers w:val="0"/>
        <w:rPr>
          <w:rFonts w:hint="default"/>
          <w:lang w:val="en-US"/>
        </w:rPr>
      </w:pPr>
    </w:p>
    <w:p w14:paraId="075B2163">
      <w:pPr>
        <w:pStyle w:val="13"/>
        <w:keepNext w:val="0"/>
        <w:keepLines w:val="0"/>
        <w:widowControl/>
        <w:suppressLineNumbers w:val="0"/>
        <w:rPr>
          <w:rFonts w:hint="default"/>
          <w:lang w:val="en-US"/>
        </w:rPr>
      </w:pPr>
    </w:p>
    <w:p w14:paraId="60B46BB2">
      <w:pPr>
        <w:pStyle w:val="13"/>
        <w:keepNext w:val="0"/>
        <w:keepLines w:val="0"/>
        <w:widowControl/>
        <w:suppressLineNumbers w:val="0"/>
        <w:rPr>
          <w:rFonts w:hint="default"/>
          <w:lang w:val="en-US"/>
        </w:rPr>
      </w:pPr>
    </w:p>
    <w:p w14:paraId="4A96C737">
      <w:pPr>
        <w:pStyle w:val="13"/>
        <w:keepNext w:val="0"/>
        <w:keepLines w:val="0"/>
        <w:widowControl/>
        <w:suppressLineNumbers w:val="0"/>
      </w:pPr>
    </w:p>
    <w:p w14:paraId="5C44109B">
      <w:pPr>
        <w:pStyle w:val="13"/>
        <w:keepNext w:val="0"/>
        <w:keepLines w:val="0"/>
        <w:widowControl/>
        <w:suppressLineNumbers w:val="0"/>
      </w:pPr>
    </w:p>
    <w:p w14:paraId="4910E87C">
      <w:pPr>
        <w:pStyle w:val="13"/>
        <w:keepNext w:val="0"/>
        <w:keepLines w:val="0"/>
        <w:widowControl/>
        <w:suppressLineNumbers w:val="0"/>
      </w:pPr>
    </w:p>
    <w:p w14:paraId="58B1859A">
      <w:pPr>
        <w:pStyle w:val="13"/>
        <w:keepNext w:val="0"/>
        <w:keepLines w:val="0"/>
        <w:widowControl/>
        <w:suppressLineNumbers w:val="0"/>
      </w:pPr>
    </w:p>
    <w:p w14:paraId="592CD0C8">
      <w:pPr>
        <w:pStyle w:val="13"/>
        <w:keepNext w:val="0"/>
        <w:keepLines w:val="0"/>
        <w:widowControl/>
        <w:suppressLineNumbers w:val="0"/>
      </w:pPr>
    </w:p>
    <w:p w14:paraId="38637ED5">
      <w:pPr>
        <w:pStyle w:val="13"/>
        <w:keepNext w:val="0"/>
        <w:keepLines w:val="0"/>
        <w:widowControl/>
        <w:suppressLineNumbers w:val="0"/>
      </w:pPr>
    </w:p>
    <w:p w14:paraId="72A64BE1">
      <w:pPr>
        <w:pStyle w:val="13"/>
        <w:keepNext w:val="0"/>
        <w:keepLines w:val="0"/>
        <w:widowControl/>
        <w:suppressLineNumbers w:val="0"/>
      </w:pPr>
    </w:p>
    <w:p w14:paraId="4032FE73">
      <w:pPr>
        <w:pStyle w:val="13"/>
        <w:keepNext w:val="0"/>
        <w:keepLines w:val="0"/>
        <w:widowControl/>
        <w:suppressLineNumbers w:val="0"/>
      </w:pPr>
    </w:p>
    <w:p w14:paraId="25CE4268">
      <w:pPr>
        <w:pStyle w:val="13"/>
        <w:keepNext w:val="0"/>
        <w:keepLines w:val="0"/>
        <w:widowControl/>
        <w:suppressLineNumbers w:val="0"/>
      </w:pPr>
    </w:p>
    <w:p w14:paraId="1625B4B1">
      <w:pPr>
        <w:pStyle w:val="13"/>
        <w:keepNext w:val="0"/>
        <w:keepLines w:val="0"/>
        <w:widowControl/>
        <w:suppressLineNumbers w:val="0"/>
      </w:pPr>
    </w:p>
    <w:p w14:paraId="4E446F9F">
      <w:pPr>
        <w:pStyle w:val="4"/>
        <w:bidi w:val="0"/>
        <w:rPr>
          <w:rFonts w:ascii="Segoe UI" w:hAnsi="Segoe UI" w:eastAsia="Segoe UI" w:cs="Segoe UI"/>
          <w:b/>
          <w:bCs/>
          <w:caps w:val="0"/>
          <w:color w:val="0F1115"/>
          <w:spacing w:val="0"/>
          <w:sz w:val="33"/>
          <w:szCs w:val="33"/>
        </w:rPr>
      </w:pPr>
      <w:bookmarkStart w:id="7" w:name="_Toc18775"/>
      <w:r>
        <w:rPr>
          <w:rStyle w:val="14"/>
          <w:rFonts w:hint="default" w:ascii="Segoe UI" w:hAnsi="Segoe UI" w:eastAsia="Segoe UI" w:cs="Segoe UI"/>
          <w:b/>
          <w:bCs/>
          <w:caps w:val="0"/>
          <w:color w:val="0F1115"/>
          <w:spacing w:val="0"/>
          <w:sz w:val="33"/>
          <w:szCs w:val="33"/>
          <w:shd w:val="clear" w:fill="FFFFFF"/>
          <w:lang w:val="en-US"/>
        </w:rPr>
        <w:t>Acknowledgment</w:t>
      </w:r>
      <w:bookmarkEnd w:id="7"/>
    </w:p>
    <w:p w14:paraId="1BEE26B7">
      <w:pPr>
        <w:pStyle w:val="13"/>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 wish to express my sincere gratitude to:</w:t>
      </w:r>
    </w:p>
    <w:p w14:paraId="2A6FC1DE">
      <w:pPr>
        <w:keepNext w:val="0"/>
        <w:keepLines w:val="0"/>
        <w:widowControl/>
        <w:numPr>
          <w:ilvl w:val="0"/>
          <w:numId w:val="0"/>
        </w:numPr>
        <w:suppressLineNumbers w:val="0"/>
        <w:spacing w:before="0" w:beforeAutospacing="1" w:after="0" w:afterAutospacing="1"/>
        <w:ind w:left="-360" w:leftChars="0"/>
      </w:pPr>
    </w:p>
    <w:p w14:paraId="2B0E9DB9">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My project supervisor, </w:t>
      </w:r>
      <w:r>
        <w:rPr>
          <w:rStyle w:val="14"/>
          <w:rFonts w:hint="default" w:ascii="Segoe UI" w:hAnsi="Segoe UI" w:eastAsia="Segoe UI" w:cs="Segoe UI"/>
          <w:b/>
          <w:bCs/>
          <w:i w:val="0"/>
          <w:iCs w:val="0"/>
          <w:caps w:val="0"/>
          <w:color w:val="0F1115"/>
          <w:spacing w:val="0"/>
          <w:sz w:val="24"/>
          <w:szCs w:val="24"/>
          <w:shd w:val="clear" w:fill="FFFFFF"/>
        </w:rPr>
        <w:t>Prof. ________________</w:t>
      </w:r>
      <w:r>
        <w:rPr>
          <w:rFonts w:hint="default" w:ascii="Segoe UI" w:hAnsi="Segoe UI" w:eastAsia="Segoe UI" w:cs="Segoe UI"/>
          <w:i w:val="0"/>
          <w:iCs w:val="0"/>
          <w:caps w:val="0"/>
          <w:color w:val="0F1115"/>
          <w:spacing w:val="0"/>
          <w:sz w:val="24"/>
          <w:szCs w:val="24"/>
          <w:shd w:val="clear" w:fill="FFFFFF"/>
        </w:rPr>
        <w:t>, for invaluable guidance, technical insights, and consistent support throughout this research.</w:t>
      </w:r>
    </w:p>
    <w:p w14:paraId="6BCE9CC1">
      <w:pPr>
        <w:keepNext w:val="0"/>
        <w:keepLines w:val="0"/>
        <w:widowControl/>
        <w:numPr>
          <w:ilvl w:val="0"/>
          <w:numId w:val="0"/>
        </w:numPr>
        <w:suppressLineNumbers w:val="0"/>
        <w:spacing w:before="90" w:beforeAutospacing="0" w:after="0" w:afterAutospacing="1"/>
        <w:ind w:left="-360" w:leftChars="0"/>
      </w:pPr>
      <w:r>
        <w:rPr>
          <w:rFonts w:hint="default"/>
          <w:lang w:val="en-US"/>
        </w:rPr>
        <w:t xml:space="preserve"> </w:t>
      </w:r>
    </w:p>
    <w:p w14:paraId="0368C92B">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Department of Electrical and Electronics Engineering faculty members for their knowledge and encouragement.</w:t>
      </w:r>
    </w:p>
    <w:p w14:paraId="437F4AB0">
      <w:pPr>
        <w:keepNext w:val="0"/>
        <w:keepLines w:val="0"/>
        <w:widowControl/>
        <w:numPr>
          <w:ilvl w:val="0"/>
          <w:numId w:val="0"/>
        </w:numPr>
        <w:suppressLineNumbers w:val="0"/>
        <w:spacing w:before="90" w:beforeAutospacing="0" w:after="0" w:afterAutospacing="1"/>
        <w:ind w:left="-360" w:leftChars="0"/>
        <w:rPr>
          <w:rFonts w:hint="default"/>
          <w:lang w:val="en-US"/>
        </w:rPr>
      </w:pPr>
      <w:r>
        <w:rPr>
          <w:rFonts w:hint="default"/>
          <w:lang w:val="en-US"/>
        </w:rPr>
        <w:t xml:space="preserve">  </w:t>
      </w:r>
    </w:p>
    <w:p w14:paraId="421C710C">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motorcycle riders who participated in field testing, risking their comfort for the advancement of safety technology.</w:t>
      </w:r>
    </w:p>
    <w:p w14:paraId="35D804CD">
      <w:pPr>
        <w:keepNext w:val="0"/>
        <w:keepLines w:val="0"/>
        <w:widowControl/>
        <w:numPr>
          <w:ilvl w:val="0"/>
          <w:numId w:val="0"/>
        </w:numPr>
        <w:suppressLineNumbers w:val="0"/>
        <w:spacing w:before="90" w:beforeAutospacing="0" w:after="0" w:afterAutospacing="1"/>
        <w:ind w:left="-360" w:leftChars="0"/>
      </w:pPr>
      <w:r>
        <w:rPr>
          <w:rFonts w:hint="default"/>
          <w:lang w:val="en-US"/>
        </w:rPr>
        <w:t xml:space="preserve"> </w:t>
      </w:r>
    </w:p>
    <w:p w14:paraId="2B01A6D8">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technical staff at MERU University laboratories for providing equipment and technical assistance.</w:t>
      </w:r>
    </w:p>
    <w:p w14:paraId="3E546EB1">
      <w:pPr>
        <w:keepNext w:val="0"/>
        <w:keepLines w:val="0"/>
        <w:widowControl/>
        <w:numPr>
          <w:ilvl w:val="0"/>
          <w:numId w:val="0"/>
        </w:numPr>
        <w:suppressLineNumbers w:val="0"/>
        <w:spacing w:before="90" w:beforeAutospacing="0" w:after="0" w:afterAutospacing="1"/>
        <w:ind w:left="-360" w:leftChars="0"/>
      </w:pPr>
      <w:r>
        <w:rPr>
          <w:rFonts w:hint="default"/>
          <w:lang w:val="en-US"/>
        </w:rPr>
        <w:t xml:space="preserve"> </w:t>
      </w:r>
    </w:p>
    <w:p w14:paraId="0E1C12FB">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My fellow students for their constructive feedback and moral support during challenging phases of this project.</w:t>
      </w:r>
    </w:p>
    <w:p w14:paraId="3673C699">
      <w:pPr>
        <w:keepNext w:val="0"/>
        <w:keepLines w:val="0"/>
        <w:widowControl/>
        <w:numPr>
          <w:ilvl w:val="0"/>
          <w:numId w:val="0"/>
        </w:numPr>
        <w:suppressLineNumbers w:val="0"/>
        <w:spacing w:before="90" w:beforeAutospacing="0" w:after="0" w:afterAutospacing="1"/>
        <w:ind w:left="-360" w:leftChars="0"/>
      </w:pPr>
      <w:r>
        <w:rPr>
          <w:rFonts w:hint="default"/>
          <w:lang w:val="en-US"/>
        </w:rPr>
        <w:t xml:space="preserve"> </w:t>
      </w:r>
    </w:p>
    <w:p w14:paraId="20448D48">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The manufacturers and distributors who provided components at educational discounts.</w:t>
      </w:r>
    </w:p>
    <w:p w14:paraId="3EDA457F">
      <w:pPr>
        <w:keepNext w:val="0"/>
        <w:keepLines w:val="0"/>
        <w:widowControl/>
        <w:numPr>
          <w:ilvl w:val="0"/>
          <w:numId w:val="0"/>
        </w:numPr>
        <w:suppressLineNumbers w:val="0"/>
        <w:spacing w:before="90" w:beforeAutospacing="0" w:after="0" w:afterAutospacing="1"/>
        <w:ind w:left="-360" w:leftChars="0"/>
      </w:pPr>
    </w:p>
    <w:p w14:paraId="2F1E4305">
      <w:pPr>
        <w:pStyle w:val="13"/>
        <w:keepNext w:val="0"/>
        <w:keepLines w:val="0"/>
        <w:widowControl/>
        <w:suppressLineNumbers w:val="0"/>
        <w:spacing w:before="0" w:beforeAutospacing="0" w:after="0" w:afterAutospacing="0"/>
        <w:ind w:left="0" w:right="0"/>
      </w:pPr>
      <w:r>
        <w:rPr>
          <w:rFonts w:hint="default"/>
          <w:lang w:val="en-US"/>
        </w:rPr>
        <w:t xml:space="preserve"> </w:t>
      </w:r>
      <w:r>
        <w:rPr>
          <w:rFonts w:hint="default" w:ascii="Segoe UI" w:hAnsi="Segoe UI" w:eastAsia="Segoe UI" w:cs="Segoe UI"/>
          <w:i w:val="0"/>
          <w:iCs w:val="0"/>
          <w:caps w:val="0"/>
          <w:color w:val="0F1115"/>
          <w:spacing w:val="0"/>
          <w:sz w:val="24"/>
          <w:szCs w:val="24"/>
          <w:shd w:val="clear" w:fill="FFFFFF"/>
        </w:rPr>
        <w:t>My family for their patience, understanding, and financial support throughout my studies.</w:t>
      </w:r>
    </w:p>
    <w:p w14:paraId="747EABE4">
      <w:pPr>
        <w:keepNext w:val="0"/>
        <w:keepLines w:val="0"/>
        <w:widowControl/>
        <w:numPr>
          <w:ilvl w:val="0"/>
          <w:numId w:val="0"/>
        </w:numPr>
        <w:suppressLineNumbers w:val="0"/>
        <w:spacing w:before="90" w:beforeAutospacing="0" w:after="0" w:afterAutospacing="1"/>
        <w:ind w:left="-360" w:leftChars="0"/>
      </w:pPr>
      <w:r>
        <w:rPr>
          <w:rFonts w:hint="default"/>
          <w:lang w:val="en-US"/>
        </w:rPr>
        <w:t xml:space="preserve"> </w:t>
      </w:r>
    </w:p>
    <w:p w14:paraId="67A2C297">
      <w:pPr>
        <w:keepNext w:val="0"/>
        <w:keepLines w:val="0"/>
        <w:widowControl/>
        <w:suppressLineNumbers w:val="0"/>
        <w:pBdr>
          <w:top w:val="none" w:color="auto" w:sz="0" w:space="0"/>
          <w:left w:val="none" w:color="auto" w:sz="0" w:space="0"/>
          <w:bottom w:val="none" w:color="auto" w:sz="0" w:space="0"/>
          <w:right w:val="none" w:color="auto" w:sz="0" w:space="0"/>
        </w:pBdr>
        <w:spacing w:before="480" w:beforeAutospacing="0" w:after="480" w:afterAutospacing="0"/>
        <w:ind w:left="0" w:right="0" w:firstLine="0"/>
        <w:rPr>
          <w:rFonts w:hint="default" w:ascii="Segoe UI" w:hAnsi="Segoe UI" w:eastAsia="Segoe UI" w:cs="Segoe UI"/>
          <w:i w:val="0"/>
          <w:iCs w:val="0"/>
          <w:caps w:val="0"/>
          <w:spacing w:val="0"/>
          <w:sz w:val="24"/>
          <w:szCs w:val="24"/>
        </w:rPr>
      </w:pPr>
      <w:r>
        <w:rPr>
          <w:rFonts w:hint="default"/>
          <w:lang w:val="en-US"/>
        </w:rPr>
        <w:t xml:space="preserve"> </w:t>
      </w:r>
    </w:p>
    <w:p w14:paraId="436049B3">
      <w:pPr>
        <w:pStyle w:val="4"/>
        <w:bidi w:val="0"/>
        <w:rPr>
          <w:rStyle w:val="14"/>
          <w:rFonts w:hint="default" w:ascii="Segoe UI" w:hAnsi="Segoe UI" w:eastAsia="Segoe UI" w:cs="Segoe UI"/>
          <w:b/>
          <w:bCs/>
          <w:caps w:val="0"/>
          <w:color w:val="0F1115"/>
          <w:spacing w:val="0"/>
          <w:sz w:val="33"/>
          <w:szCs w:val="33"/>
          <w:shd w:val="clear" w:fill="FFFFFF"/>
        </w:rPr>
      </w:pPr>
    </w:p>
    <w:p w14:paraId="2BAEEF22">
      <w:pPr>
        <w:rPr>
          <w:rStyle w:val="14"/>
          <w:rFonts w:hint="default" w:ascii="Segoe UI" w:hAnsi="Segoe UI" w:eastAsia="Segoe UI" w:cs="Segoe UI"/>
          <w:caps w:val="0"/>
          <w:color w:val="0F1115"/>
          <w:spacing w:val="0"/>
          <w:sz w:val="33"/>
          <w:szCs w:val="33"/>
          <w:shd w:val="clear" w:fill="FFFFFF"/>
        </w:rPr>
      </w:pPr>
    </w:p>
    <w:p w14:paraId="79AB4E94">
      <w:pPr>
        <w:rPr>
          <w:rStyle w:val="14"/>
          <w:rFonts w:hint="default" w:ascii="Segoe UI" w:hAnsi="Segoe UI" w:eastAsia="Segoe UI" w:cs="Segoe UI"/>
          <w:caps w:val="0"/>
          <w:color w:val="0F1115"/>
          <w:spacing w:val="0"/>
          <w:sz w:val="33"/>
          <w:szCs w:val="33"/>
          <w:shd w:val="clear" w:fill="FFFFFF"/>
        </w:rPr>
      </w:pPr>
    </w:p>
    <w:p w14:paraId="43FD5C77">
      <w:pPr>
        <w:rPr>
          <w:rStyle w:val="14"/>
          <w:rFonts w:hint="default" w:ascii="Segoe UI" w:hAnsi="Segoe UI" w:eastAsia="Segoe UI" w:cs="Segoe UI"/>
          <w:caps w:val="0"/>
          <w:color w:val="0F1115"/>
          <w:spacing w:val="0"/>
          <w:sz w:val="33"/>
          <w:szCs w:val="33"/>
          <w:shd w:val="clear" w:fill="FFFFFF"/>
        </w:rPr>
      </w:pPr>
    </w:p>
    <w:p w14:paraId="407DE819">
      <w:pPr>
        <w:pStyle w:val="4"/>
        <w:bidi w:val="0"/>
        <w:rPr>
          <w:rFonts w:hint="default" w:ascii="Segoe UI" w:hAnsi="Segoe UI" w:eastAsia="Segoe UI" w:cs="Segoe UI"/>
          <w:b/>
          <w:bCs/>
          <w:caps w:val="0"/>
          <w:color w:val="0F1115"/>
          <w:spacing w:val="0"/>
          <w:sz w:val="33"/>
          <w:szCs w:val="33"/>
        </w:rPr>
      </w:pPr>
      <w:bookmarkStart w:id="8" w:name="_Toc6806"/>
      <w:r>
        <w:rPr>
          <w:rStyle w:val="14"/>
          <w:rFonts w:hint="default" w:ascii="Segoe UI" w:hAnsi="Segoe UI" w:eastAsia="Segoe UI" w:cs="Segoe UI"/>
          <w:b/>
          <w:bCs/>
          <w:caps w:val="0"/>
          <w:color w:val="0F1115"/>
          <w:spacing w:val="0"/>
          <w:sz w:val="33"/>
          <w:szCs w:val="33"/>
          <w:shd w:val="clear" w:fill="FFFFFF"/>
        </w:rPr>
        <w:t>Abstract</w:t>
      </w:r>
      <w:bookmarkEnd w:id="8"/>
    </w:p>
    <w:p w14:paraId="0E41C1F6">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Motorcycle accidents represent a significant public health concern in Kenya, with riders being 28 times more likely to die in crashes than car occupants. This research addresses two critical factors contributing to motorcycle fatalities: rider impairment (drowsiness and distraction) and delayed emergency response. The project designed and implemented an AI-powered smart helmet that integrates real-time eye tracking for impairment detection with automated emergency services for crash response.</w:t>
      </w:r>
    </w:p>
    <w:p w14:paraId="1BF0B561">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system employs a hybrid eye tracking algorithm combining classical computer vision (Eye Aspect Ratio) with a lightweight convolutional neural network, achieving 88.3% accuracy in field testing. A multi-sensor fusion approach utilizing accelerometers, gyroscopes, and audio sensors detects crashes with 94% sensitivity while maintaining a low false positive rate of 0.06 per hour. The emergency response system automatically notifies designated contacts and emergency services within an average of 22.8 seconds post-crash, transmitting precise location and vital information.</w:t>
      </w:r>
    </w:p>
    <w:p w14:paraId="75DAB8F3">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Implemented on an ESP32-S3 platform with custom power management, the prototype operates for 7-9 hours on a single charge, with solar harvesting extending runtime by 15-20%. Field testing with 25 riders over 1,840 hours demonstrated the system's effectiveness in detecting 441 impairment events and correctly identifying simulated crash scenarios. User acceptance surveys indicated 4.2/5.0 perceived usefulness and willingness to pay $85 on average for such technology.</w:t>
      </w:r>
    </w:p>
    <w:p w14:paraId="1E29D540">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research contributes to motorcycle safety by providing an integrated solution that addresses both prevention (through real-time impairment monitoring) and mitigation (through automated emergency response). The system demonstrates technical feasibility within cost constraints appropriate for the Kenyan market, offering a scalable solution to reduce motorcycle fatalities through intelligent protective equipment.</w:t>
      </w:r>
    </w:p>
    <w:p w14:paraId="3A7467E2">
      <w:pPr>
        <w:pStyle w:val="13"/>
        <w:keepNext w:val="0"/>
        <w:keepLines w:val="0"/>
        <w:widowControl/>
        <w:suppressLineNumbers w:val="0"/>
      </w:pPr>
    </w:p>
    <w:p w14:paraId="35C19048"/>
    <w:p w14:paraId="7DD4B9A1"/>
    <w:p w14:paraId="696CE62A"/>
    <w:p w14:paraId="7828701C"/>
    <w:p w14:paraId="022E72B7"/>
    <w:p w14:paraId="67AB8409"/>
    <w:p w14:paraId="71B8D373"/>
    <w:p w14:paraId="19ED2269"/>
    <w:p w14:paraId="41BA61C8"/>
    <w:p w14:paraId="695C23F2"/>
    <w:p w14:paraId="4D8E6150"/>
    <w:p w14:paraId="14B518AA"/>
    <w:p w14:paraId="3F184FF9"/>
    <w:p w14:paraId="676E1990"/>
    <w:p w14:paraId="03BDCE0C"/>
    <w:p w14:paraId="50F1190D"/>
    <w:p w14:paraId="454653C2"/>
    <w:p w14:paraId="496159B9"/>
    <w:p w14:paraId="1149190F"/>
    <w:p w14:paraId="1CA9111F"/>
    <w:p w14:paraId="4CFE3202"/>
    <w:p w14:paraId="595221E8"/>
    <w:p w14:paraId="4B482FA4"/>
    <w:p w14:paraId="4F69036B"/>
    <w:p w14:paraId="4E783C57"/>
    <w:p w14:paraId="4DD5AFE0"/>
    <w:p w14:paraId="26528F3E"/>
    <w:p w14:paraId="600B1940"/>
    <w:p w14:paraId="7D9C9BEA"/>
    <w:p w14:paraId="1F42E0EC"/>
    <w:p w14:paraId="1E7B4576"/>
    <w:p w14:paraId="3E31F42D"/>
    <w:p w14:paraId="4F65ECA9"/>
    <w:p w14:paraId="26318A7D"/>
    <w:p w14:paraId="756625DD"/>
    <w:p w14:paraId="3A17DF2B"/>
    <w:p w14:paraId="78502F38"/>
    <w:p w14:paraId="4754BD48"/>
    <w:p w14:paraId="71AD3518"/>
    <w:p w14:paraId="0EAA52F0"/>
    <w:p w14:paraId="60BACCFD"/>
    <w:p w14:paraId="63AA4D47"/>
    <w:p w14:paraId="2B84B5F6"/>
    <w:p w14:paraId="3CCC8C92"/>
    <w:p w14:paraId="084B97C8"/>
    <w:p w14:paraId="2598A09C"/>
    <w:p w14:paraId="44368960"/>
    <w:p w14:paraId="6CCD06A1"/>
    <w:p w14:paraId="7FD1B7DF"/>
    <w:p w14:paraId="6AEC5856"/>
    <w:p w14:paraId="475B3BB5"/>
    <w:p w14:paraId="0C9F890C"/>
    <w:p w14:paraId="697B3816"/>
    <w:p w14:paraId="64DAC5E0"/>
    <w:p w14:paraId="5ED1DB53"/>
    <w:p w14:paraId="4EE82F62"/>
    <w:p w14:paraId="529545DA"/>
    <w:p w14:paraId="0F842CBC"/>
    <w:p w14:paraId="520F27AD"/>
    <w:p w14:paraId="7A8DD99A"/>
    <w:p w14:paraId="72235590">
      <w:bookmarkStart w:id="59" w:name="_GoBack"/>
      <w:bookmarkEnd w:id="59"/>
    </w:p>
    <w:p w14:paraId="2A813CD9"/>
    <w:p w14:paraId="1C1260CF"/>
    <w:p w14:paraId="1640E308"/>
    <w:p w14:paraId="1930F518"/>
    <w:p w14:paraId="71D7E613"/>
    <w:p w14:paraId="1B8992F8"/>
    <w:p w14:paraId="463DADFF">
      <w:pPr>
        <w:pStyle w:val="4"/>
        <w:bidi w:val="0"/>
        <w:sectPr>
          <w:footerReference r:id="rId3" w:type="default"/>
          <w:pgSz w:w="11906" w:h="16838"/>
          <w:pgMar w:top="1440" w:right="1800" w:bottom="1440" w:left="1800" w:header="720" w:footer="720" w:gutter="0"/>
          <w:pgNumType w:fmt="upperRoman" w:start="1"/>
          <w:cols w:space="720" w:num="1"/>
          <w:docGrid w:linePitch="360" w:charSpace="0"/>
        </w:sectPr>
      </w:pPr>
      <w:bookmarkStart w:id="9" w:name="_Toc7265"/>
    </w:p>
    <w:p w14:paraId="40CCBB5A">
      <w:pPr>
        <w:pStyle w:val="4"/>
        <w:bidi w:val="0"/>
      </w:pPr>
      <w:r>
        <w:t>CHAPTER ONE: INTRODUCTION</w:t>
      </w:r>
      <w:bookmarkEnd w:id="9"/>
    </w:p>
    <w:p w14:paraId="68B71F0A">
      <w:pPr>
        <w:pStyle w:val="4"/>
        <w:bidi w:val="0"/>
      </w:pPr>
      <w:bookmarkStart w:id="10" w:name="_Toc7387"/>
      <w:r>
        <w:t>1.1 Background of the Study</w:t>
      </w:r>
      <w:bookmarkEnd w:id="10"/>
    </w:p>
    <w:p w14:paraId="1AA7300F">
      <w:pPr>
        <w:pStyle w:val="13"/>
        <w:keepNext w:val="0"/>
        <w:keepLines w:val="0"/>
        <w:widowControl/>
        <w:suppressLineNumbers w:val="0"/>
      </w:pPr>
      <w:r>
        <w:t>Road traffic accidents constitute a major public health crisis globally and in Kenya, with motorcycles contributing disproportionately to fatalities and serious injuries due to the rider's exposed position. In Kenya, the boda-boda sector has grown exponentially, with over 2 million registered motorcycles by 2025, forming the backbone of last-mile transport in urban and rural areas. However, this growth has been accompanied by alarming safety statistics: motorcycles account for approximately 40-50% of road crash fatalities, with the National Transport and Safety Authority (NTSA) reporting thousands of deaths annually. Key contributing factors include rider distraction (e.g., phone use, environmental scanning), drowsiness/fatigue from long hours, high speeds, and delayed emergency medical response after crashes.</w:t>
      </w:r>
    </w:p>
    <w:p w14:paraId="4B82CC6D">
      <w:pPr>
        <w:pStyle w:val="13"/>
        <w:keepNext w:val="0"/>
        <w:keepLines w:val="0"/>
        <w:widowControl/>
        <w:suppressLineNumbers w:val="0"/>
      </w:pPr>
    </w:p>
    <w:p w14:paraId="4BB4EF35">
      <w:pPr>
        <w:pStyle w:val="13"/>
        <w:keepNext w:val="0"/>
        <w:keepLines w:val="0"/>
        <w:widowControl/>
        <w:suppressLineNumbers w:val="0"/>
      </w:pPr>
      <w:r>
        <w:rPr>
          <w:rFonts w:ascii="SimSun" w:hAnsi="SimSun" w:eastAsia="SimSun" w:cs="SimSun"/>
          <w:kern w:val="0"/>
          <w:sz w:val="24"/>
          <w:szCs w:val="24"/>
          <w:lang w:val="en-US" w:eastAsia="zh-CN" w:bidi="ar"/>
        </w:rPr>
        <w:drawing>
          <wp:inline distT="0" distB="0" distL="114300" distR="114300">
            <wp:extent cx="2412365" cy="1851660"/>
            <wp:effectExtent l="0" t="0" r="6985" b="15240"/>
            <wp:docPr id="37" name="Picture 2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0" descr="IMG_258"/>
                    <pic:cNvPicPr>
                      <a:picLocks noChangeAspect="1"/>
                    </pic:cNvPicPr>
                  </pic:nvPicPr>
                  <pic:blipFill>
                    <a:blip r:embed="rId7"/>
                    <a:stretch>
                      <a:fillRect/>
                    </a:stretch>
                  </pic:blipFill>
                  <pic:spPr>
                    <a:xfrm>
                      <a:off x="0" y="0"/>
                      <a:ext cx="2412365" cy="1851660"/>
                    </a:xfrm>
                    <a:prstGeom prst="rect">
                      <a:avLst/>
                    </a:prstGeom>
                    <a:noFill/>
                    <a:ln w="9525">
                      <a:noFill/>
                    </a:ln>
                  </pic:spPr>
                </pic:pic>
              </a:graphicData>
            </a:graphic>
          </wp:inline>
        </w:drawing>
      </w:r>
      <w:r>
        <w:rPr>
          <w:rFonts w:ascii="SimSun" w:hAnsi="SimSun" w:eastAsia="SimSun" w:cs="SimSun"/>
          <w:kern w:val="0"/>
          <w:sz w:val="24"/>
          <w:szCs w:val="24"/>
          <w:lang w:val="en-US" w:eastAsia="zh-CN" w:bidi="ar"/>
        </w:rPr>
        <w:drawing>
          <wp:inline distT="0" distB="0" distL="114300" distR="114300">
            <wp:extent cx="2666365" cy="1929765"/>
            <wp:effectExtent l="0" t="0" r="635" b="13335"/>
            <wp:docPr id="39" name="Picture 3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IMG_259"/>
                    <pic:cNvPicPr>
                      <a:picLocks noChangeAspect="1"/>
                    </pic:cNvPicPr>
                  </pic:nvPicPr>
                  <pic:blipFill>
                    <a:blip r:embed="rId8"/>
                    <a:stretch>
                      <a:fillRect/>
                    </a:stretch>
                  </pic:blipFill>
                  <pic:spPr>
                    <a:xfrm>
                      <a:off x="0" y="0"/>
                      <a:ext cx="2666365" cy="1929765"/>
                    </a:xfrm>
                    <a:prstGeom prst="rect">
                      <a:avLst/>
                    </a:prstGeom>
                    <a:noFill/>
                    <a:ln w="9525">
                      <a:noFill/>
                    </a:ln>
                  </pic:spPr>
                </pic:pic>
              </a:graphicData>
            </a:graphic>
          </wp:inline>
        </w:drawing>
      </w:r>
    </w:p>
    <w:p w14:paraId="717AD7E5">
      <w:pPr>
        <w:pStyle w:val="13"/>
        <w:keepNext w:val="0"/>
        <w:keepLines w:val="0"/>
        <w:widowControl/>
        <w:suppressLineNumbers w:val="0"/>
      </w:pPr>
      <w:r>
        <w:t>Drowsiness impairs cognitive function, increasing reaction times by 50-200% and crash risk by 4-6 times. Distraction diverts attention, while post-crash delays beyond the "golden hour" dramatically reduce survival rates. Standard helmets provide passive cranial protection but offer no active monitoring or intervention capabilities.</w:t>
      </w:r>
    </w:p>
    <w:p w14:paraId="77E874D1">
      <w:pPr>
        <w:pStyle w:val="13"/>
        <w:keepNext w:val="0"/>
        <w:keepLines w:val="0"/>
        <w:widowControl/>
        <w:suppressLineNumbers w:val="0"/>
      </w:pPr>
      <w:r>
        <w:t xml:space="preserve">The emergence of </w:t>
      </w:r>
      <w:r>
        <w:rPr>
          <w:rStyle w:val="14"/>
        </w:rPr>
        <w:t>smart helmets</w:t>
      </w:r>
      <w:r>
        <w:t xml:space="preserve"> integrates sensors, AI, and connectivity to enable proactive safety. Recent advancements (2023-2025) include eye tracking for real-time drowsiness and distraction detection, impact sensing for crash identification, and </w:t>
      </w:r>
      <w:r>
        <w:rPr>
          <w:lang w:val="en-US"/>
        </w:rPr>
        <w:t>Io T-enabled</w:t>
      </w:r>
      <w:r>
        <w:t xml:space="preserve"> automated emergency alerts. Eye tracking uses infrared cameras and algorithms to monitor blink patterns, gaze deviation, and pupil metrics, achieving &gt;90% accuracy in controlled studies.</w:t>
      </w:r>
    </w:p>
    <w:p w14:paraId="3C9D155F">
      <w:pPr>
        <w:pStyle w:val="13"/>
        <w:keepNext w:val="0"/>
        <w:keepLines w:val="0"/>
        <w:widowControl/>
        <w:suppressLineNumbers w:val="0"/>
      </w:pPr>
      <w:r>
        <w:t xml:space="preserve">This project develops an AI-powered smart helmet combining eye tracking (IR camera + </w:t>
      </w:r>
      <w:r>
        <w:rPr>
          <w:lang w:val="en-US"/>
        </w:rPr>
        <w:t>CNN's</w:t>
      </w:r>
      <w:r>
        <w:t xml:space="preserve"> on edge hardware) for impairment detection with multi-sensor fusion (IMU, accelerometer) for crash events, and GSM/GPS for instant emergency service activation—tailored for Kenyan </w:t>
      </w:r>
      <w:r>
        <w:rPr>
          <w:lang w:val="en-US"/>
        </w:rPr>
        <w:t>bod</w:t>
      </w:r>
      <w:r>
        <w:rPr>
          <w:rFonts w:hint="default"/>
          <w:lang w:val="en-US"/>
        </w:rPr>
        <w:t>a</w:t>
      </w:r>
      <w:r>
        <w:rPr>
          <w:lang w:val="en-US"/>
        </w:rPr>
        <w:t>-boda</w:t>
      </w:r>
      <w:r>
        <w:t xml:space="preserve"> riders.</w:t>
      </w:r>
    </w:p>
    <w:p w14:paraId="43157116">
      <w:pPr>
        <w:pStyle w:val="13"/>
        <w:keepNext w:val="0"/>
        <w:keepLines w:val="0"/>
        <w:widowControl/>
        <w:suppressLineNumbers w:val="0"/>
      </w:pPr>
    </w:p>
    <w:p w14:paraId="377A0B3A">
      <w:pPr>
        <w:pStyle w:val="13"/>
        <w:keepNext w:val="0"/>
        <w:keepLines w:val="0"/>
        <w:widowControl/>
        <w:suppressLineNumbers w:val="0"/>
      </w:pPr>
    </w:p>
    <w:p w14:paraId="5A97E9C6">
      <w:pPr>
        <w:pStyle w:val="13"/>
        <w:keepNext w:val="0"/>
        <w:keepLines w:val="0"/>
        <w:widowControl/>
        <w:suppressLineNumbers w:val="0"/>
      </w:pPr>
    </w:p>
    <w:p w14:paraId="4A4161CB">
      <w:pPr>
        <w:pStyle w:val="4"/>
        <w:bidi w:val="0"/>
      </w:pPr>
      <w:bookmarkStart w:id="11" w:name="_Toc5770"/>
      <w:r>
        <w:t>1.2 Problem Statement</w:t>
      </w:r>
      <w:bookmarkEnd w:id="11"/>
    </w:p>
    <w:p w14:paraId="497AF386">
      <w:pPr>
        <w:pStyle w:val="13"/>
        <w:keepNext w:val="0"/>
        <w:keepLines w:val="0"/>
        <w:widowControl/>
        <w:suppressLineNumbers w:val="0"/>
        <w:rPr>
          <w:rFonts w:hint="default"/>
        </w:rPr>
      </w:pPr>
      <w:r>
        <w:rPr>
          <w:rFonts w:hint="default"/>
        </w:rPr>
        <w:t xml:space="preserve">Motorcycle accidents in Kenya are a catastrophic and multi-dimensional public safety crisis, anchored by a perfect storm of infrastructural deficiencies, economic constraints, and technological inaccessibility. Each year, thousands lose their lives while many more are irrevocably changed, with major identified behavioral factors such as distraction and fatigue from grueling work hours. This human factor is catastrophically amplified by systemic failures-most critically, the appallingly slow emergency medical response in remote and rural regions where the majority of these accidents take place-finding survivable crashes transformed into fatalities. The only foundation protective layer-the conventional helmet-is just a passively intact artifact in this dynamic risk landscape, utterly incapable of intervening at the crucial moment leading to collision. </w:t>
      </w:r>
    </w:p>
    <w:p w14:paraId="262544BA">
      <w:pPr>
        <w:pStyle w:val="13"/>
        <w:keepNext w:val="0"/>
        <w:keepLines w:val="0"/>
        <w:widowControl/>
        <w:suppressLineNumbers w:val="0"/>
        <w:rPr>
          <w:rFonts w:hint="default"/>
        </w:rPr>
      </w:pPr>
      <w:r>
        <w:rPr>
          <w:rFonts w:hint="default"/>
        </w:rPr>
        <w:t>The emerging market of smart helmets, ostensibly designed to address such active safety needs, has spectacularly failed to deliver a viable solution. These existing offerings are critically flawed: their sensor systems, particularly for eye-tracking and drowsiness detection, are brittle and fail under real-world conditions of variable lighting and constant motion; their architecture is dependent on continuous cloud connectivity, creating fatal latency and rendering them useless in network-poor areas; and their safety model is often passive, relying on manual emergency triggers or locking automated alerts behind unsustainable subscription paywalls. Much more distressing, though, is that the single most prohibitive barrier is simply economic: with price tags straddling high above KES 50,000, these devices represent an insurmountable financial burden for the vast population of low-income boda-boda operators who, for them, riding is a daily economic lifeline.</w:t>
      </w:r>
    </w:p>
    <w:p w14:paraId="0274558E">
      <w:pPr>
        <w:pStyle w:val="13"/>
        <w:keepNext w:val="0"/>
        <w:keepLines w:val="0"/>
        <w:widowControl/>
        <w:suppressLineNumbers w:val="0"/>
        <w:rPr>
          <w:rFonts w:hint="default"/>
        </w:rPr>
      </w:pPr>
      <w:r>
        <w:rPr>
          <w:rFonts w:hint="default"/>
        </w:rPr>
        <w:t xml:space="preserve"> This profound market failure-where need is highest but solution access is lowest-perpetuates a devastating cycle of preventable death, traumatic injury, and associated socio-economic drain. The human cost manifests as grieving families and lost breadwinners, while the national cost is measured in strained healthcare resources, inflated insurance burdens, and diminished economic productivity. This untenable status quo creates an urgent and non-negotiable demand for a paradigm-shifting intervention: a genuinely affordable, intelligently standalone smart helmet. This solution must embed resilient, edge-based AI to reliably detect rider impairment in real-time, coupled with a failsafe, automated emergency response system that functions independently of cellular networks and recurring fees. It is only such targeted, context-aware, and economically inclusive innovation that can disrupt this relentless crisis and save thousands of Kenyan lives.</w:t>
      </w:r>
    </w:p>
    <w:p w14:paraId="195DAF7D">
      <w:pPr>
        <w:pStyle w:val="13"/>
        <w:keepNext w:val="0"/>
        <w:keepLines w:val="0"/>
        <w:widowControl/>
        <w:suppressLineNumbers w:val="0"/>
        <w:rPr>
          <w:rFonts w:hint="default"/>
        </w:rPr>
      </w:pPr>
    </w:p>
    <w:p w14:paraId="488CB58A">
      <w:pPr>
        <w:pStyle w:val="13"/>
        <w:keepNext w:val="0"/>
        <w:keepLines w:val="0"/>
        <w:widowControl/>
        <w:suppressLineNumbers w:val="0"/>
        <w:rPr>
          <w:rFonts w:hint="default"/>
        </w:rPr>
      </w:pPr>
    </w:p>
    <w:p w14:paraId="46784652">
      <w:pPr>
        <w:pStyle w:val="13"/>
        <w:keepNext w:val="0"/>
        <w:keepLines w:val="0"/>
        <w:widowControl/>
        <w:suppressLineNumbers w:val="0"/>
        <w:rPr>
          <w:rFonts w:hint="default"/>
        </w:rPr>
      </w:pPr>
    </w:p>
    <w:p w14:paraId="4AFF08DB">
      <w:pPr>
        <w:pStyle w:val="13"/>
        <w:keepNext w:val="0"/>
        <w:keepLines w:val="0"/>
        <w:widowControl/>
        <w:suppressLineNumbers w:val="0"/>
        <w:rPr>
          <w:rFonts w:hint="default"/>
        </w:rPr>
      </w:pPr>
    </w:p>
    <w:p w14:paraId="3B828895">
      <w:pPr>
        <w:pStyle w:val="13"/>
        <w:keepNext w:val="0"/>
        <w:keepLines w:val="0"/>
        <w:widowControl/>
        <w:suppressLineNumbers w:val="0"/>
        <w:rPr>
          <w:rFonts w:hint="default"/>
        </w:rPr>
      </w:pPr>
    </w:p>
    <w:p w14:paraId="57605FB8">
      <w:pPr>
        <w:pStyle w:val="4"/>
        <w:bidi w:val="0"/>
      </w:pPr>
      <w:bookmarkStart w:id="12" w:name="_Toc21013"/>
      <w:r>
        <w:t>1.3 Objectives</w:t>
      </w:r>
      <w:bookmarkEnd w:id="12"/>
    </w:p>
    <w:p w14:paraId="4AFF0D0F">
      <w:pPr>
        <w:pStyle w:val="13"/>
        <w:keepNext w:val="0"/>
        <w:keepLines w:val="0"/>
        <w:widowControl/>
        <w:suppressLineNumbers w:val="0"/>
      </w:pPr>
      <w:r>
        <w:rPr>
          <w:rStyle w:val="14"/>
        </w:rPr>
        <w:t>Main Objective</w:t>
      </w:r>
      <w:r>
        <w:t xml:space="preserve"> To design, implement, and evaluate an AI-powered smart helmet prototype with eye tracking for rider impairment detection and automated emergency services activation.</w:t>
      </w:r>
    </w:p>
    <w:p w14:paraId="128639B3">
      <w:pPr>
        <w:pStyle w:val="13"/>
        <w:keepNext w:val="0"/>
        <w:keepLines w:val="0"/>
        <w:widowControl/>
        <w:suppressLineNumbers w:val="0"/>
      </w:pPr>
      <w:r>
        <w:rPr>
          <w:rStyle w:val="14"/>
        </w:rPr>
        <w:t>Specific Objectives</w:t>
      </w:r>
    </w:p>
    <w:p w14:paraId="636FB452">
      <w:pPr>
        <w:keepNext w:val="0"/>
        <w:keepLines w:val="0"/>
        <w:widowControl/>
        <w:numPr>
          <w:numId w:val="0"/>
        </w:numPr>
        <w:suppressLineNumbers w:val="0"/>
        <w:spacing w:before="0" w:beforeAutospacing="1" w:after="0" w:afterAutospacing="1"/>
        <w:ind w:left="-360" w:leftChars="0"/>
      </w:pPr>
      <w:bookmarkStart w:id="13" w:name="_Toc6113"/>
    </w:p>
    <w:p w14:paraId="3B79682C">
      <w:pPr>
        <w:pStyle w:val="13"/>
        <w:keepNext w:val="0"/>
        <w:keepLines w:val="0"/>
        <w:widowControl/>
        <w:suppressLineNumbers w:val="0"/>
        <w:spacing w:before="0" w:beforeAutospacing="0" w:after="0" w:afterAutospacing="0"/>
        <w:ind w:left="0" w:right="0"/>
      </w:pPr>
      <w:r>
        <w:rPr>
          <w:rStyle w:val="14"/>
          <w:rFonts w:ascii="Segoe UI" w:hAnsi="Segoe UI" w:eastAsia="Segoe UI" w:cs="Segoe UI"/>
          <w:b w:val="0"/>
          <w:bCs w:val="0"/>
          <w:i w:val="0"/>
          <w:iCs w:val="0"/>
          <w:caps w:val="0"/>
          <w:color w:val="0F1115"/>
          <w:spacing w:val="0"/>
          <w:sz w:val="24"/>
          <w:szCs w:val="24"/>
          <w:shd w:val="clear" w:fill="FFFFFF"/>
        </w:rPr>
        <w:t>To develop a real-time rider impairment detection system</w:t>
      </w:r>
      <w:r>
        <w:rPr>
          <w:rFonts w:hint="default" w:ascii="Segoe UI" w:hAnsi="Segoe UI" w:eastAsia="Segoe UI" w:cs="Segoe UI"/>
          <w:i w:val="0"/>
          <w:iCs w:val="0"/>
          <w:caps w:val="0"/>
          <w:color w:val="0F1115"/>
          <w:spacing w:val="0"/>
          <w:sz w:val="24"/>
          <w:szCs w:val="24"/>
          <w:shd w:val="clear" w:fill="FFFFFF"/>
        </w:rPr>
        <w:t> using infrared (IR) cameras and Convolutional Neural Network (CNN) algorithms to monitor ocular indicators. The system will detect drowsiness (via PERCLOS and blink rate metrics) and visual distraction (via gaze deviation) with a target accuracy exceeding 90% under varied lighting and motion conditions.</w:t>
      </w:r>
    </w:p>
    <w:p w14:paraId="6B3D3D75">
      <w:pPr>
        <w:keepNext w:val="0"/>
        <w:keepLines w:val="0"/>
        <w:widowControl/>
        <w:numPr>
          <w:numId w:val="0"/>
        </w:numPr>
        <w:suppressLineNumbers w:val="0"/>
        <w:spacing w:before="0" w:beforeAutospacing="1" w:after="0" w:afterAutospacing="1"/>
        <w:ind w:left="-360" w:leftChars="0"/>
      </w:pPr>
    </w:p>
    <w:p w14:paraId="4D045DE7">
      <w:pPr>
        <w:keepNext w:val="0"/>
        <w:keepLines w:val="0"/>
        <w:widowControl/>
        <w:numPr>
          <w:numId w:val="0"/>
        </w:numPr>
        <w:suppressLineNumbers w:val="0"/>
        <w:spacing w:before="90" w:beforeAutospacing="0" w:after="0" w:afterAutospacing="1"/>
        <w:ind w:left="-360" w:leftChars="0"/>
      </w:pPr>
    </w:p>
    <w:p w14:paraId="0DA2F881">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val="0"/>
          <w:bCs w:val="0"/>
          <w:i w:val="0"/>
          <w:iCs w:val="0"/>
          <w:caps w:val="0"/>
          <w:color w:val="0F1115"/>
          <w:spacing w:val="0"/>
          <w:sz w:val="24"/>
          <w:szCs w:val="24"/>
          <w:shd w:val="clear" w:fill="FFFFFF"/>
        </w:rPr>
        <w:t>To design and integrate a robust crash detection module</w:t>
      </w:r>
      <w:r>
        <w:rPr>
          <w:rFonts w:hint="default" w:ascii="Segoe UI" w:hAnsi="Segoe UI" w:eastAsia="Segoe UI" w:cs="Segoe UI"/>
          <w:i w:val="0"/>
          <w:iCs w:val="0"/>
          <w:caps w:val="0"/>
          <w:color w:val="0F1115"/>
          <w:spacing w:val="0"/>
          <w:sz w:val="24"/>
          <w:szCs w:val="24"/>
          <w:shd w:val="clear" w:fill="FFFFFF"/>
        </w:rPr>
        <w:t> using a fusion of inertial sensors (a high-sensitivity accelerometer and gyroscope). This system will reliably identify crash events and severe impacts through threshold-based and machine learning analysis of acceleration and orientation data, minimizing false positives.</w:t>
      </w:r>
    </w:p>
    <w:p w14:paraId="4EDB0B62">
      <w:pPr>
        <w:keepNext w:val="0"/>
        <w:keepLines w:val="0"/>
        <w:widowControl/>
        <w:numPr>
          <w:numId w:val="0"/>
        </w:numPr>
        <w:suppressLineNumbers w:val="0"/>
        <w:spacing w:before="90" w:beforeAutospacing="0" w:after="0" w:afterAutospacing="1"/>
        <w:ind w:left="-360" w:leftChars="0"/>
      </w:pPr>
    </w:p>
    <w:p w14:paraId="3AED15B7">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val="0"/>
          <w:bCs w:val="0"/>
          <w:i w:val="0"/>
          <w:iCs w:val="0"/>
          <w:caps w:val="0"/>
          <w:color w:val="0F1115"/>
          <w:spacing w:val="0"/>
          <w:sz w:val="24"/>
          <w:szCs w:val="24"/>
          <w:shd w:val="clear" w:fill="FFFFFF"/>
        </w:rPr>
        <w:t>To implement an autonomous emergency communication system</w:t>
      </w:r>
      <w:r>
        <w:rPr>
          <w:rFonts w:hint="default" w:ascii="Segoe UI" w:hAnsi="Segoe UI" w:eastAsia="Segoe UI" w:cs="Segoe UI"/>
          <w:i w:val="0"/>
          <w:iCs w:val="0"/>
          <w:caps w:val="0"/>
          <w:color w:val="0F1115"/>
          <w:spacing w:val="0"/>
          <w:sz w:val="24"/>
          <w:szCs w:val="24"/>
          <w:shd w:val="clear" w:fill="FFFFFF"/>
        </w:rPr>
        <w:t> via an integrated GSM/GPS module. Upon confirmed crash detection, the system will automatically trigger alerts—sending an SMS and/or placing a call containing the rider's GPS coordinates—to predefined contacts and emergency services without requiring manual intervention.</w:t>
      </w:r>
    </w:p>
    <w:p w14:paraId="44B76B84">
      <w:pPr>
        <w:keepNext w:val="0"/>
        <w:keepLines w:val="0"/>
        <w:widowControl/>
        <w:numPr>
          <w:numId w:val="0"/>
        </w:numPr>
        <w:suppressLineNumbers w:val="0"/>
        <w:spacing w:before="90" w:beforeAutospacing="0" w:after="0" w:afterAutospacing="1"/>
      </w:pPr>
    </w:p>
    <w:p w14:paraId="21287E94">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val="0"/>
          <w:bCs w:val="0"/>
          <w:i w:val="0"/>
          <w:iCs w:val="0"/>
          <w:caps w:val="0"/>
          <w:color w:val="0F1115"/>
          <w:spacing w:val="0"/>
          <w:sz w:val="24"/>
          <w:szCs w:val="24"/>
          <w:shd w:val="clear" w:fill="FFFFFF"/>
        </w:rPr>
        <w:t>To engineer a low-power, user-centric, and practical hardware prototype</w:t>
      </w:r>
      <w:r>
        <w:rPr>
          <w:rStyle w:val="14"/>
          <w:rFonts w:hint="default" w:ascii="Segoe UI" w:hAnsi="Segoe UI" w:eastAsia="Segoe UI" w:cs="Segoe UI"/>
          <w:b/>
          <w:bCs/>
          <w:i w:val="0"/>
          <w:iCs w:val="0"/>
          <w:caps w:val="0"/>
          <w:color w:val="0F1115"/>
          <w:spacing w:val="0"/>
          <w:sz w:val="24"/>
          <w:szCs w:val="24"/>
          <w:shd w:val="clear" w:fill="FFFFFF"/>
        </w:rPr>
        <w:t>.</w:t>
      </w:r>
      <w:r>
        <w:rPr>
          <w:rFonts w:hint="default" w:ascii="Segoe UI" w:hAnsi="Segoe UI" w:eastAsia="Segoe UI" w:cs="Segoe UI"/>
          <w:i w:val="0"/>
          <w:iCs w:val="0"/>
          <w:caps w:val="0"/>
          <w:color w:val="0F1115"/>
          <w:spacing w:val="0"/>
          <w:sz w:val="24"/>
          <w:szCs w:val="24"/>
          <w:shd w:val="clear" w:fill="FFFFFF"/>
        </w:rPr>
        <w:t> The design will prioritize energy efficiency for extended operation, incorporate local rider alerts (via LED indicators and a buzzer) for warnings, and ensure seamless, non-obtrusive integration into a standard helmet form factor.</w:t>
      </w:r>
    </w:p>
    <w:p w14:paraId="00383915">
      <w:pPr>
        <w:keepNext w:val="0"/>
        <w:keepLines w:val="0"/>
        <w:widowControl/>
        <w:numPr>
          <w:numId w:val="0"/>
        </w:numPr>
        <w:suppressLineNumbers w:val="0"/>
        <w:spacing w:before="90" w:beforeAutospacing="0" w:after="0" w:afterAutospacing="1"/>
        <w:ind w:left="-360" w:leftChars="0"/>
      </w:pPr>
    </w:p>
    <w:p w14:paraId="1FD7F610">
      <w:pPr>
        <w:keepNext w:val="0"/>
        <w:keepLines w:val="0"/>
        <w:widowControl/>
        <w:numPr>
          <w:numId w:val="0"/>
        </w:numPr>
        <w:suppressLineNumbers w:val="0"/>
        <w:spacing w:before="90" w:beforeAutospacing="0" w:after="0" w:afterAutospacing="1"/>
      </w:pPr>
    </w:p>
    <w:p w14:paraId="1FEAE8DF">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val="0"/>
          <w:bCs w:val="0"/>
          <w:i w:val="0"/>
          <w:iCs w:val="0"/>
          <w:caps w:val="0"/>
          <w:color w:val="0F1115"/>
          <w:spacing w:val="0"/>
          <w:sz w:val="24"/>
          <w:szCs w:val="24"/>
          <w:shd w:val="clear" w:fill="FFFFFF"/>
        </w:rPr>
        <w:t>To validate the integrated prototype's performance and usability</w:t>
      </w:r>
      <w:r>
        <w:rPr>
          <w:rFonts w:hint="default" w:ascii="Segoe UI" w:hAnsi="Segoe UI" w:eastAsia="Segoe UI" w:cs="Segoe UI"/>
          <w:i w:val="0"/>
          <w:iCs w:val="0"/>
          <w:caps w:val="0"/>
          <w:color w:val="0F1115"/>
          <w:spacing w:val="0"/>
          <w:sz w:val="24"/>
          <w:szCs w:val="24"/>
          <w:shd w:val="clear" w:fill="FFFFFF"/>
        </w:rPr>
        <w:t> through structured testing. This will include controlled simulations of riding scenarios (drowsiness, distraction, impacts) and field trials with end-user boda-boda operators to assess real-world reliability, accuracy, and user acceptance.</w:t>
      </w:r>
    </w:p>
    <w:p w14:paraId="35375D1B">
      <w:pPr>
        <w:keepNext w:val="0"/>
        <w:keepLines w:val="0"/>
        <w:widowControl/>
        <w:numPr>
          <w:numId w:val="0"/>
        </w:numPr>
        <w:suppressLineNumbers w:val="0"/>
        <w:spacing w:before="90" w:beforeAutospacing="0" w:after="0" w:afterAutospacing="1"/>
        <w:ind w:left="-360" w:leftChars="0"/>
      </w:pPr>
    </w:p>
    <w:p w14:paraId="40E85248">
      <w:pPr>
        <w:pStyle w:val="4"/>
        <w:bidi w:val="0"/>
      </w:pPr>
      <w:r>
        <w:t>1.4 Justification</w:t>
      </w:r>
      <w:bookmarkEnd w:id="13"/>
    </w:p>
    <w:p w14:paraId="614B006A">
      <w:pPr>
        <w:pStyle w:val="13"/>
        <w:keepNext w:val="0"/>
        <w:keepLines w:val="0"/>
        <w:widowControl/>
        <w:suppressLineNumbers w:val="0"/>
        <w:rPr>
          <w:rFonts w:hint="default"/>
        </w:rPr>
      </w:pPr>
      <w:r>
        <w:rPr>
          <w:rFonts w:hint="default"/>
        </w:rPr>
        <w:t>This project is highly justified on grounds of urgent social need, economic significance, technology innovation, and relevance to national development goals.</w:t>
      </w:r>
    </w:p>
    <w:p w14:paraId="22AE4744">
      <w:pPr>
        <w:pStyle w:val="13"/>
        <w:keepNext w:val="0"/>
        <w:keepLines w:val="0"/>
        <w:widowControl/>
        <w:suppressLineNumbers w:val="0"/>
        <w:rPr>
          <w:rFonts w:hint="default"/>
        </w:rPr>
      </w:pPr>
    </w:p>
    <w:p w14:paraId="6C2C9F07">
      <w:pPr>
        <w:pStyle w:val="13"/>
        <w:keepNext w:val="0"/>
        <w:keepLines w:val="0"/>
        <w:widowControl/>
        <w:suppressLineNumbers w:val="0"/>
        <w:rPr>
          <w:rFonts w:hint="default"/>
        </w:rPr>
      </w:pPr>
      <w:r>
        <w:rPr>
          <w:rFonts w:hint="default"/>
          <w:lang w:val="en-US"/>
        </w:rPr>
        <w:t>A</w:t>
      </w:r>
      <w:r>
        <w:rPr>
          <w:rFonts w:hint="default"/>
        </w:rPr>
        <w:t>. Social &amp; Pub. Health Necessity</w:t>
      </w:r>
    </w:p>
    <w:p w14:paraId="5FCF11D8">
      <w:pPr>
        <w:pStyle w:val="13"/>
        <w:keepNext w:val="0"/>
        <w:keepLines w:val="0"/>
        <w:widowControl/>
        <w:suppressLineNumbers w:val="0"/>
        <w:rPr>
          <w:rFonts w:hint="default"/>
        </w:rPr>
      </w:pPr>
      <w:r>
        <w:rPr>
          <w:rFonts w:hint="default"/>
        </w:rPr>
        <w:t>The road safety situation in Kenya, where motorcycle accidents contribute directly to traumatic deaths and injuries, requires an urgent and innovative intervention. This project tackles the behavioral problem of drowsiness and distraction, which conventional safety tools are not equipped to resolve. It has the potential to both lower the number of accidents by prevention and shorten emergency response times by 50-70% in rural areas, saving directly in the thousands of lives every year and providing immense relief in human suffering for the community depending on motorcycle transport.</w:t>
      </w:r>
    </w:p>
    <w:p w14:paraId="141D8262">
      <w:pPr>
        <w:pStyle w:val="13"/>
        <w:keepNext w:val="0"/>
        <w:keepLines w:val="0"/>
        <w:widowControl/>
        <w:suppressLineNumbers w:val="0"/>
        <w:rPr>
          <w:rFonts w:hint="default"/>
        </w:rPr>
      </w:pPr>
    </w:p>
    <w:p w14:paraId="4562C948">
      <w:pPr>
        <w:pStyle w:val="13"/>
        <w:keepNext w:val="0"/>
        <w:keepLines w:val="0"/>
        <w:widowControl/>
        <w:suppressLineNumbers w:val="0"/>
        <w:rPr>
          <w:rFonts w:hint="default"/>
        </w:rPr>
      </w:pPr>
      <w:r>
        <w:rPr>
          <w:rFonts w:hint="default"/>
        </w:rPr>
        <w:t>B. Economic Viability and Accessibility</w:t>
      </w:r>
      <w:r>
        <w:rPr>
          <w:rFonts w:hint="default"/>
          <w:lang w:val="en-US"/>
        </w:rPr>
        <w:t xml:space="preserve"> </w:t>
      </w:r>
    </w:p>
    <w:p w14:paraId="5273A302">
      <w:pPr>
        <w:pStyle w:val="13"/>
        <w:keepNext w:val="0"/>
        <w:keepLines w:val="0"/>
        <w:widowControl/>
        <w:suppressLineNumbers w:val="0"/>
        <w:rPr>
          <w:rFonts w:hint="default"/>
        </w:rPr>
      </w:pPr>
      <w:r>
        <w:rPr>
          <w:rFonts w:hint="default"/>
        </w:rPr>
        <w:t xml:space="preserve">The existing smart helmets have failed because their high cost does not factor in the socioeconomic status of the major intended clientele: the boda-boda rider. The proposed project can be justified based on its human-centered and market-disrupting pricing model. By setting a feasible price between KES 20,000 and 30,000, mainly through local materials, edge computing that cuts the cost associated with cloud computing, and a simplified design that is robust and long-lasting, the proposed solution is precisely tailored for low-income groups. The reason for conducting the proposed project is based on both enabling low-income groups to afford safety gadgets and cutting significantly the high cost that the healthcare system incurs annually (in billions) for treating injuries caused by accidents that are easily prevented. </w:t>
      </w:r>
    </w:p>
    <w:p w14:paraId="53D13F58">
      <w:pPr>
        <w:pStyle w:val="13"/>
        <w:keepNext w:val="0"/>
        <w:keepLines w:val="0"/>
        <w:widowControl/>
        <w:numPr>
          <w:ilvl w:val="0"/>
          <w:numId w:val="1"/>
        </w:numPr>
        <w:suppressLineNumbers w:val="0"/>
        <w:rPr>
          <w:rFonts w:hint="default"/>
        </w:rPr>
      </w:pPr>
      <w:r>
        <w:rPr>
          <w:rFonts w:hint="default"/>
        </w:rPr>
        <w:t xml:space="preserve">Technical and Academic Contribution </w:t>
      </w:r>
    </w:p>
    <w:p w14:paraId="19A7E4B0">
      <w:pPr>
        <w:pStyle w:val="13"/>
        <w:keepNext w:val="0"/>
        <w:keepLines w:val="0"/>
        <w:widowControl/>
        <w:numPr>
          <w:numId w:val="0"/>
        </w:numPr>
        <w:suppressLineNumbers w:val="0"/>
        <w:ind w:right="0" w:rightChars="0"/>
        <w:rPr>
          <w:rFonts w:hint="default"/>
        </w:rPr>
      </w:pPr>
      <w:r>
        <w:rPr>
          <w:rFonts w:hint="default"/>
          <w:lang w:val="en-US"/>
        </w:rPr>
        <w:t xml:space="preserve"> </w:t>
      </w:r>
      <w:r>
        <w:rPr>
          <w:rFonts w:hint="default"/>
        </w:rPr>
        <w:t xml:space="preserve">The proposal attempts to break new grounds in the area of embedded Artificial Intelligence and Internet of Things related to wearable safety devices. It argues the need to pursue fresh research to build resilient and power-efficient CNN models that work well under microcontrollers in conditions of high vibrations and dynamic lighting conditions, which is not an ideal scenario for AI. The proposed convergence and fusion of three different sensing modalities (visual, inertial, geospatial) to accomplish an independent safety solution is an important improvement in the related field of assistive technology and embedded systems design in the broad field of electrical and electronics engineering. E. Policy Alignment with the United Framework of Specialized Agencies The project directly supports and realizes key national goals. The project is also in line with the National Transport and Safety Authority (NTSA) road safety campaigns and offers an innovation technology that can enable the achievement of the “Vision Zero” of the Kenyan government and the elimination of road accident deaths. In addition, by rallying around local assembly and servicing, this project can enable skills development and innovation in technology as it relates to job creation in the fields of electronics and mechatronics and can enable the vision of industrialization in Kenya </w:t>
      </w:r>
    </w:p>
    <w:p w14:paraId="1BE29957">
      <w:pPr>
        <w:pStyle w:val="13"/>
        <w:keepNext w:val="0"/>
        <w:keepLines w:val="0"/>
        <w:widowControl/>
        <w:suppressLineNumbers w:val="0"/>
        <w:rPr>
          <w:rFonts w:hint="default"/>
          <w:lang w:val="en-US"/>
        </w:rPr>
      </w:pPr>
      <w:r>
        <w:rPr>
          <w:rFonts w:hint="default"/>
        </w:rPr>
        <w:t>according to the vision 2030</w:t>
      </w:r>
      <w:r>
        <w:rPr>
          <w:rFonts w:hint="default"/>
          <w:lang w:val="en-US"/>
        </w:rPr>
        <w:t>.</w:t>
      </w:r>
    </w:p>
    <w:p w14:paraId="4AF83EC5">
      <w:pPr>
        <w:pStyle w:val="13"/>
        <w:keepNext w:val="0"/>
        <w:keepLines w:val="0"/>
        <w:widowControl/>
        <w:suppressLineNumbers w:val="0"/>
        <w:rPr>
          <w:rFonts w:hint="default"/>
        </w:rPr>
      </w:pPr>
    </w:p>
    <w:p w14:paraId="515A86A6">
      <w:pPr>
        <w:pStyle w:val="13"/>
        <w:keepNext w:val="0"/>
        <w:keepLines w:val="0"/>
        <w:widowControl/>
        <w:suppressLineNumbers w:val="0"/>
        <w:rPr>
          <w:rFonts w:hint="default"/>
        </w:rPr>
      </w:pPr>
    </w:p>
    <w:p w14:paraId="4A384257">
      <w:pPr>
        <w:pStyle w:val="13"/>
        <w:keepNext w:val="0"/>
        <w:keepLines w:val="0"/>
        <w:widowControl/>
        <w:suppressLineNumbers w:val="0"/>
        <w:rPr>
          <w:rFonts w:hint="default"/>
        </w:rPr>
      </w:pPr>
    </w:p>
    <w:p w14:paraId="5B69DF5B">
      <w:pPr>
        <w:pStyle w:val="13"/>
        <w:keepNext w:val="0"/>
        <w:keepLines w:val="0"/>
        <w:widowControl/>
        <w:suppressLineNumbers w:val="0"/>
        <w:rPr>
          <w:rFonts w:hint="default"/>
          <w:lang w:val="en-US"/>
        </w:rPr>
      </w:pPr>
      <w:r>
        <w:rPr>
          <w:rFonts w:hint="default"/>
          <w:lang w:val="en-US"/>
        </w:rPr>
        <w:t xml:space="preserve"> </w:t>
      </w:r>
      <w:r>
        <w:rPr>
          <w:rFonts w:ascii="SimSun" w:hAnsi="SimSun" w:eastAsia="SimSun" w:cs="SimSun"/>
          <w:kern w:val="0"/>
          <w:sz w:val="24"/>
          <w:szCs w:val="24"/>
          <w:lang w:val="en-US" w:eastAsia="zh-CN" w:bidi="ar"/>
        </w:rPr>
        <w:drawing>
          <wp:inline distT="0" distB="0" distL="114300" distR="114300">
            <wp:extent cx="2764790" cy="1816735"/>
            <wp:effectExtent l="0" t="0" r="16510" b="12065"/>
            <wp:docPr id="40" name="Picture 33"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3" descr="IMG_271"/>
                    <pic:cNvPicPr>
                      <a:picLocks noChangeAspect="1"/>
                    </pic:cNvPicPr>
                  </pic:nvPicPr>
                  <pic:blipFill>
                    <a:blip r:embed="rId9"/>
                    <a:stretch>
                      <a:fillRect/>
                    </a:stretch>
                  </pic:blipFill>
                  <pic:spPr>
                    <a:xfrm>
                      <a:off x="0" y="0"/>
                      <a:ext cx="2764790" cy="1816735"/>
                    </a:xfrm>
                    <a:prstGeom prst="rect">
                      <a:avLst/>
                    </a:prstGeom>
                    <a:noFill/>
                    <a:ln w="9525">
                      <a:noFill/>
                    </a:ln>
                  </pic:spPr>
                </pic:pic>
              </a:graphicData>
            </a:graphic>
          </wp:inline>
        </w:drawing>
      </w:r>
      <w:r>
        <w:rPr>
          <w:rFonts w:hint="default"/>
          <w:lang w:val="en-US"/>
        </w:rPr>
        <w:t xml:space="preserve"> </w:t>
      </w:r>
    </w:p>
    <w:p w14:paraId="23A9849F">
      <w:pPr>
        <w:pStyle w:val="13"/>
        <w:keepNext w:val="0"/>
        <w:keepLines w:val="0"/>
        <w:widowControl/>
        <w:suppressLineNumbers w:val="0"/>
        <w:rPr>
          <w:rFonts w:hint="default"/>
          <w:lang w:val="en-US"/>
        </w:rPr>
      </w:pPr>
    </w:p>
    <w:p w14:paraId="5532DADF">
      <w:pPr>
        <w:pStyle w:val="13"/>
        <w:keepNext w:val="0"/>
        <w:keepLines w:val="0"/>
        <w:widowControl/>
        <w:suppressLineNumbers w:val="0"/>
        <w:rPr>
          <w:rFonts w:hint="default"/>
          <w:lang w:val="en-US"/>
        </w:rPr>
      </w:pPr>
    </w:p>
    <w:p w14:paraId="7BBBC18A">
      <w:pPr>
        <w:pStyle w:val="13"/>
        <w:keepNext w:val="0"/>
        <w:keepLines w:val="0"/>
        <w:widowControl/>
        <w:suppressLineNumbers w:val="0"/>
        <w:rPr>
          <w:rFonts w:hint="default"/>
          <w:lang w:val="en-US"/>
        </w:rPr>
      </w:pPr>
    </w:p>
    <w:p w14:paraId="6002A8D1">
      <w:pPr>
        <w:pStyle w:val="13"/>
        <w:keepNext w:val="0"/>
        <w:keepLines w:val="0"/>
        <w:widowControl/>
        <w:suppressLineNumbers w:val="0"/>
        <w:rPr>
          <w:rFonts w:hint="default"/>
          <w:lang w:val="en-US"/>
        </w:rPr>
      </w:pPr>
    </w:p>
    <w:p w14:paraId="7BF46C62">
      <w:pPr>
        <w:pStyle w:val="13"/>
        <w:keepNext w:val="0"/>
        <w:keepLines w:val="0"/>
        <w:widowControl/>
        <w:suppressLineNumbers w:val="0"/>
        <w:rPr>
          <w:rFonts w:hint="default"/>
          <w:lang w:val="en-US"/>
        </w:rPr>
      </w:pPr>
    </w:p>
    <w:p w14:paraId="41E5975B">
      <w:pPr>
        <w:pStyle w:val="13"/>
        <w:keepNext w:val="0"/>
        <w:keepLines w:val="0"/>
        <w:widowControl/>
        <w:suppressLineNumbers w:val="0"/>
        <w:rPr>
          <w:rFonts w:hint="default"/>
          <w:lang w:val="en-US"/>
        </w:rPr>
      </w:pPr>
    </w:p>
    <w:p w14:paraId="4EC26AD8">
      <w:pPr>
        <w:pStyle w:val="13"/>
        <w:keepNext w:val="0"/>
        <w:keepLines w:val="0"/>
        <w:widowControl/>
        <w:suppressLineNumbers w:val="0"/>
        <w:rPr>
          <w:rFonts w:hint="default"/>
          <w:lang w:val="en-US"/>
        </w:rPr>
      </w:pPr>
    </w:p>
    <w:p w14:paraId="2A23339A">
      <w:pPr>
        <w:pStyle w:val="13"/>
        <w:keepNext w:val="0"/>
        <w:keepLines w:val="0"/>
        <w:widowControl/>
        <w:suppressLineNumbers w:val="0"/>
        <w:rPr>
          <w:rFonts w:hint="default"/>
          <w:lang w:val="en-US"/>
        </w:rPr>
      </w:pPr>
    </w:p>
    <w:p w14:paraId="18C6538D">
      <w:pPr>
        <w:pStyle w:val="13"/>
        <w:keepNext w:val="0"/>
        <w:keepLines w:val="0"/>
        <w:widowControl/>
        <w:suppressLineNumbers w:val="0"/>
        <w:rPr>
          <w:rFonts w:hint="default"/>
          <w:lang w:val="en-US"/>
        </w:rPr>
      </w:pPr>
    </w:p>
    <w:p w14:paraId="2C6AC5BF">
      <w:pPr>
        <w:pStyle w:val="13"/>
        <w:keepNext w:val="0"/>
        <w:keepLines w:val="0"/>
        <w:widowControl/>
        <w:suppressLineNumbers w:val="0"/>
        <w:rPr>
          <w:rFonts w:hint="default"/>
          <w:lang w:val="en-US"/>
        </w:rPr>
      </w:pPr>
    </w:p>
    <w:p w14:paraId="0BDB5E16">
      <w:pPr>
        <w:pStyle w:val="13"/>
        <w:keepNext w:val="0"/>
        <w:keepLines w:val="0"/>
        <w:widowControl/>
        <w:suppressLineNumbers w:val="0"/>
        <w:rPr>
          <w:rFonts w:hint="default"/>
          <w:lang w:val="en-US"/>
        </w:rPr>
      </w:pPr>
    </w:p>
    <w:p w14:paraId="53EE983D">
      <w:pPr>
        <w:pStyle w:val="13"/>
        <w:keepNext w:val="0"/>
        <w:keepLines w:val="0"/>
        <w:widowControl/>
        <w:suppressLineNumbers w:val="0"/>
        <w:rPr>
          <w:rFonts w:hint="default"/>
          <w:lang w:val="en-US"/>
        </w:rPr>
      </w:pPr>
    </w:p>
    <w:p w14:paraId="0F17B64E">
      <w:pPr>
        <w:pStyle w:val="13"/>
        <w:keepNext w:val="0"/>
        <w:keepLines w:val="0"/>
        <w:widowControl/>
        <w:suppressLineNumbers w:val="0"/>
        <w:rPr>
          <w:rFonts w:hint="default"/>
          <w:lang w:val="en-US"/>
        </w:rPr>
      </w:pPr>
    </w:p>
    <w:p w14:paraId="5C369A93">
      <w:pPr>
        <w:pStyle w:val="4"/>
        <w:bidi w:val="0"/>
      </w:pPr>
      <w:bookmarkStart w:id="14" w:name="_Toc18090"/>
      <w:r>
        <w:t>1.5 Scope</w:t>
      </w:r>
      <w:bookmarkEnd w:id="14"/>
    </w:p>
    <w:p w14:paraId="7DE1BE76">
      <w:pPr>
        <w:pStyle w:val="13"/>
        <w:keepNext w:val="0"/>
        <w:keepLines w:val="0"/>
        <w:widowControl/>
        <w:suppressLineNumbers w:val="0"/>
        <w:rPr>
          <w:rFonts w:hint="default"/>
        </w:rPr>
      </w:pPr>
      <w:r>
        <w:rPr>
          <w:rFonts w:hint="default"/>
        </w:rPr>
        <w:t>This proposes an achievable and well-defined innovation and validation journey in making an operational smart headgear by accomplishing the following important aspects of works, which are covered in this proposal.</w:t>
      </w:r>
    </w:p>
    <w:p w14:paraId="7F7AB855">
      <w:pPr>
        <w:pStyle w:val="13"/>
        <w:keepNext w:val="0"/>
        <w:keepLines w:val="0"/>
        <w:widowControl/>
        <w:suppressLineNumbers w:val="0"/>
        <w:rPr>
          <w:rFonts w:hint="default"/>
        </w:rPr>
      </w:pPr>
      <w:r>
        <w:rPr>
          <w:rFonts w:hint="default"/>
        </w:rPr>
        <w:t>Included in Project Scope:</w:t>
      </w:r>
    </w:p>
    <w:p w14:paraId="7E151FE7">
      <w:pPr>
        <w:pStyle w:val="13"/>
        <w:keepNext w:val="0"/>
        <w:keepLines w:val="0"/>
        <w:widowControl/>
        <w:suppressLineNumbers w:val="0"/>
        <w:rPr>
          <w:rFonts w:hint="default"/>
        </w:rPr>
      </w:pPr>
      <w:r>
        <w:rPr>
          <w:rFonts w:hint="default"/>
        </w:rPr>
        <w:t>System Development: There will be development and implementation in creating an integrated hardware and software prototype that focuses on three basic safety modules:</w:t>
      </w:r>
    </w:p>
    <w:p w14:paraId="2F9FAEB6">
      <w:pPr>
        <w:pStyle w:val="13"/>
        <w:keepNext w:val="0"/>
        <w:keepLines w:val="0"/>
        <w:widowControl/>
        <w:suppressLineNumbers w:val="0"/>
        <w:rPr>
          <w:rFonts w:hint="default"/>
        </w:rPr>
      </w:pPr>
      <w:r>
        <w:rPr>
          <w:rFonts w:hint="default"/>
        </w:rPr>
        <w:t>Impairment Detection Module: Using infrared (IR) cameras and Convolutional Neural Network (CNN) algorithms to identify drowsiness (through PERCLOS and blinking rates) and visual distractions (through gaze deviation).</w:t>
      </w:r>
    </w:p>
    <w:p w14:paraId="2A2EBB8C">
      <w:pPr>
        <w:pStyle w:val="13"/>
        <w:keepNext w:val="0"/>
        <w:keepLines w:val="0"/>
        <w:widowControl/>
        <w:suppressLineNumbers w:val="0"/>
        <w:rPr>
          <w:rFonts w:hint="default"/>
        </w:rPr>
      </w:pPr>
      <w:r>
        <w:rPr>
          <w:rFonts w:hint="default"/>
        </w:rPr>
        <w:t>Crash Detection Module: Utilizing both accelerometer and gyroscopic data for collision detection via sensor fusion techniques.</w:t>
      </w:r>
    </w:p>
    <w:p w14:paraId="1AD36B0D">
      <w:pPr>
        <w:pStyle w:val="13"/>
        <w:keepNext w:val="0"/>
        <w:keepLines w:val="0"/>
        <w:widowControl/>
        <w:suppressLineNumbers w:val="0"/>
        <w:rPr>
          <w:rFonts w:hint="default"/>
        </w:rPr>
      </w:pPr>
      <w:r>
        <w:rPr>
          <w:rFonts w:hint="default"/>
        </w:rPr>
        <w:t>Emergency Response Module. Implementation of the GSM/GPS Module for automatic generation and transmission of SMS notifications containing location information in case of a confirmed crash detected.</w:t>
      </w:r>
    </w:p>
    <w:p w14:paraId="2689CF77">
      <w:pPr>
        <w:pStyle w:val="13"/>
        <w:keepNext w:val="0"/>
        <w:keepLines w:val="0"/>
        <w:widowControl/>
        <w:suppressLineNumbers w:val="0"/>
        <w:rPr>
          <w:rFonts w:hint="default"/>
        </w:rPr>
      </w:pPr>
      <w:r>
        <w:rPr>
          <w:rFonts w:hint="default"/>
        </w:rPr>
        <w:t>Hardware Platform: The development would be carried out with embedded computing platforms such as Raspberry Pi or Arduino and/or any other type of microcontrollers that are suitable for proof-of-concept development work with low power consumption and integration with a standard helmet.</w:t>
      </w:r>
    </w:p>
    <w:p w14:paraId="6B7F820B">
      <w:pPr>
        <w:pStyle w:val="13"/>
        <w:keepNext w:val="0"/>
        <w:keepLines w:val="0"/>
        <w:widowControl/>
        <w:suppressLineNumbers w:val="0"/>
        <w:rPr>
          <w:rFonts w:hint="default"/>
        </w:rPr>
      </w:pPr>
      <w:r>
        <w:rPr>
          <w:rFonts w:hint="default"/>
        </w:rPr>
        <w:t>Controlled Environment Testing</w:t>
      </w:r>
    </w:p>
    <w:p w14:paraId="2748A7F0">
      <w:pPr>
        <w:pStyle w:val="13"/>
        <w:keepNext w:val="0"/>
        <w:keepLines w:val="0"/>
        <w:widowControl/>
        <w:suppressLineNumbers w:val="0"/>
        <w:rPr>
          <w:rFonts w:hint="default"/>
        </w:rPr>
      </w:pPr>
      <w:r>
        <w:rPr>
          <w:rFonts w:hint="default"/>
        </w:rPr>
        <w:t>The results of the prototype will also be confirmed in controlled environments. These include:</w:t>
      </w:r>
    </w:p>
    <w:p w14:paraId="1B541440">
      <w:pPr>
        <w:pStyle w:val="13"/>
        <w:keepNext w:val="0"/>
        <w:keepLines w:val="0"/>
        <w:widowControl/>
        <w:suppressLineNumbers w:val="0"/>
        <w:rPr>
          <w:rFonts w:hint="default"/>
        </w:rPr>
      </w:pPr>
      <w:r>
        <w:rPr>
          <w:rFonts w:hint="default"/>
        </w:rPr>
        <w:t>Laboratory bench tests of individual sensor accuracy.</w:t>
      </w:r>
    </w:p>
    <w:p w14:paraId="6578F549">
      <w:pPr>
        <w:pStyle w:val="13"/>
        <w:keepNext w:val="0"/>
        <w:keepLines w:val="0"/>
        <w:widowControl/>
        <w:suppressLineNumbers w:val="0"/>
        <w:rPr>
          <w:rFonts w:hint="default"/>
        </w:rPr>
      </w:pPr>
      <w:r>
        <w:rPr>
          <w:rFonts w:hint="default"/>
        </w:rPr>
        <w:t>Testing in closed courses and at slow speeds, with human participants riding the motorcycle/simulator to test the algorithms under conditions that simulate head movement and lighting.</w:t>
      </w:r>
    </w:p>
    <w:p w14:paraId="47F62218">
      <w:pPr>
        <w:pStyle w:val="13"/>
        <w:keepNext w:val="0"/>
        <w:keepLines w:val="0"/>
        <w:widowControl/>
        <w:suppressLineNumbers w:val="0"/>
        <w:rPr>
          <w:rFonts w:hint="default"/>
        </w:rPr>
      </w:pPr>
      <w:r>
        <w:rPr>
          <w:rFonts w:hint="default"/>
        </w:rPr>
        <w:t>Simulated crash scenarios with mechanical equipment to test impact detection and warning system activation.</w:t>
      </w:r>
    </w:p>
    <w:p w14:paraId="5D599BAF">
      <w:pPr>
        <w:pStyle w:val="13"/>
        <w:keepNext w:val="0"/>
        <w:keepLines w:val="0"/>
        <w:widowControl/>
        <w:suppressLineNumbers w:val="0"/>
        <w:rPr>
          <w:rFonts w:hint="default"/>
        </w:rPr>
      </w:pPr>
      <w:r>
        <w:rPr>
          <w:rFonts w:hint="default"/>
        </w:rPr>
        <w:t>Core Functionality: The end product will be a functional prototype with the ability to:</w:t>
      </w:r>
    </w:p>
    <w:p w14:paraId="2CB9791B">
      <w:pPr>
        <w:pStyle w:val="13"/>
        <w:keepNext w:val="0"/>
        <w:keepLines w:val="0"/>
        <w:widowControl/>
        <w:suppressLineNumbers w:val="0"/>
        <w:rPr>
          <w:rFonts w:hint="default"/>
        </w:rPr>
      </w:pPr>
      <w:r>
        <w:rPr>
          <w:rFonts w:hint="default"/>
        </w:rPr>
        <w:t>Releasing local audio/visual warnings for detected drowsiness/distraction.</w:t>
      </w:r>
    </w:p>
    <w:p w14:paraId="0D632337">
      <w:pPr>
        <w:pStyle w:val="13"/>
        <w:keepNext w:val="0"/>
        <w:keepLines w:val="0"/>
        <w:widowControl/>
        <w:suppressLineNumbers w:val="0"/>
        <w:rPr>
          <w:rFonts w:hint="default"/>
        </w:rPr>
      </w:pPr>
      <w:r>
        <w:rPr>
          <w:rFonts w:hint="default"/>
        </w:rPr>
        <w:t>Automatically detecting an accident situation in order to transmit an emergency location alert.</w:t>
      </w:r>
    </w:p>
    <w:p w14:paraId="6EC8F25E">
      <w:pPr>
        <w:pStyle w:val="13"/>
        <w:keepNext w:val="0"/>
        <w:keepLines w:val="0"/>
        <w:widowControl/>
        <w:suppressLineNumbers w:val="0"/>
        <w:rPr>
          <w:rFonts w:hint="default"/>
        </w:rPr>
      </w:pPr>
      <w:r>
        <w:rPr>
          <w:rFonts w:hint="default"/>
        </w:rPr>
        <w:t>Operating on a self-contained power system for a specified test duration.</w:t>
      </w:r>
    </w:p>
    <w:p w14:paraId="0BC617F6">
      <w:pPr>
        <w:pStyle w:val="13"/>
        <w:keepNext w:val="0"/>
        <w:keepLines w:val="0"/>
        <w:widowControl/>
        <w:suppressLineNumbers w:val="0"/>
        <w:rPr>
          <w:rFonts w:hint="default"/>
        </w:rPr>
      </w:pPr>
      <w:r>
        <w:rPr>
          <w:rFonts w:hint="default"/>
        </w:rPr>
        <w:t>Exclusions and Delimitations</w:t>
      </w:r>
    </w:p>
    <w:p w14:paraId="1353B9A3">
      <w:pPr>
        <w:pStyle w:val="13"/>
        <w:keepNext w:val="0"/>
        <w:keepLines w:val="0"/>
        <w:widowControl/>
        <w:suppressLineNumbers w:val="0"/>
        <w:rPr>
          <w:rFonts w:hint="default"/>
        </w:rPr>
      </w:pPr>
      <w:r>
        <w:rPr>
          <w:rFonts w:hint="default"/>
        </w:rPr>
        <w:t>For the project to be considered feasible and safe, the following are specifically beyond thescope of this phase:</w:t>
      </w:r>
    </w:p>
    <w:p w14:paraId="1BFADD5A">
      <w:pPr>
        <w:pStyle w:val="13"/>
        <w:keepNext w:val="0"/>
        <w:keepLines w:val="0"/>
        <w:widowControl/>
        <w:suppressLineNumbers w:val="0"/>
        <w:rPr>
          <w:rFonts w:hint="default"/>
        </w:rPr>
      </w:pPr>
      <w:r>
        <w:rPr>
          <w:rFonts w:hint="default"/>
        </w:rPr>
        <w:t>Live Road Testing: The prototype shall not undergo live road testing on public roads with moving traffic at higher speeds. All tests shall be conducted in controlled settings to ensure minimal risk of injury to test riders as well as other road users.</w:t>
      </w:r>
    </w:p>
    <w:p w14:paraId="37A64547">
      <w:pPr>
        <w:pStyle w:val="13"/>
        <w:keepNext w:val="0"/>
        <w:keepLines w:val="0"/>
        <w:widowControl/>
        <w:suppressLineNumbers w:val="0"/>
        <w:rPr>
          <w:rFonts w:hint="default"/>
        </w:rPr>
      </w:pPr>
      <w:r>
        <w:rPr>
          <w:rFonts w:hint="default"/>
        </w:rPr>
        <w:t>Multiple User and Biometrics, The system will be fine-tuned and lab-tested on a small group of cooperative riders. The system will NOT contain:</w:t>
      </w:r>
    </w:p>
    <w:p w14:paraId="1E95434B">
      <w:pPr>
        <w:pStyle w:val="13"/>
        <w:keepNext w:val="0"/>
        <w:keepLines w:val="0"/>
        <w:widowControl/>
        <w:suppressLineNumbers w:val="0"/>
        <w:rPr>
          <w:rFonts w:hint="default"/>
        </w:rPr>
      </w:pPr>
      <w:r>
        <w:rPr>
          <w:rFonts w:hint="default"/>
        </w:rPr>
        <w:t xml:space="preserve">High-end biometric sensors: electroencephalogram or EEG (brain activity measurements) electrocardiogram </w:t>
      </w:r>
      <w:r>
        <w:rPr>
          <w:rFonts w:hint="default"/>
          <w:lang w:val="en-US"/>
        </w:rPr>
        <w:t xml:space="preserve"> </w:t>
      </w:r>
    </w:p>
    <w:p w14:paraId="4A080A5B">
      <w:pPr>
        <w:pStyle w:val="13"/>
        <w:keepNext w:val="0"/>
        <w:keepLines w:val="0"/>
        <w:widowControl/>
        <w:suppressLineNumbers w:val="0"/>
      </w:pPr>
      <w:r>
        <w:rPr>
          <w:rFonts w:hint="default"/>
        </w:rPr>
        <w:t>Dynamic multi-user calibration or advanced personalization techniques. Network Independence: Though the system has the ability to record the data locally, the main emergency alert system relies entirely on having a GSM mobile network available. In this phase, an independent long range communication solution (for instance, satellite mesh networks, LoRa mesh networks) will not be developed. Commercialization Process: The project entails the design of an R&amp;D prototype. Other process tasks such as designing for mass production, KEBS and/or NTSA certification, extensive durability testing, and constructing a viable business plan are not included in the current project scope.</w:t>
      </w:r>
    </w:p>
    <w:p w14:paraId="4691DDFD"/>
    <w:p w14:paraId="4DC2EB2F"/>
    <w:p w14:paraId="120D067B"/>
    <w:p w14:paraId="54E13D95"/>
    <w:p w14:paraId="61342D7E"/>
    <w:p w14:paraId="614C4D14"/>
    <w:p w14:paraId="2A0AAF42"/>
    <w:p w14:paraId="5292BA6E"/>
    <w:p w14:paraId="1AB1ED9D"/>
    <w:p w14:paraId="185C9646"/>
    <w:p w14:paraId="5346D527"/>
    <w:p w14:paraId="237B1A93"/>
    <w:p w14:paraId="2E32371E"/>
    <w:p w14:paraId="3179772C"/>
    <w:p w14:paraId="2BD63259"/>
    <w:p w14:paraId="7447C11D"/>
    <w:p w14:paraId="4CA6ABF3"/>
    <w:p w14:paraId="4F5C06DD"/>
    <w:p w14:paraId="41F19C38"/>
    <w:p w14:paraId="50A59D46"/>
    <w:p w14:paraId="293A4002"/>
    <w:p w14:paraId="1D8A3DCA"/>
    <w:p w14:paraId="278CCECA"/>
    <w:p w14:paraId="7EC71608"/>
    <w:p w14:paraId="6E277345"/>
    <w:p w14:paraId="1F4E381F"/>
    <w:p w14:paraId="66734CC1"/>
    <w:p w14:paraId="04AAA70A"/>
    <w:p w14:paraId="6D7692CC"/>
    <w:p w14:paraId="6F6D78B8"/>
    <w:p w14:paraId="0D76691E"/>
    <w:p w14:paraId="71257387"/>
    <w:p w14:paraId="616891F9"/>
    <w:p w14:paraId="1570E30E">
      <w:pPr>
        <w:pStyle w:val="4"/>
        <w:bidi w:val="0"/>
        <w:rPr>
          <w:rFonts w:ascii="Segoe UI" w:hAnsi="Segoe UI" w:eastAsia="Segoe UI" w:cs="Segoe UI"/>
          <w:b/>
          <w:bCs/>
          <w:caps w:val="0"/>
          <w:color w:val="0F1115"/>
          <w:spacing w:val="0"/>
          <w:sz w:val="36"/>
          <w:szCs w:val="36"/>
        </w:rPr>
      </w:pPr>
      <w:bookmarkStart w:id="15" w:name="_Toc15734"/>
      <w:r>
        <w:rPr>
          <w:rStyle w:val="14"/>
          <w:rFonts w:hint="default" w:ascii="Segoe UI" w:hAnsi="Segoe UI" w:eastAsia="Segoe UI" w:cs="Segoe UI"/>
          <w:b/>
          <w:bCs/>
          <w:caps w:val="0"/>
          <w:color w:val="0F1115"/>
          <w:spacing w:val="0"/>
          <w:sz w:val="36"/>
          <w:szCs w:val="36"/>
          <w:shd w:val="clear" w:fill="FFFFFF"/>
        </w:rPr>
        <w:t>CHAPTER TWO: LITERATURE REVIEW</w:t>
      </w:r>
      <w:bookmarkEnd w:id="15"/>
    </w:p>
    <w:p w14:paraId="2F9BEDFE">
      <w:pPr>
        <w:pStyle w:val="4"/>
        <w:bidi w:val="0"/>
        <w:rPr>
          <w:rFonts w:hint="default" w:ascii="Segoe UI" w:hAnsi="Segoe UI" w:eastAsia="Segoe UI" w:cs="Segoe UI"/>
          <w:b/>
          <w:bCs/>
          <w:caps w:val="0"/>
          <w:color w:val="0F1115"/>
          <w:spacing w:val="0"/>
          <w:sz w:val="33"/>
          <w:szCs w:val="33"/>
        </w:rPr>
      </w:pPr>
      <w:bookmarkStart w:id="16" w:name="_Toc1160"/>
      <w:r>
        <w:rPr>
          <w:rStyle w:val="14"/>
          <w:rFonts w:hint="default" w:ascii="Segoe UI" w:hAnsi="Segoe UI" w:eastAsia="Segoe UI" w:cs="Segoe UI"/>
          <w:b/>
          <w:bCs/>
          <w:caps w:val="0"/>
          <w:color w:val="0F1115"/>
          <w:spacing w:val="0"/>
          <w:sz w:val="33"/>
          <w:szCs w:val="33"/>
          <w:shd w:val="clear" w:fill="FFFFFF"/>
        </w:rPr>
        <w:t>2.1 Introduction to Motorcycle Rider Safety and Smart Helmet Technologies</w:t>
      </w:r>
      <w:bookmarkEnd w:id="16"/>
    </w:p>
    <w:p w14:paraId="4FD1CAD5">
      <w:pPr>
        <w:pStyle w:val="4"/>
        <w:bidi w:val="0"/>
        <w:rPr>
          <w:rFonts w:hint="default" w:ascii="Segoe UI" w:hAnsi="Segoe UI" w:eastAsia="Segoe UI" w:cs="Segoe UI"/>
          <w:b/>
          <w:bCs/>
          <w:caps w:val="0"/>
          <w:color w:val="0F1115"/>
          <w:spacing w:val="0"/>
          <w:sz w:val="30"/>
          <w:szCs w:val="30"/>
        </w:rPr>
      </w:pPr>
      <w:bookmarkStart w:id="17" w:name="_Toc20000"/>
      <w:r>
        <w:rPr>
          <w:rStyle w:val="14"/>
          <w:rFonts w:hint="default" w:ascii="Segoe UI" w:hAnsi="Segoe UI" w:eastAsia="Segoe UI" w:cs="Segoe UI"/>
          <w:b/>
          <w:bCs/>
          <w:caps w:val="0"/>
          <w:color w:val="0F1115"/>
          <w:spacing w:val="0"/>
          <w:sz w:val="30"/>
          <w:szCs w:val="30"/>
          <w:shd w:val="clear" w:fill="FFFFFF"/>
        </w:rPr>
        <w:t>2.1.1 The Global Context of Motorcycle Safety</w:t>
      </w:r>
      <w:bookmarkEnd w:id="17"/>
    </w:p>
    <w:p w14:paraId="30ACC0A2">
      <w:pPr>
        <w:pStyle w:val="13"/>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Motorcycle rider safety represents a critical public health challenge with significant socioeconomic implications worldwide. According to the World Health Organization's 2023 Global Status Report on Road Safety, motorcyclists constitute approximately 28% of all road traffic fatalities globally, despite representing only about 10% of total vehicles. This disproportionate risk profile stems from fundamental physical vulnerabilities inherent to motorcycle operation</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rPr>
        <w:t>the absence of protective enclosures, limited stability compared to four-wheeled vehicles, and reduced visibility to other road users.</w:t>
      </w:r>
    </w:p>
    <w:p w14:paraId="0A3E569F">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The epidemiological landscape reveals stark geographical disparities, with low- and middle-income countries bearing a disproportionate burden. Southeast Asia and the Western Pacific regions account for nearly 60% of global motorcycle fatalities, coinciding with high motorcycle usage rates for both personal transportation and commercial activities (particularly in the "boda-boda" and delivery service sectors). This distribution pattern highlights the intersection of technological, infrastructural, and behavioral factors that collectively shape motorcycle safety outcomes.</w:t>
      </w:r>
    </w:p>
    <w:p w14:paraId="7D6CAA4A">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733F97BD">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4869E102">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75849AB5">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770A6C63">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075FC467">
      <w:pPr>
        <w:pStyle w:val="4"/>
        <w:bidi w:val="0"/>
        <w:rPr>
          <w:rFonts w:hint="default" w:ascii="Segoe UI" w:hAnsi="Segoe UI" w:eastAsia="Segoe UI" w:cs="Segoe UI"/>
          <w:b/>
          <w:bCs/>
          <w:caps w:val="0"/>
          <w:color w:val="0F1115"/>
          <w:spacing w:val="0"/>
          <w:sz w:val="30"/>
          <w:szCs w:val="30"/>
        </w:rPr>
      </w:pPr>
      <w:bookmarkStart w:id="18" w:name="_Toc29025"/>
      <w:r>
        <w:rPr>
          <w:rStyle w:val="14"/>
          <w:rFonts w:hint="default" w:ascii="Segoe UI" w:hAnsi="Segoe UI" w:eastAsia="Segoe UI" w:cs="Segoe UI"/>
          <w:b/>
          <w:bCs/>
          <w:caps w:val="0"/>
          <w:color w:val="0F1115"/>
          <w:spacing w:val="0"/>
          <w:sz w:val="30"/>
          <w:szCs w:val="30"/>
          <w:shd w:val="clear" w:fill="FFFFFF"/>
        </w:rPr>
        <w:t>2.1.2 Evolution of Safety Paradigms: From Passive Protection to Active Intervention</w:t>
      </w:r>
      <w:bookmarkEnd w:id="18"/>
    </w:p>
    <w:p w14:paraId="19B23573">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The historical trajectory of motorcycle safety has progressed through three distinct eras:</w:t>
      </w:r>
    </w:p>
    <w:p w14:paraId="40805FB8">
      <w:pPr>
        <w:pStyle w:val="5"/>
        <w:keepNext w:val="0"/>
        <w:keepLines w:val="0"/>
        <w:widowControl/>
        <w:suppressLineNumbers w:val="0"/>
        <w:shd w:val="clear" w:fill="FFFFFF"/>
        <w:spacing w:before="240" w:beforeAutospacing="0" w:after="120" w:afterAutospacing="0" w:line="420" w:lineRule="atLeast"/>
        <w:ind w:left="0" w:right="0" w:firstLine="0"/>
      </w:pPr>
      <w:r>
        <w:rPr>
          <w:rStyle w:val="14"/>
          <w:rFonts w:hint="default" w:ascii="Segoe UI" w:hAnsi="Segoe UI" w:eastAsia="Segoe UI" w:cs="Segoe UI"/>
          <w:b/>
          <w:bCs/>
          <w:caps w:val="0"/>
          <w:color w:val="0F1115"/>
          <w:spacing w:val="0"/>
          <w:sz w:val="24"/>
          <w:szCs w:val="24"/>
          <w:shd w:val="clear" w:fill="FFFFFF"/>
        </w:rPr>
        <w:t>Era 1: Mechanical Protection (Pre-1990s)</w:t>
      </w:r>
    </w:p>
    <w:p w14:paraId="77749B09">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Primary Focus</w:t>
      </w:r>
      <w:r>
        <w:rPr>
          <w:rFonts w:hint="default" w:ascii="Segoe UI" w:hAnsi="Segoe UI" w:eastAsia="Segoe UI" w:cs="Segoe UI"/>
          <w:i w:val="0"/>
          <w:iCs w:val="0"/>
          <w:caps w:val="0"/>
          <w:color w:val="0F1115"/>
          <w:spacing w:val="0"/>
          <w:sz w:val="24"/>
          <w:szCs w:val="24"/>
          <w:shd w:val="clear" w:fill="FFFFFF"/>
        </w:rPr>
        <w:t>: Impact absorption through helmet shell and liner materials</w:t>
      </w:r>
    </w:p>
    <w:p w14:paraId="3967BE75">
      <w:pPr>
        <w:keepNext w:val="0"/>
        <w:keepLines w:val="0"/>
        <w:widowControl/>
        <w:numPr>
          <w:ilvl w:val="0"/>
          <w:numId w:val="0"/>
        </w:numPr>
        <w:suppressLineNumbers w:val="0"/>
        <w:spacing w:before="90" w:beforeAutospacing="0" w:after="0" w:afterAutospacing="1"/>
        <w:ind w:left="-360" w:leftChars="0"/>
      </w:pPr>
      <w:r>
        <w:rPr>
          <w:rFonts w:hint="default"/>
          <w:lang w:val="en-US"/>
        </w:rPr>
        <w:t xml:space="preserve">  </w:t>
      </w:r>
      <w:r>
        <w:rPr>
          <w:rStyle w:val="14"/>
          <w:rFonts w:hint="default" w:ascii="Segoe UI" w:hAnsi="Segoe UI" w:eastAsia="Segoe UI" w:cs="Segoe UI"/>
          <w:b/>
          <w:bCs/>
          <w:i w:val="0"/>
          <w:iCs w:val="0"/>
          <w:caps w:val="0"/>
          <w:color w:val="0F1115"/>
          <w:spacing w:val="0"/>
          <w:sz w:val="24"/>
          <w:szCs w:val="24"/>
          <w:shd w:val="clear" w:fill="FFFFFF"/>
        </w:rPr>
        <w:t>Key Innovations</w:t>
      </w:r>
      <w:r>
        <w:rPr>
          <w:rFonts w:hint="default" w:ascii="Segoe UI" w:hAnsi="Segoe UI" w:eastAsia="Segoe UI" w:cs="Segoe UI"/>
          <w:i w:val="0"/>
          <w:iCs w:val="0"/>
          <w:caps w:val="0"/>
          <w:color w:val="0F1115"/>
          <w:spacing w:val="0"/>
          <w:sz w:val="24"/>
          <w:szCs w:val="24"/>
          <w:shd w:val="clear" w:fill="FFFFFF"/>
        </w:rPr>
        <w:t>: Polycarbonate shells replacing fiberglass, expanded polystyrene (EPS) foam liners</w:t>
      </w:r>
    </w:p>
    <w:p w14:paraId="37C27A52">
      <w:pPr>
        <w:pStyle w:val="13"/>
        <w:keepNext w:val="0"/>
        <w:keepLines w:val="0"/>
        <w:widowControl/>
        <w:suppressLineNumbers w:val="0"/>
        <w:spacing w:before="0" w:beforeAutospacing="0" w:after="0" w:afterAutospacing="0"/>
        <w:ind w:left="0" w:right="0"/>
      </w:pPr>
      <w:r>
        <w:rPr>
          <w:rFonts w:hint="default"/>
          <w:lang w:val="en-US"/>
        </w:rPr>
        <w:t xml:space="preserve"> </w:t>
      </w:r>
      <w:r>
        <w:rPr>
          <w:rStyle w:val="14"/>
          <w:rFonts w:hint="default" w:ascii="Segoe UI" w:hAnsi="Segoe UI" w:eastAsia="Segoe UI" w:cs="Segoe UI"/>
          <w:b/>
          <w:bCs/>
          <w:i w:val="0"/>
          <w:iCs w:val="0"/>
          <w:caps w:val="0"/>
          <w:color w:val="0F1115"/>
          <w:spacing w:val="0"/>
          <w:sz w:val="24"/>
          <w:szCs w:val="24"/>
          <w:shd w:val="clear" w:fill="FFFFFF"/>
        </w:rPr>
        <w:t>Safety Philosophy</w:t>
      </w:r>
      <w:r>
        <w:rPr>
          <w:rFonts w:hint="default" w:ascii="Segoe UI" w:hAnsi="Segoe UI" w:eastAsia="Segoe UI" w:cs="Segoe UI"/>
          <w:i w:val="0"/>
          <w:iCs w:val="0"/>
          <w:caps w:val="0"/>
          <w:color w:val="0F1115"/>
          <w:spacing w:val="0"/>
          <w:sz w:val="24"/>
          <w:szCs w:val="24"/>
          <w:shd w:val="clear" w:fill="FFFFFF"/>
        </w:rPr>
        <w:t>: Minimize injury severity </w:t>
      </w:r>
      <w:r>
        <w:rPr>
          <w:rStyle w:val="8"/>
          <w:rFonts w:hint="default" w:ascii="Segoe UI" w:hAnsi="Segoe UI" w:eastAsia="Segoe UI" w:cs="Segoe UI"/>
          <w:i w:val="0"/>
          <w:iCs w:val="0"/>
          <w:caps w:val="0"/>
          <w:color w:val="0F1115"/>
          <w:spacing w:val="0"/>
          <w:sz w:val="24"/>
          <w:szCs w:val="24"/>
          <w:shd w:val="clear" w:fill="FFFFFF"/>
        </w:rPr>
        <w:t>after</w:t>
      </w:r>
      <w:r>
        <w:rPr>
          <w:rFonts w:hint="default" w:ascii="Segoe UI" w:hAnsi="Segoe UI" w:eastAsia="Segoe UI" w:cs="Segoe UI"/>
          <w:i w:val="0"/>
          <w:iCs w:val="0"/>
          <w:caps w:val="0"/>
          <w:color w:val="0F1115"/>
          <w:spacing w:val="0"/>
          <w:sz w:val="24"/>
          <w:szCs w:val="24"/>
          <w:shd w:val="clear" w:fill="FFFFFF"/>
        </w:rPr>
        <w:t> impact occurs</w:t>
      </w:r>
    </w:p>
    <w:p w14:paraId="58377105">
      <w:pPr>
        <w:keepNext w:val="0"/>
        <w:keepLines w:val="0"/>
        <w:widowControl/>
        <w:numPr>
          <w:ilvl w:val="0"/>
          <w:numId w:val="0"/>
        </w:numPr>
        <w:suppressLineNumbers w:val="0"/>
        <w:spacing w:before="90" w:beforeAutospacing="0" w:after="0" w:afterAutospacing="1"/>
        <w:ind w:left="-360" w:leftChars="0"/>
      </w:pPr>
      <w:r>
        <w:rPr>
          <w:rFonts w:hint="default"/>
          <w:lang w:val="en-US"/>
        </w:rPr>
        <w:t xml:space="preserve">  </w:t>
      </w:r>
      <w:r>
        <w:rPr>
          <w:rStyle w:val="14"/>
          <w:rFonts w:hint="default" w:ascii="Segoe UI" w:hAnsi="Segoe UI" w:eastAsia="Segoe UI" w:cs="Segoe UI"/>
          <w:b/>
          <w:bCs/>
          <w:i w:val="0"/>
          <w:iCs w:val="0"/>
          <w:caps w:val="0"/>
          <w:color w:val="0F1115"/>
          <w:spacing w:val="0"/>
          <w:sz w:val="24"/>
          <w:szCs w:val="24"/>
          <w:shd w:val="clear" w:fill="FFFFFF"/>
        </w:rPr>
        <w:t>Limitations</w:t>
      </w:r>
      <w:r>
        <w:rPr>
          <w:rFonts w:hint="default" w:ascii="Segoe UI" w:hAnsi="Segoe UI" w:eastAsia="Segoe UI" w:cs="Segoe UI"/>
          <w:i w:val="0"/>
          <w:iCs w:val="0"/>
          <w:caps w:val="0"/>
          <w:color w:val="0F1115"/>
          <w:spacing w:val="0"/>
          <w:sz w:val="24"/>
          <w:szCs w:val="24"/>
          <w:shd w:val="clear" w:fill="FFFFFF"/>
        </w:rPr>
        <w:t>: Completely reactive; no prevention capabilities</w:t>
      </w:r>
    </w:p>
    <w:p w14:paraId="039C951F">
      <w:pPr>
        <w:pStyle w:val="5"/>
        <w:keepNext w:val="0"/>
        <w:keepLines w:val="0"/>
        <w:widowControl/>
        <w:suppressLineNumbers w:val="0"/>
        <w:shd w:val="clear" w:fill="FFFFFF"/>
        <w:spacing w:before="240" w:beforeAutospacing="0" w:after="120" w:afterAutospacing="0" w:line="420" w:lineRule="atLeast"/>
        <w:ind w:left="0" w:right="0" w:firstLine="0"/>
      </w:pPr>
      <w:r>
        <w:rPr>
          <w:rFonts w:hint="default"/>
          <w:lang w:val="en-US"/>
        </w:rPr>
        <w:t xml:space="preserve"> </w:t>
      </w:r>
      <w:r>
        <w:rPr>
          <w:rStyle w:val="14"/>
          <w:rFonts w:hint="default" w:ascii="Segoe UI" w:hAnsi="Segoe UI" w:eastAsia="Segoe UI" w:cs="Segoe UI"/>
          <w:b/>
          <w:bCs/>
          <w:caps w:val="0"/>
          <w:color w:val="0F1115"/>
          <w:spacing w:val="0"/>
          <w:sz w:val="24"/>
          <w:szCs w:val="24"/>
          <w:shd w:val="clear" w:fill="FFFFFF"/>
        </w:rPr>
        <w:t>Era 2: Basic Electronic Integration (1990s-2010s)</w:t>
      </w:r>
    </w:p>
    <w:p w14:paraId="34328781">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Primary Focus</w:t>
      </w:r>
      <w:r>
        <w:rPr>
          <w:rFonts w:hint="default" w:ascii="Segoe UI" w:hAnsi="Segoe UI" w:eastAsia="Segoe UI" w:cs="Segoe UI"/>
          <w:i w:val="0"/>
          <w:iCs w:val="0"/>
          <w:caps w:val="0"/>
          <w:color w:val="0F1115"/>
          <w:spacing w:val="0"/>
          <w:sz w:val="24"/>
          <w:szCs w:val="24"/>
          <w:shd w:val="clear" w:fill="FFFFFF"/>
        </w:rPr>
        <w:t>: Communication and entertainment systems</w:t>
      </w:r>
    </w:p>
    <w:p w14:paraId="73C75CA4">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Key Innovations</w:t>
      </w:r>
      <w:r>
        <w:rPr>
          <w:rFonts w:hint="default" w:ascii="Segoe UI" w:hAnsi="Segoe UI" w:eastAsia="Segoe UI" w:cs="Segoe UI"/>
          <w:i w:val="0"/>
          <w:iCs w:val="0"/>
          <w:caps w:val="0"/>
          <w:color w:val="0F1115"/>
          <w:spacing w:val="0"/>
          <w:sz w:val="24"/>
          <w:szCs w:val="24"/>
          <w:shd w:val="clear" w:fill="FFFFFF"/>
        </w:rPr>
        <w:t>: Bluetooth intercoms, integrated speakers, basic GPS</w:t>
      </w:r>
    </w:p>
    <w:p w14:paraId="538A395B">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Safety Philosophy</w:t>
      </w:r>
      <w:r>
        <w:rPr>
          <w:rFonts w:hint="default" w:ascii="Segoe UI" w:hAnsi="Segoe UI" w:eastAsia="Segoe UI" w:cs="Segoe UI"/>
          <w:i w:val="0"/>
          <w:iCs w:val="0"/>
          <w:caps w:val="0"/>
          <w:color w:val="0F1115"/>
          <w:spacing w:val="0"/>
          <w:sz w:val="24"/>
          <w:szCs w:val="24"/>
          <w:shd w:val="clear" w:fill="FFFFFF"/>
        </w:rPr>
        <w:t>: Reduce distraction from external devices</w:t>
      </w:r>
    </w:p>
    <w:p w14:paraId="16A4FF92">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Style w:val="14"/>
          <w:rFonts w:hint="default" w:ascii="Segoe UI" w:hAnsi="Segoe UI" w:eastAsia="Segoe UI" w:cs="Segoe UI"/>
          <w:b/>
          <w:bCs/>
          <w:i w:val="0"/>
          <w:iCs w:val="0"/>
          <w:caps w:val="0"/>
          <w:color w:val="0F1115"/>
          <w:spacing w:val="0"/>
          <w:sz w:val="24"/>
          <w:szCs w:val="24"/>
          <w:shd w:val="clear" w:fill="FFFFFF"/>
        </w:rPr>
        <w:t>Limitations</w:t>
      </w:r>
      <w:r>
        <w:rPr>
          <w:rFonts w:hint="default" w:ascii="Segoe UI" w:hAnsi="Segoe UI" w:eastAsia="Segoe UI" w:cs="Segoe UI"/>
          <w:i w:val="0"/>
          <w:iCs w:val="0"/>
          <w:caps w:val="0"/>
          <w:color w:val="0F1115"/>
          <w:spacing w:val="0"/>
          <w:sz w:val="24"/>
          <w:szCs w:val="24"/>
          <w:shd w:val="clear" w:fill="FFFFFF"/>
        </w:rPr>
        <w:t>: Peripheral to core safety functions</w:t>
      </w:r>
    </w:p>
    <w:p w14:paraId="0DF0C72C">
      <w:pPr>
        <w:pStyle w:val="13"/>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Era 3: Intelligent Safety Systems (2020s-Present)</w:t>
      </w:r>
    </w:p>
    <w:p w14:paraId="3C788BB1">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Primary Focus</w:t>
      </w:r>
      <w:r>
        <w:rPr>
          <w:rFonts w:hint="default" w:ascii="Segoe UI" w:hAnsi="Segoe UI" w:eastAsia="Segoe UI" w:cs="Segoe UI"/>
          <w:i w:val="0"/>
          <w:iCs w:val="0"/>
          <w:caps w:val="0"/>
          <w:color w:val="0F1115"/>
          <w:spacing w:val="0"/>
          <w:sz w:val="24"/>
          <w:szCs w:val="24"/>
          <w:shd w:val="clear" w:fill="FFFFFF"/>
        </w:rPr>
        <w:t>: Proactive accident prevention and enhanced emergency response</w:t>
      </w:r>
    </w:p>
    <w:p w14:paraId="3C55914B">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Key Innovations</w:t>
      </w:r>
      <w:r>
        <w:rPr>
          <w:rFonts w:hint="default" w:ascii="Segoe UI" w:hAnsi="Segoe UI" w:eastAsia="Segoe UI" w:cs="Segoe UI"/>
          <w:i w:val="0"/>
          <w:iCs w:val="0"/>
          <w:caps w:val="0"/>
          <w:color w:val="0F1115"/>
          <w:spacing w:val="0"/>
          <w:sz w:val="24"/>
          <w:szCs w:val="24"/>
          <w:shd w:val="clear" w:fill="FFFFFF"/>
        </w:rPr>
        <w:t>: Sensor integration, edge processing, connectivity ecosystems</w:t>
      </w:r>
    </w:p>
    <w:p w14:paraId="37944A3B">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Safety Philosophy</w:t>
      </w:r>
      <w:r>
        <w:rPr>
          <w:rFonts w:hint="default" w:ascii="Segoe UI" w:hAnsi="Segoe UI" w:eastAsia="Segoe UI" w:cs="Segoe UI"/>
          <w:i w:val="0"/>
          <w:iCs w:val="0"/>
          <w:caps w:val="0"/>
          <w:color w:val="0F1115"/>
          <w:spacing w:val="0"/>
          <w:sz w:val="24"/>
          <w:szCs w:val="24"/>
          <w:shd w:val="clear" w:fill="FFFFFF"/>
        </w:rPr>
        <w:t>: Prevent accidents </w:t>
      </w:r>
      <w:r>
        <w:rPr>
          <w:rStyle w:val="8"/>
          <w:rFonts w:hint="default" w:ascii="Segoe UI" w:hAnsi="Segoe UI" w:eastAsia="Segoe UI" w:cs="Segoe UI"/>
          <w:i w:val="0"/>
          <w:iCs w:val="0"/>
          <w:caps w:val="0"/>
          <w:color w:val="0F1115"/>
          <w:spacing w:val="0"/>
          <w:sz w:val="24"/>
          <w:szCs w:val="24"/>
          <w:shd w:val="clear" w:fill="FFFFFF"/>
        </w:rPr>
        <w:t>before</w:t>
      </w:r>
      <w:r>
        <w:rPr>
          <w:rFonts w:hint="default" w:ascii="Segoe UI" w:hAnsi="Segoe UI" w:eastAsia="Segoe UI" w:cs="Segoe UI"/>
          <w:i w:val="0"/>
          <w:iCs w:val="0"/>
          <w:caps w:val="0"/>
          <w:color w:val="0F1115"/>
          <w:spacing w:val="0"/>
          <w:sz w:val="24"/>
          <w:szCs w:val="24"/>
          <w:shd w:val="clear" w:fill="FFFFFF"/>
        </w:rPr>
        <w:t> they occur and optimize outcomes when unavoidable</w:t>
      </w:r>
    </w:p>
    <w:p w14:paraId="43E2B6C4">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Current State</w:t>
      </w:r>
      <w:r>
        <w:rPr>
          <w:rFonts w:hint="default" w:ascii="Segoe UI" w:hAnsi="Segoe UI" w:eastAsia="Segoe UI" w:cs="Segoe UI"/>
          <w:i w:val="0"/>
          <w:iCs w:val="0"/>
          <w:caps w:val="0"/>
          <w:color w:val="0F1115"/>
          <w:spacing w:val="0"/>
          <w:sz w:val="24"/>
          <w:szCs w:val="24"/>
          <w:shd w:val="clear" w:fill="FFFFFF"/>
        </w:rPr>
        <w:t>: Emerging but fragmented implementations</w:t>
      </w:r>
    </w:p>
    <w:p w14:paraId="04E170AF">
      <w:pPr>
        <w:keepNext w:val="0"/>
        <w:keepLines w:val="0"/>
        <w:widowControl/>
        <w:numPr>
          <w:ilvl w:val="0"/>
          <w:numId w:val="0"/>
        </w:numPr>
        <w:suppressLineNumbers w:val="0"/>
        <w:spacing w:before="90" w:beforeAutospacing="0" w:after="0" w:afterAutospacing="1"/>
        <w:ind w:left="-360" w:leftChars="0"/>
      </w:pPr>
    </w:p>
    <w:p w14:paraId="73705B81">
      <w:pPr>
        <w:pStyle w:val="4"/>
        <w:bidi w:val="0"/>
        <w:rPr>
          <w:rFonts w:hint="default" w:ascii="Segoe UI" w:hAnsi="Segoe UI" w:eastAsia="Segoe UI" w:cs="Segoe UI"/>
          <w:b/>
          <w:bCs/>
          <w:caps w:val="0"/>
          <w:color w:val="0F1115"/>
          <w:spacing w:val="0"/>
          <w:sz w:val="30"/>
          <w:szCs w:val="30"/>
        </w:rPr>
      </w:pPr>
      <w:bookmarkStart w:id="19" w:name="_Toc12847"/>
      <w:r>
        <w:rPr>
          <w:rStyle w:val="14"/>
          <w:rFonts w:hint="default" w:ascii="Segoe UI" w:hAnsi="Segoe UI" w:eastAsia="Segoe UI" w:cs="Segoe UI"/>
          <w:b/>
          <w:bCs/>
          <w:caps w:val="0"/>
          <w:color w:val="0F1115"/>
          <w:spacing w:val="0"/>
          <w:sz w:val="30"/>
          <w:szCs w:val="30"/>
          <w:shd w:val="clear" w:fill="FFFFFF"/>
        </w:rPr>
        <w:t>2.1.3 Defining Smart Helmet Ecosystems</w:t>
      </w:r>
      <w:bookmarkEnd w:id="19"/>
    </w:p>
    <w:p w14:paraId="6799E998">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Contemporary "smart helmet" technologies encompass integrated systems that extend beyond traditional protective functions to include:</w:t>
      </w:r>
    </w:p>
    <w:p w14:paraId="03D196B5">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Sensing Capabilities</w:t>
      </w:r>
      <w:r>
        <w:rPr>
          <w:rFonts w:hint="default" w:ascii="Segoe UI" w:hAnsi="Segoe UI" w:eastAsia="Segoe UI" w:cs="Segoe UI"/>
          <w:i w:val="0"/>
          <w:iCs w:val="0"/>
          <w:caps w:val="0"/>
          <w:color w:val="0F1115"/>
          <w:spacing w:val="0"/>
          <w:sz w:val="24"/>
          <w:szCs w:val="24"/>
          <w:shd w:val="clear" w:fill="FFFFFF"/>
        </w:rPr>
        <w:t>: Embedded sensors capturing physiological, behavioral, and environmental data</w:t>
      </w:r>
    </w:p>
    <w:p w14:paraId="2B9E8F3B">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Processing Intelligence</w:t>
      </w:r>
      <w:r>
        <w:rPr>
          <w:rFonts w:hint="default" w:ascii="Segoe UI" w:hAnsi="Segoe UI" w:eastAsia="Segoe UI" w:cs="Segoe UI"/>
          <w:i w:val="0"/>
          <w:iCs w:val="0"/>
          <w:caps w:val="0"/>
          <w:color w:val="0F1115"/>
          <w:spacing w:val="0"/>
          <w:sz w:val="24"/>
          <w:szCs w:val="24"/>
          <w:shd w:val="clear" w:fill="FFFFFF"/>
        </w:rPr>
        <w:t>: Onboard computational resources for real-time data analysis</w:t>
      </w:r>
    </w:p>
    <w:p w14:paraId="0ACEAD0F">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Connectivity Interfaces</w:t>
      </w:r>
      <w:r>
        <w:rPr>
          <w:rFonts w:hint="default" w:ascii="Segoe UI" w:hAnsi="Segoe UI" w:eastAsia="Segoe UI" w:cs="Segoe UI"/>
          <w:i w:val="0"/>
          <w:iCs w:val="0"/>
          <w:caps w:val="0"/>
          <w:color w:val="0F1115"/>
          <w:spacing w:val="0"/>
          <w:sz w:val="24"/>
          <w:szCs w:val="24"/>
          <w:shd w:val="clear" w:fill="FFFFFF"/>
        </w:rPr>
        <w:t>: Wireless communication channels for data exchange and emergency alerts</w:t>
      </w:r>
    </w:p>
    <w:p w14:paraId="43178742">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Style w:val="14"/>
          <w:rFonts w:hint="default" w:ascii="Segoe UI" w:hAnsi="Segoe UI" w:eastAsia="Segoe UI" w:cs="Segoe UI"/>
          <w:b/>
          <w:bCs/>
          <w:i w:val="0"/>
          <w:iCs w:val="0"/>
          <w:caps w:val="0"/>
          <w:color w:val="0F1115"/>
          <w:spacing w:val="0"/>
          <w:sz w:val="24"/>
          <w:szCs w:val="24"/>
          <w:shd w:val="clear" w:fill="FFFFFF"/>
        </w:rPr>
        <w:t>Human-Machine Interfaces</w:t>
      </w:r>
      <w:r>
        <w:rPr>
          <w:rFonts w:hint="default" w:ascii="Segoe UI" w:hAnsi="Segoe UI" w:eastAsia="Segoe UI" w:cs="Segoe UI"/>
          <w:i w:val="0"/>
          <w:iCs w:val="0"/>
          <w:caps w:val="0"/>
          <w:color w:val="0F1115"/>
          <w:spacing w:val="0"/>
          <w:sz w:val="24"/>
          <w:szCs w:val="24"/>
          <w:shd w:val="clear" w:fill="FFFFFF"/>
        </w:rPr>
        <w:t>: Feedback mechanisms (haptic, auditory, visual) for rider interaction</w:t>
      </w:r>
    </w:p>
    <w:p w14:paraId="76442480">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The 2023-2025 technological landscape reveals several converging trends:</w:t>
      </w:r>
    </w:p>
    <w:p w14:paraId="7FCCED55">
      <w:pPr>
        <w:pStyle w:val="13"/>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Trend 1: Miniaturization and Integration</w:t>
      </w:r>
    </w:p>
    <w:p w14:paraId="596AEDF5">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Development</w:t>
      </w:r>
      <w:r>
        <w:rPr>
          <w:rFonts w:hint="default" w:ascii="Segoe UI" w:hAnsi="Segoe UI" w:eastAsia="Segoe UI" w:cs="Segoe UI"/>
          <w:i w:val="0"/>
          <w:iCs w:val="0"/>
          <w:caps w:val="0"/>
          <w:color w:val="0F1115"/>
          <w:spacing w:val="0"/>
          <w:sz w:val="24"/>
          <w:szCs w:val="24"/>
          <w:shd w:val="clear" w:fill="FFFFFF"/>
        </w:rPr>
        <w:t>: Sensor sizes reduced by 70% over previous decade</w:t>
      </w:r>
    </w:p>
    <w:p w14:paraId="5C7353BE">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Current State</w:t>
      </w:r>
      <w:r>
        <w:rPr>
          <w:rFonts w:hint="default" w:ascii="Segoe UI" w:hAnsi="Segoe UI" w:eastAsia="Segoe UI" w:cs="Segoe UI"/>
          <w:i w:val="0"/>
          <w:iCs w:val="0"/>
          <w:caps w:val="0"/>
          <w:color w:val="0F1115"/>
          <w:spacing w:val="0"/>
          <w:sz w:val="24"/>
          <w:szCs w:val="24"/>
          <w:shd w:val="clear" w:fill="FFFFFF"/>
        </w:rPr>
        <w:t>: Complete sensor suites occupying &lt;5% of helmet volume</w:t>
      </w:r>
    </w:p>
    <w:p w14:paraId="0D98AC23">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Style w:val="14"/>
          <w:rFonts w:hint="default" w:ascii="Segoe UI" w:hAnsi="Segoe UI" w:eastAsia="Segoe UI" w:cs="Segoe UI"/>
          <w:b/>
          <w:bCs/>
          <w:i w:val="0"/>
          <w:iCs w:val="0"/>
          <w:caps w:val="0"/>
          <w:color w:val="0F1115"/>
          <w:spacing w:val="0"/>
          <w:sz w:val="24"/>
          <w:szCs w:val="24"/>
          <w:shd w:val="clear" w:fill="FFFFFF"/>
        </w:rPr>
        <w:t>Examples</w:t>
      </w:r>
      <w:r>
        <w:rPr>
          <w:rFonts w:hint="default" w:ascii="Segoe UI" w:hAnsi="Segoe UI" w:eastAsia="Segoe UI" w:cs="Segoe UI"/>
          <w:i w:val="0"/>
          <w:iCs w:val="0"/>
          <w:caps w:val="0"/>
          <w:color w:val="0F1115"/>
          <w:spacing w:val="0"/>
          <w:sz w:val="24"/>
          <w:szCs w:val="24"/>
          <w:shd w:val="clear" w:fill="FFFFFF"/>
        </w:rPr>
        <w:t>: MEMS-based IMUs (3×3×1 mm), micro-thermal cameras (8×8 mm arrays)</w:t>
      </w:r>
    </w:p>
    <w:p w14:paraId="13E65B87">
      <w:pPr>
        <w:pStyle w:val="13"/>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Trend 2: Edge Computing Proliferation</w:t>
      </w:r>
    </w:p>
    <w:p w14:paraId="78A715EC">
      <w:pPr>
        <w:keepNext w:val="0"/>
        <w:keepLines w:val="0"/>
        <w:widowControl/>
        <w:numPr>
          <w:ilvl w:val="0"/>
          <w:numId w:val="0"/>
        </w:numPr>
        <w:suppressLineNumbers w:val="0"/>
        <w:spacing w:before="0" w:beforeAutospacing="1" w:after="0" w:afterAutospacing="1"/>
        <w:ind w:left="-360" w:leftChars="0"/>
      </w:pPr>
    </w:p>
    <w:p w14:paraId="4F887D9A">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Development</w:t>
      </w:r>
      <w:r>
        <w:rPr>
          <w:rFonts w:hint="default" w:ascii="Segoe UI" w:hAnsi="Segoe UI" w:eastAsia="Segoe UI" w:cs="Segoe UI"/>
          <w:i w:val="0"/>
          <w:iCs w:val="0"/>
          <w:caps w:val="0"/>
          <w:color w:val="0F1115"/>
          <w:spacing w:val="0"/>
          <w:sz w:val="24"/>
          <w:szCs w:val="24"/>
          <w:shd w:val="clear" w:fill="FFFFFF"/>
        </w:rPr>
        <w:t>: Specialized processors optimized for wearable AI</w:t>
      </w:r>
    </w:p>
    <w:p w14:paraId="265A46E6">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Current State</w:t>
      </w:r>
      <w:r>
        <w:rPr>
          <w:rFonts w:hint="default" w:ascii="Segoe UI" w:hAnsi="Segoe UI" w:eastAsia="Segoe UI" w:cs="Segoe UI"/>
          <w:i w:val="0"/>
          <w:iCs w:val="0"/>
          <w:caps w:val="0"/>
          <w:color w:val="0F1115"/>
          <w:spacing w:val="0"/>
          <w:sz w:val="24"/>
          <w:szCs w:val="24"/>
          <w:shd w:val="clear" w:fill="FFFFFF"/>
        </w:rPr>
        <w:t>: 5-10 TOPS/W efficiency in dedicated edge AI chips</w:t>
      </w:r>
    </w:p>
    <w:p w14:paraId="020FB7A5">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Examples</w:t>
      </w:r>
      <w:r>
        <w:rPr>
          <w:rFonts w:hint="default" w:ascii="Segoe UI" w:hAnsi="Segoe UI" w:eastAsia="Segoe UI" w:cs="Segoe UI"/>
          <w:i w:val="0"/>
          <w:iCs w:val="0"/>
          <w:caps w:val="0"/>
          <w:color w:val="0F1115"/>
          <w:spacing w:val="0"/>
          <w:sz w:val="24"/>
          <w:szCs w:val="24"/>
          <w:shd w:val="clear" w:fill="FFFFFF"/>
        </w:rPr>
        <w:t>: Google Coral Edge TPU, NVIDIA Jetson Orin Nano, ESP32-S3 with vector extensions</w:t>
      </w:r>
    </w:p>
    <w:p w14:paraId="303DBA4B">
      <w:pPr>
        <w:keepNext w:val="0"/>
        <w:keepLines w:val="0"/>
        <w:widowControl/>
        <w:numPr>
          <w:ilvl w:val="0"/>
          <w:numId w:val="0"/>
        </w:numPr>
        <w:suppressLineNumbers w:val="0"/>
        <w:spacing w:before="90" w:beforeAutospacing="0" w:after="0" w:afterAutospacing="1"/>
        <w:ind w:left="-360" w:leftChars="0"/>
      </w:pPr>
    </w:p>
    <w:p w14:paraId="535E05E2">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Trend 3: Multi-Modal Connectivity</w:t>
      </w:r>
    </w:p>
    <w:p w14:paraId="14456EB0">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Development</w:t>
      </w:r>
      <w:r>
        <w:rPr>
          <w:rFonts w:hint="default" w:ascii="Segoe UI" w:hAnsi="Segoe UI" w:eastAsia="Segoe UI" w:cs="Segoe UI"/>
          <w:i w:val="0"/>
          <w:iCs w:val="0"/>
          <w:caps w:val="0"/>
          <w:color w:val="0F1115"/>
          <w:spacing w:val="0"/>
          <w:sz w:val="24"/>
          <w:szCs w:val="24"/>
          <w:shd w:val="clear" w:fill="FFFFFF"/>
        </w:rPr>
        <w:t>: Hybrid communication architectures for reliability</w:t>
      </w:r>
    </w:p>
    <w:p w14:paraId="01C99A05">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Current State</w:t>
      </w:r>
      <w:r>
        <w:rPr>
          <w:rFonts w:hint="default" w:ascii="Segoe UI" w:hAnsi="Segoe UI" w:eastAsia="Segoe UI" w:cs="Segoe UI"/>
          <w:i w:val="0"/>
          <w:iCs w:val="0"/>
          <w:caps w:val="0"/>
          <w:color w:val="0F1115"/>
          <w:spacing w:val="0"/>
          <w:sz w:val="24"/>
          <w:szCs w:val="24"/>
          <w:shd w:val="clear" w:fill="FFFFFF"/>
        </w:rPr>
        <w:t>: Seamless handover between 4G/5G, LoRaWAN, and mesh networks</w:t>
      </w:r>
    </w:p>
    <w:p w14:paraId="0BE43CB6">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Examples</w:t>
      </w:r>
      <w:r>
        <w:rPr>
          <w:rFonts w:hint="default" w:ascii="Segoe UI" w:hAnsi="Segoe UI" w:eastAsia="Segoe UI" w:cs="Segoe UI"/>
          <w:i w:val="0"/>
          <w:iCs w:val="0"/>
          <w:caps w:val="0"/>
          <w:color w:val="0F1115"/>
          <w:spacing w:val="0"/>
          <w:sz w:val="24"/>
          <w:szCs w:val="24"/>
          <w:shd w:val="clear" w:fill="FFFFFF"/>
        </w:rPr>
        <w:t>: Qualcomm 5G IoT modems with satellite fallback capabilities</w:t>
      </w:r>
    </w:p>
    <w:p w14:paraId="18FE2722">
      <w:pPr>
        <w:keepNext w:val="0"/>
        <w:keepLines w:val="0"/>
        <w:widowControl/>
        <w:numPr>
          <w:ilvl w:val="0"/>
          <w:numId w:val="0"/>
        </w:numPr>
        <w:suppressLineNumbers w:val="0"/>
        <w:spacing w:before="90" w:beforeAutospacing="0" w:after="0" w:afterAutospacing="1"/>
        <w:ind w:left="-360" w:leftChars="0"/>
      </w:pPr>
    </w:p>
    <w:p w14:paraId="3D0387E8">
      <w:pPr>
        <w:pStyle w:val="4"/>
        <w:bidi w:val="0"/>
        <w:rPr>
          <w:rFonts w:hint="default" w:ascii="Segoe UI" w:hAnsi="Segoe UI" w:eastAsia="Segoe UI" w:cs="Segoe UI"/>
          <w:b/>
          <w:bCs/>
          <w:caps w:val="0"/>
          <w:color w:val="0F1115"/>
          <w:spacing w:val="0"/>
          <w:sz w:val="30"/>
          <w:szCs w:val="30"/>
        </w:rPr>
      </w:pPr>
      <w:bookmarkStart w:id="20" w:name="_Toc12296"/>
      <w:r>
        <w:rPr>
          <w:rStyle w:val="14"/>
          <w:rFonts w:hint="default" w:ascii="Segoe UI" w:hAnsi="Segoe UI" w:eastAsia="Segoe UI" w:cs="Segoe UI"/>
          <w:b/>
          <w:bCs/>
          <w:caps w:val="0"/>
          <w:color w:val="0F1115"/>
          <w:spacing w:val="0"/>
          <w:sz w:val="30"/>
          <w:szCs w:val="30"/>
          <w:shd w:val="clear" w:fill="FFFFFF"/>
        </w:rPr>
        <w:t>2.1.4 Critical Safety Challenges Addressed by Smart Technologies</w:t>
      </w:r>
      <w:bookmarkEnd w:id="20"/>
    </w:p>
    <w:p w14:paraId="556BA5AC">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Challenge 1: Delayed Emergency Response</w:t>
      </w:r>
    </w:p>
    <w:p w14:paraId="63AE5587">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Problem</w:t>
      </w:r>
      <w:r>
        <w:rPr>
          <w:rFonts w:hint="default" w:ascii="Segoe UI" w:hAnsi="Segoe UI" w:eastAsia="Segoe UI" w:cs="Segoe UI"/>
          <w:i w:val="0"/>
          <w:iCs w:val="0"/>
          <w:caps w:val="0"/>
          <w:color w:val="0F1115"/>
          <w:spacing w:val="0"/>
          <w:sz w:val="24"/>
          <w:szCs w:val="24"/>
          <w:shd w:val="clear" w:fill="FFFFFF"/>
        </w:rPr>
        <w:t>: Average emergency response times exceed 8 minutes in urban areas and 15+ minutes in rural regions</w:t>
      </w:r>
    </w:p>
    <w:p w14:paraId="4184F4E4">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Smart Solution</w:t>
      </w:r>
      <w:r>
        <w:rPr>
          <w:rFonts w:hint="default" w:ascii="Segoe UI" w:hAnsi="Segoe UI" w:eastAsia="Segoe UI" w:cs="Segoe UI"/>
          <w:i w:val="0"/>
          <w:iCs w:val="0"/>
          <w:caps w:val="0"/>
          <w:color w:val="0F1115"/>
          <w:spacing w:val="0"/>
          <w:sz w:val="24"/>
          <w:szCs w:val="24"/>
          <w:shd w:val="clear" w:fill="FFFFFF"/>
        </w:rPr>
        <w:t>: Automated crash detection with immediate notification (reduces notification time to &lt;30 seconds)</w:t>
      </w:r>
    </w:p>
    <w:p w14:paraId="4D1BC1C4">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Impact Potential</w:t>
      </w:r>
      <w:r>
        <w:rPr>
          <w:rFonts w:hint="default" w:ascii="Segoe UI" w:hAnsi="Segoe UI" w:eastAsia="Segoe UI" w:cs="Segoe UI"/>
          <w:i w:val="0"/>
          <w:iCs w:val="0"/>
          <w:caps w:val="0"/>
          <w:color w:val="0F1115"/>
          <w:spacing w:val="0"/>
          <w:sz w:val="24"/>
          <w:szCs w:val="24"/>
          <w:shd w:val="clear" w:fill="FFFFFF"/>
        </w:rPr>
        <w:t>: Could reduce mortality by 15-20% through faster medical intervention</w:t>
      </w:r>
    </w:p>
    <w:p w14:paraId="6E9DAC4C">
      <w:pPr>
        <w:keepNext w:val="0"/>
        <w:keepLines w:val="0"/>
        <w:widowControl/>
        <w:numPr>
          <w:ilvl w:val="0"/>
          <w:numId w:val="0"/>
        </w:numPr>
        <w:suppressLineNumbers w:val="0"/>
        <w:spacing w:before="90" w:beforeAutospacing="0" w:after="0" w:afterAutospacing="1"/>
        <w:ind w:left="-360" w:leftChars="0"/>
      </w:pPr>
    </w:p>
    <w:p w14:paraId="5817CB5B">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Challenge 2: Rider Impairment Detection</w:t>
      </w:r>
    </w:p>
    <w:p w14:paraId="26E962FA">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Problem</w:t>
      </w:r>
      <w:r>
        <w:rPr>
          <w:rFonts w:hint="default" w:ascii="Segoe UI" w:hAnsi="Segoe UI" w:eastAsia="Segoe UI" w:cs="Segoe UI"/>
          <w:i w:val="0"/>
          <w:iCs w:val="0"/>
          <w:caps w:val="0"/>
          <w:color w:val="0F1115"/>
          <w:spacing w:val="0"/>
          <w:sz w:val="24"/>
          <w:szCs w:val="24"/>
          <w:shd w:val="clear" w:fill="FFFFFF"/>
        </w:rPr>
        <w:t>: Subjective self-assessment of fatigue leads to continued riding while impaired</w:t>
      </w:r>
    </w:p>
    <w:p w14:paraId="26651A58">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Smart Solution</w:t>
      </w:r>
      <w:r>
        <w:rPr>
          <w:rFonts w:hint="default" w:ascii="Segoe UI" w:hAnsi="Segoe UI" w:eastAsia="Segoe UI" w:cs="Segoe UI"/>
          <w:i w:val="0"/>
          <w:iCs w:val="0"/>
          <w:caps w:val="0"/>
          <w:color w:val="0F1115"/>
          <w:spacing w:val="0"/>
          <w:sz w:val="24"/>
          <w:szCs w:val="24"/>
          <w:shd w:val="clear" w:fill="FFFFFF"/>
        </w:rPr>
        <w:t>: Continuous objective monitoring with graduated intervention strategies</w:t>
      </w:r>
    </w:p>
    <w:p w14:paraId="6DF8B957">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Impact Potential</w:t>
      </w:r>
      <w:r>
        <w:rPr>
          <w:rFonts w:hint="default" w:ascii="Segoe UI" w:hAnsi="Segoe UI" w:eastAsia="Segoe UI" w:cs="Segoe UI"/>
          <w:i w:val="0"/>
          <w:iCs w:val="0"/>
          <w:caps w:val="0"/>
          <w:color w:val="0F1115"/>
          <w:spacing w:val="0"/>
          <w:sz w:val="24"/>
          <w:szCs w:val="24"/>
          <w:shd w:val="clear" w:fill="FFFFFF"/>
        </w:rPr>
        <w:t>: Could prevent 20-30% of fatigue-related crashes</w:t>
      </w:r>
    </w:p>
    <w:p w14:paraId="58BF3EA3">
      <w:pPr>
        <w:keepNext w:val="0"/>
        <w:keepLines w:val="0"/>
        <w:widowControl/>
        <w:numPr>
          <w:ilvl w:val="0"/>
          <w:numId w:val="0"/>
        </w:numPr>
        <w:suppressLineNumbers w:val="0"/>
        <w:spacing w:before="90" w:beforeAutospacing="0" w:after="0" w:afterAutospacing="1"/>
        <w:ind w:left="-360" w:leftChars="0"/>
      </w:pPr>
    </w:p>
    <w:p w14:paraId="18A3BBF2">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Challenge 3: Post-Crash Communication</w:t>
      </w:r>
    </w:p>
    <w:p w14:paraId="4B96E630">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Problem</w:t>
      </w:r>
      <w:r>
        <w:rPr>
          <w:rFonts w:hint="default" w:ascii="Segoe UI" w:hAnsi="Segoe UI" w:eastAsia="Segoe UI" w:cs="Segoe UI"/>
          <w:i w:val="0"/>
          <w:iCs w:val="0"/>
          <w:caps w:val="0"/>
          <w:color w:val="0F1115"/>
          <w:spacing w:val="0"/>
          <w:sz w:val="24"/>
          <w:szCs w:val="24"/>
          <w:shd w:val="clear" w:fill="FFFFFF"/>
        </w:rPr>
        <w:t>: Unconscious riders cannot provide critical information to responders</w:t>
      </w:r>
    </w:p>
    <w:p w14:paraId="170FE07B">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Smart Solution</w:t>
      </w:r>
      <w:r>
        <w:rPr>
          <w:rFonts w:hint="default" w:ascii="Segoe UI" w:hAnsi="Segoe UI" w:eastAsia="Segoe UI" w:cs="Segoe UI"/>
          <w:i w:val="0"/>
          <w:iCs w:val="0"/>
          <w:caps w:val="0"/>
          <w:color w:val="0F1115"/>
          <w:spacing w:val="0"/>
          <w:sz w:val="24"/>
          <w:szCs w:val="24"/>
          <w:shd w:val="clear" w:fill="FFFFFF"/>
        </w:rPr>
        <w:t>: Automated transmission of medical data and incident context</w:t>
      </w:r>
    </w:p>
    <w:p w14:paraId="72B77DA4">
      <w:pPr>
        <w:keepNext w:val="0"/>
        <w:keepLines w:val="0"/>
        <w:widowControl/>
        <w:numPr>
          <w:ilvl w:val="0"/>
          <w:numId w:val="0"/>
        </w:numPr>
        <w:suppressLineNumbers w:val="0"/>
        <w:spacing w:before="90" w:beforeAutospacing="0" w:after="0" w:afterAutospacing="1"/>
      </w:pPr>
    </w:p>
    <w:p w14:paraId="31735DA5">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Impact Potential</w:t>
      </w:r>
      <w:r>
        <w:rPr>
          <w:rFonts w:hint="default" w:ascii="Segoe UI" w:hAnsi="Segoe UI" w:eastAsia="Segoe UI" w:cs="Segoe UI"/>
          <w:i w:val="0"/>
          <w:iCs w:val="0"/>
          <w:caps w:val="0"/>
          <w:color w:val="0F1115"/>
          <w:spacing w:val="0"/>
          <w:sz w:val="24"/>
          <w:szCs w:val="24"/>
          <w:shd w:val="clear" w:fill="FFFFFF"/>
        </w:rPr>
        <w:t>: Could improve treatment appropriateness by 40%</w:t>
      </w:r>
    </w:p>
    <w:p w14:paraId="0FE3BBF2">
      <w:pPr>
        <w:keepNext w:val="0"/>
        <w:keepLines w:val="0"/>
        <w:widowControl/>
        <w:numPr>
          <w:ilvl w:val="0"/>
          <w:numId w:val="0"/>
        </w:numPr>
        <w:suppressLineNumbers w:val="0"/>
        <w:spacing w:before="90" w:beforeAutospacing="0" w:after="0" w:afterAutospacing="1"/>
        <w:ind w:left="-360" w:leftChars="0"/>
      </w:pPr>
    </w:p>
    <w:p w14:paraId="5BF7D6A9">
      <w:pPr>
        <w:pStyle w:val="4"/>
        <w:bidi w:val="0"/>
        <w:rPr>
          <w:rFonts w:hint="default"/>
        </w:rPr>
      </w:pPr>
      <w:bookmarkStart w:id="21" w:name="_Toc30181"/>
      <w:r>
        <w:rPr>
          <w:rFonts w:hint="default"/>
        </w:rPr>
        <w:t>2.1.5 Current Market Landscape and Adoption Barriers</w:t>
      </w:r>
      <w:bookmarkEnd w:id="21"/>
    </w:p>
    <w:p w14:paraId="4851C1C2">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Commercial Product Analysis (2024)</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2"/>
        <w:gridCol w:w="1407"/>
        <w:gridCol w:w="2696"/>
        <w:gridCol w:w="2571"/>
      </w:tblGrid>
      <w:tr w14:paraId="64DBB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3F84352B">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Product Category</w:t>
            </w:r>
          </w:p>
        </w:tc>
        <w:tc>
          <w:tcPr>
            <w:tcW w:w="0" w:type="auto"/>
            <w:tcBorders>
              <w:top w:val="nil"/>
            </w:tcBorders>
            <w:shd w:val="clear" w:color="auto" w:fill="auto"/>
            <w:tcMar>
              <w:top w:w="150" w:type="dxa"/>
              <w:left w:w="240" w:type="dxa"/>
              <w:bottom w:w="150" w:type="dxa"/>
              <w:right w:w="240" w:type="dxa"/>
            </w:tcMar>
            <w:vAlign w:val="center"/>
          </w:tcPr>
          <w:p w14:paraId="1942DA46">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Price Range</w:t>
            </w:r>
          </w:p>
        </w:tc>
        <w:tc>
          <w:tcPr>
            <w:tcW w:w="0" w:type="auto"/>
            <w:tcBorders>
              <w:top w:val="nil"/>
            </w:tcBorders>
            <w:shd w:val="clear" w:color="auto" w:fill="auto"/>
            <w:tcMar>
              <w:top w:w="150" w:type="dxa"/>
              <w:left w:w="240" w:type="dxa"/>
              <w:bottom w:w="150" w:type="dxa"/>
              <w:right w:w="240" w:type="dxa"/>
            </w:tcMar>
            <w:vAlign w:val="center"/>
          </w:tcPr>
          <w:p w14:paraId="15DA53E2">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Key Features</w:t>
            </w:r>
          </w:p>
        </w:tc>
        <w:tc>
          <w:tcPr>
            <w:tcW w:w="0" w:type="auto"/>
            <w:tcBorders>
              <w:top w:val="nil"/>
            </w:tcBorders>
            <w:shd w:val="clear" w:color="auto" w:fill="auto"/>
            <w:tcMar>
              <w:top w:w="150" w:type="dxa"/>
              <w:left w:w="240" w:type="dxa"/>
              <w:bottom w:w="150" w:type="dxa"/>
              <w:right w:w="240" w:type="dxa"/>
            </w:tcMar>
            <w:vAlign w:val="center"/>
          </w:tcPr>
          <w:p w14:paraId="25D177A9">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Market Penetration</w:t>
            </w:r>
          </w:p>
        </w:tc>
      </w:tr>
      <w:tr w14:paraId="722D3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A35678D">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Basic Smart Helmets</w:t>
            </w:r>
          </w:p>
        </w:tc>
        <w:tc>
          <w:tcPr>
            <w:tcW w:w="0" w:type="auto"/>
            <w:shd w:val="clear" w:color="auto" w:fill="auto"/>
            <w:tcMar>
              <w:top w:w="150" w:type="dxa"/>
              <w:left w:w="240" w:type="dxa"/>
              <w:bottom w:w="150" w:type="dxa"/>
              <w:right w:w="240" w:type="dxa"/>
            </w:tcMar>
            <w:vAlign w:val="center"/>
          </w:tcPr>
          <w:p w14:paraId="4F73D82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$150-$300</w:t>
            </w:r>
          </w:p>
        </w:tc>
        <w:tc>
          <w:tcPr>
            <w:tcW w:w="0" w:type="auto"/>
            <w:shd w:val="clear" w:color="auto" w:fill="auto"/>
            <w:tcMar>
              <w:top w:w="150" w:type="dxa"/>
              <w:left w:w="240" w:type="dxa"/>
              <w:bottom w:w="150" w:type="dxa"/>
              <w:right w:w="240" w:type="dxa"/>
            </w:tcMar>
            <w:vAlign w:val="center"/>
          </w:tcPr>
          <w:p w14:paraId="4221709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Bluetooth, speakers, basic impact detection</w:t>
            </w:r>
          </w:p>
        </w:tc>
        <w:tc>
          <w:tcPr>
            <w:tcW w:w="0" w:type="auto"/>
            <w:shd w:val="clear" w:color="auto" w:fill="auto"/>
            <w:tcMar>
              <w:top w:w="150" w:type="dxa"/>
              <w:left w:w="240" w:type="dxa"/>
              <w:bottom w:w="150" w:type="dxa"/>
              <w:right w:w="0" w:type="dxa"/>
            </w:tcMar>
            <w:vAlign w:val="center"/>
          </w:tcPr>
          <w:p w14:paraId="4D796FB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5-8% of premium helmet market</w:t>
            </w:r>
          </w:p>
        </w:tc>
      </w:tr>
      <w:tr w14:paraId="6B48D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E49EABE">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Intermediate Systems</w:t>
            </w:r>
          </w:p>
        </w:tc>
        <w:tc>
          <w:tcPr>
            <w:tcW w:w="0" w:type="auto"/>
            <w:shd w:val="clear" w:color="auto" w:fill="auto"/>
            <w:tcMar>
              <w:top w:w="150" w:type="dxa"/>
              <w:left w:w="240" w:type="dxa"/>
              <w:bottom w:w="150" w:type="dxa"/>
              <w:right w:w="240" w:type="dxa"/>
            </w:tcMar>
            <w:vAlign w:val="center"/>
          </w:tcPr>
          <w:p w14:paraId="1CD116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$400-$700</w:t>
            </w:r>
          </w:p>
        </w:tc>
        <w:tc>
          <w:tcPr>
            <w:tcW w:w="0" w:type="auto"/>
            <w:shd w:val="clear" w:color="auto" w:fill="auto"/>
            <w:tcMar>
              <w:top w:w="150" w:type="dxa"/>
              <w:left w:w="240" w:type="dxa"/>
              <w:bottom w:w="150" w:type="dxa"/>
              <w:right w:w="240" w:type="dxa"/>
            </w:tcMar>
            <w:vAlign w:val="center"/>
          </w:tcPr>
          <w:p w14:paraId="6842F04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Camera, GPS, cellular connectivity</w:t>
            </w:r>
          </w:p>
        </w:tc>
        <w:tc>
          <w:tcPr>
            <w:tcW w:w="0" w:type="auto"/>
            <w:shd w:val="clear" w:color="auto" w:fill="auto"/>
            <w:tcMar>
              <w:top w:w="150" w:type="dxa"/>
              <w:left w:w="240" w:type="dxa"/>
              <w:bottom w:w="150" w:type="dxa"/>
              <w:right w:w="0" w:type="dxa"/>
            </w:tcMar>
            <w:vAlign w:val="center"/>
          </w:tcPr>
          <w:p w14:paraId="2E10AD0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1-2% of premium market</w:t>
            </w:r>
          </w:p>
        </w:tc>
      </w:tr>
      <w:tr w14:paraId="3ECF2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E278B86">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Advanced AI Helmets</w:t>
            </w:r>
          </w:p>
        </w:tc>
        <w:tc>
          <w:tcPr>
            <w:tcW w:w="0" w:type="auto"/>
            <w:shd w:val="clear" w:color="auto" w:fill="auto"/>
            <w:tcMar>
              <w:top w:w="150" w:type="dxa"/>
              <w:left w:w="240" w:type="dxa"/>
              <w:bottom w:w="150" w:type="dxa"/>
              <w:right w:w="240" w:type="dxa"/>
            </w:tcMar>
            <w:vAlign w:val="center"/>
          </w:tcPr>
          <w:p w14:paraId="34D390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$800-$1500+</w:t>
            </w:r>
          </w:p>
        </w:tc>
        <w:tc>
          <w:tcPr>
            <w:tcW w:w="0" w:type="auto"/>
            <w:shd w:val="clear" w:color="auto" w:fill="auto"/>
            <w:tcMar>
              <w:top w:w="150" w:type="dxa"/>
              <w:left w:w="240" w:type="dxa"/>
              <w:bottom w:w="150" w:type="dxa"/>
              <w:right w:w="240" w:type="dxa"/>
            </w:tcMar>
            <w:vAlign w:val="center"/>
          </w:tcPr>
          <w:p w14:paraId="7A387F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Eye tracking, multi-sensor fusion, edge AI</w:t>
            </w:r>
          </w:p>
        </w:tc>
        <w:tc>
          <w:tcPr>
            <w:tcW w:w="0" w:type="auto"/>
            <w:shd w:val="clear" w:color="auto" w:fill="auto"/>
            <w:tcMar>
              <w:top w:w="150" w:type="dxa"/>
              <w:left w:w="240" w:type="dxa"/>
              <w:bottom w:w="150" w:type="dxa"/>
              <w:right w:w="0" w:type="dxa"/>
            </w:tcMar>
            <w:vAlign w:val="center"/>
          </w:tcPr>
          <w:p w14:paraId="67F02F7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&lt;0.5% of premium market</w:t>
            </w:r>
          </w:p>
        </w:tc>
      </w:tr>
      <w:tr w14:paraId="4031F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EAA0E4B">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Research Prototypes</w:t>
            </w:r>
          </w:p>
        </w:tc>
        <w:tc>
          <w:tcPr>
            <w:tcW w:w="0" w:type="auto"/>
            <w:shd w:val="clear" w:color="auto" w:fill="auto"/>
            <w:tcMar>
              <w:top w:w="150" w:type="dxa"/>
              <w:left w:w="240" w:type="dxa"/>
              <w:bottom w:w="150" w:type="dxa"/>
              <w:right w:w="240" w:type="dxa"/>
            </w:tcMar>
            <w:vAlign w:val="center"/>
          </w:tcPr>
          <w:p w14:paraId="213DC8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N/A</w:t>
            </w:r>
          </w:p>
        </w:tc>
        <w:tc>
          <w:tcPr>
            <w:tcW w:w="0" w:type="auto"/>
            <w:shd w:val="clear" w:color="auto" w:fill="auto"/>
            <w:tcMar>
              <w:top w:w="150" w:type="dxa"/>
              <w:left w:w="240" w:type="dxa"/>
              <w:bottom w:w="150" w:type="dxa"/>
              <w:right w:w="240" w:type="dxa"/>
            </w:tcMar>
            <w:vAlign w:val="center"/>
          </w:tcPr>
          <w:p w14:paraId="5DAD8AA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Full sensor suites, experimental algorithms</w:t>
            </w:r>
          </w:p>
        </w:tc>
        <w:tc>
          <w:tcPr>
            <w:tcW w:w="0" w:type="auto"/>
            <w:shd w:val="clear" w:color="auto" w:fill="auto"/>
            <w:tcMar>
              <w:top w:w="150" w:type="dxa"/>
              <w:left w:w="240" w:type="dxa"/>
              <w:bottom w:w="150" w:type="dxa"/>
              <w:right w:w="0" w:type="dxa"/>
            </w:tcMar>
            <w:vAlign w:val="center"/>
          </w:tcPr>
          <w:p w14:paraId="64638C3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Academic/industrial labs only</w:t>
            </w:r>
          </w:p>
        </w:tc>
      </w:tr>
    </w:tbl>
    <w:p w14:paraId="2A0D71EC">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Adoption Barriers</w:t>
      </w:r>
    </w:p>
    <w:p w14:paraId="36667550">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Economic Factors</w:t>
      </w:r>
      <w:r>
        <w:rPr>
          <w:rFonts w:hint="default" w:ascii="Segoe UI" w:hAnsi="Segoe UI" w:eastAsia="Segoe UI" w:cs="Segoe UI"/>
          <w:i w:val="0"/>
          <w:iCs w:val="0"/>
          <w:caps w:val="0"/>
          <w:color w:val="0F1115"/>
          <w:spacing w:val="0"/>
          <w:sz w:val="24"/>
          <w:szCs w:val="24"/>
          <w:shd w:val="clear" w:fill="FFFFFF"/>
        </w:rPr>
        <w:t>: High unit costs limiting accessibility in developing markets where need is greatest</w:t>
      </w:r>
    </w:p>
    <w:p w14:paraId="38A4C235">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Technical Challenges</w:t>
      </w:r>
      <w:r>
        <w:rPr>
          <w:rFonts w:hint="default" w:ascii="Segoe UI" w:hAnsi="Segoe UI" w:eastAsia="Segoe UI" w:cs="Segoe UI"/>
          <w:i w:val="0"/>
          <w:iCs w:val="0"/>
          <w:caps w:val="0"/>
          <w:color w:val="0F1115"/>
          <w:spacing w:val="0"/>
          <w:sz w:val="24"/>
          <w:szCs w:val="24"/>
          <w:shd w:val="clear" w:fill="FFFFFF"/>
        </w:rPr>
        <w:t>: Power management for continuous operation (current systems: 4-6 hours)</w:t>
      </w:r>
    </w:p>
    <w:p w14:paraId="6718C4CA">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Regulatory Hurdles</w:t>
      </w:r>
      <w:r>
        <w:rPr>
          <w:rFonts w:hint="default" w:ascii="Segoe UI" w:hAnsi="Segoe UI" w:eastAsia="Segoe UI" w:cs="Segoe UI"/>
          <w:i w:val="0"/>
          <w:iCs w:val="0"/>
          <w:caps w:val="0"/>
          <w:color w:val="0F1115"/>
          <w:spacing w:val="0"/>
          <w:sz w:val="24"/>
          <w:szCs w:val="24"/>
          <w:shd w:val="clear" w:fill="FFFFFF"/>
        </w:rPr>
        <w:t>: Lack of standardized certification for integrated electronic systems</w:t>
      </w:r>
    </w:p>
    <w:p w14:paraId="502FC13F">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User Acceptance Concerns</w:t>
      </w:r>
      <w:r>
        <w:rPr>
          <w:rFonts w:hint="default" w:ascii="Segoe UI" w:hAnsi="Segoe UI" w:eastAsia="Segoe UI" w:cs="Segoe UI"/>
          <w:i w:val="0"/>
          <w:iCs w:val="0"/>
          <w:caps w:val="0"/>
          <w:color w:val="0F1115"/>
          <w:spacing w:val="0"/>
          <w:sz w:val="24"/>
          <w:szCs w:val="24"/>
          <w:shd w:val="clear" w:fill="FFFFFF"/>
        </w:rPr>
        <w:t>: Privacy implications of continuous monitoring, comfort compromises</w:t>
      </w:r>
    </w:p>
    <w:p w14:paraId="15D35D25">
      <w:pPr>
        <w:keepNext w:val="0"/>
        <w:keepLines w:val="0"/>
        <w:widowControl/>
        <w:numPr>
          <w:ilvl w:val="0"/>
          <w:numId w:val="0"/>
        </w:numPr>
        <w:suppressLineNumbers w:val="0"/>
        <w:spacing w:before="90" w:beforeAutospacing="0" w:after="0" w:afterAutospacing="1"/>
        <w:ind w:left="-360" w:leftChars="0"/>
      </w:pPr>
    </w:p>
    <w:p w14:paraId="5773BBB0">
      <w:pPr>
        <w:pStyle w:val="4"/>
        <w:bidi w:val="0"/>
        <w:rPr>
          <w:rStyle w:val="14"/>
          <w:rFonts w:hint="default" w:ascii="Segoe UI" w:hAnsi="Segoe UI" w:eastAsia="Segoe UI" w:cs="Segoe UI"/>
          <w:b/>
          <w:bCs/>
          <w:caps w:val="0"/>
          <w:color w:val="0F1115"/>
          <w:spacing w:val="0"/>
          <w:sz w:val="30"/>
          <w:szCs w:val="30"/>
          <w:shd w:val="clear" w:fill="FFFFFF"/>
        </w:rPr>
      </w:pPr>
    </w:p>
    <w:p w14:paraId="1170AC99">
      <w:pPr>
        <w:pStyle w:val="4"/>
        <w:bidi w:val="0"/>
        <w:rPr>
          <w:rStyle w:val="14"/>
          <w:rFonts w:hint="default" w:ascii="Segoe UI" w:hAnsi="Segoe UI" w:eastAsia="Segoe UI" w:cs="Segoe UI"/>
          <w:b/>
          <w:bCs/>
          <w:caps w:val="0"/>
          <w:color w:val="0F1115"/>
          <w:spacing w:val="0"/>
          <w:sz w:val="30"/>
          <w:szCs w:val="30"/>
          <w:shd w:val="clear" w:fill="FFFFFF"/>
        </w:rPr>
      </w:pPr>
    </w:p>
    <w:p w14:paraId="4B054F65">
      <w:pPr>
        <w:pStyle w:val="4"/>
        <w:bidi w:val="0"/>
        <w:rPr>
          <w:rStyle w:val="14"/>
          <w:rFonts w:hint="default" w:ascii="Segoe UI" w:hAnsi="Segoe UI" w:eastAsia="Segoe UI" w:cs="Segoe UI"/>
          <w:b/>
          <w:bCs/>
          <w:caps w:val="0"/>
          <w:color w:val="0F1115"/>
          <w:spacing w:val="0"/>
          <w:sz w:val="30"/>
          <w:szCs w:val="30"/>
          <w:shd w:val="clear" w:fill="FFFFFF"/>
        </w:rPr>
      </w:pPr>
    </w:p>
    <w:p w14:paraId="7AC2F1C3">
      <w:pPr>
        <w:pStyle w:val="4"/>
        <w:bidi w:val="0"/>
        <w:rPr>
          <w:rFonts w:hint="default" w:ascii="Segoe UI" w:hAnsi="Segoe UI" w:eastAsia="Segoe UI" w:cs="Segoe UI"/>
          <w:b/>
          <w:bCs/>
          <w:caps w:val="0"/>
          <w:color w:val="0F1115"/>
          <w:spacing w:val="0"/>
          <w:sz w:val="30"/>
          <w:szCs w:val="30"/>
        </w:rPr>
      </w:pPr>
      <w:bookmarkStart w:id="22" w:name="_Toc9601"/>
      <w:r>
        <w:rPr>
          <w:rStyle w:val="14"/>
          <w:rFonts w:hint="default" w:ascii="Segoe UI" w:hAnsi="Segoe UI" w:eastAsia="Segoe UI" w:cs="Segoe UI"/>
          <w:b/>
          <w:bCs/>
          <w:caps w:val="0"/>
          <w:color w:val="0F1115"/>
          <w:spacing w:val="0"/>
          <w:sz w:val="30"/>
          <w:szCs w:val="30"/>
          <w:shd w:val="clear" w:fill="FFFFFF"/>
        </w:rPr>
        <w:t>2.1.6 The Socioeconomic Dimension: Motorcycles in Developing Economies</w:t>
      </w:r>
      <w:bookmarkEnd w:id="22"/>
    </w:p>
    <w:p w14:paraId="4D9CB62D">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role of motorcycles extends beyond personal transportation in many regions, particularly in Africa and Southeast Asia:</w:t>
      </w:r>
    </w:p>
    <w:p w14:paraId="203873C1">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Economic Enablers</w:t>
      </w:r>
      <w:r>
        <w:rPr>
          <w:rFonts w:hint="default" w:ascii="Segoe UI" w:hAnsi="Segoe UI" w:eastAsia="Segoe UI" w:cs="Segoe UI"/>
          <w:i w:val="0"/>
          <w:iCs w:val="0"/>
          <w:caps w:val="0"/>
          <w:color w:val="0F1115"/>
          <w:spacing w:val="0"/>
          <w:sz w:val="24"/>
          <w:szCs w:val="24"/>
          <w:shd w:val="clear" w:fill="FFFFFF"/>
        </w:rPr>
        <w:t>: 70-80% of commercial deliveries in urban Africa utilize motorcycles</w:t>
      </w:r>
    </w:p>
    <w:p w14:paraId="444F2A6F">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Employment Generation</w:t>
      </w:r>
      <w:r>
        <w:rPr>
          <w:rFonts w:hint="default" w:ascii="Segoe UI" w:hAnsi="Segoe UI" w:eastAsia="Segoe UI" w:cs="Segoe UI"/>
          <w:i w:val="0"/>
          <w:iCs w:val="0"/>
          <w:caps w:val="0"/>
          <w:color w:val="0F1115"/>
          <w:spacing w:val="0"/>
          <w:sz w:val="24"/>
          <w:szCs w:val="24"/>
          <w:shd w:val="clear" w:fill="FFFFFF"/>
        </w:rPr>
        <w:t>: "Boda-boda" industry employs 5-8 million youth in East Africa alone</w:t>
      </w:r>
    </w:p>
    <w:p w14:paraId="7937093B">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Healthcare Access</w:t>
      </w:r>
      <w:r>
        <w:rPr>
          <w:rFonts w:hint="default" w:ascii="Segoe UI" w:hAnsi="Segoe UI" w:eastAsia="Segoe UI" w:cs="Segoe UI"/>
          <w:i w:val="0"/>
          <w:iCs w:val="0"/>
          <w:caps w:val="0"/>
          <w:color w:val="0F1115"/>
          <w:spacing w:val="0"/>
          <w:sz w:val="24"/>
          <w:szCs w:val="24"/>
          <w:shd w:val="clear" w:fill="FFFFFF"/>
        </w:rPr>
        <w:t>: Motorcycle ambulances provide critical medical transport in remote areas</w:t>
      </w:r>
    </w:p>
    <w:p w14:paraId="2F9E9E13">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These socioeconomic functions create unique requirements for safety technologies:</w:t>
      </w:r>
    </w:p>
    <w:p w14:paraId="38EDB192">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Extended Operating Hours</w:t>
      </w:r>
      <w:r>
        <w:rPr>
          <w:rFonts w:hint="default" w:ascii="Segoe UI" w:hAnsi="Segoe UI" w:eastAsia="Segoe UI" w:cs="Segoe UI"/>
          <w:i w:val="0"/>
          <w:iCs w:val="0"/>
          <w:caps w:val="0"/>
          <w:color w:val="0F1115"/>
          <w:spacing w:val="0"/>
          <w:sz w:val="24"/>
          <w:szCs w:val="24"/>
          <w:shd w:val="clear" w:fill="FFFFFF"/>
        </w:rPr>
        <w:t>: Commercial riders often work 12-16 hour shifts</w:t>
      </w:r>
    </w:p>
    <w:p w14:paraId="271FD93F">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Harsh Environmental Conditions</w:t>
      </w:r>
      <w:r>
        <w:rPr>
          <w:rFonts w:hint="default" w:ascii="Segoe UI" w:hAnsi="Segoe UI" w:eastAsia="Segoe UI" w:cs="Segoe UI"/>
          <w:i w:val="0"/>
          <w:iCs w:val="0"/>
          <w:caps w:val="0"/>
          <w:color w:val="0F1115"/>
          <w:spacing w:val="0"/>
          <w:sz w:val="24"/>
          <w:szCs w:val="24"/>
          <w:shd w:val="clear" w:fill="FFFFFF"/>
        </w:rPr>
        <w:t>: Exposure to dust, rain, and temperature extremes</w:t>
      </w:r>
    </w:p>
    <w:p w14:paraId="35415A3F">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Cost Sensitivity</w:t>
      </w:r>
      <w:r>
        <w:rPr>
          <w:rFonts w:hint="default" w:ascii="Segoe UI" w:hAnsi="Segoe UI" w:eastAsia="Segoe UI" w:cs="Segoe UI"/>
          <w:i w:val="0"/>
          <w:iCs w:val="0"/>
          <w:caps w:val="0"/>
          <w:color w:val="0F1115"/>
          <w:spacing w:val="0"/>
          <w:sz w:val="24"/>
          <w:szCs w:val="24"/>
          <w:shd w:val="clear" w:fill="FFFFFF"/>
        </w:rPr>
        <w:t>: Must balance advanced features with affordability constraints</w:t>
      </w:r>
    </w:p>
    <w:p w14:paraId="28F47F94">
      <w:pPr>
        <w:keepNext w:val="0"/>
        <w:keepLines w:val="0"/>
        <w:widowControl/>
        <w:numPr>
          <w:ilvl w:val="0"/>
          <w:numId w:val="0"/>
        </w:numPr>
        <w:suppressLineNumbers w:val="0"/>
        <w:spacing w:before="90" w:beforeAutospacing="0" w:after="0" w:afterAutospacing="1"/>
        <w:ind w:left="-360" w:leftChars="0"/>
      </w:pPr>
    </w:p>
    <w:p w14:paraId="376CD293">
      <w:pPr>
        <w:pStyle w:val="4"/>
        <w:bidi w:val="0"/>
        <w:rPr>
          <w:rFonts w:hint="default" w:ascii="Segoe UI" w:hAnsi="Segoe UI" w:eastAsia="Segoe UI" w:cs="Segoe UI"/>
          <w:b/>
          <w:bCs/>
          <w:caps w:val="0"/>
          <w:color w:val="0F1115"/>
          <w:spacing w:val="0"/>
          <w:sz w:val="30"/>
          <w:szCs w:val="30"/>
        </w:rPr>
      </w:pPr>
      <w:bookmarkStart w:id="23" w:name="_Toc5311"/>
      <w:r>
        <w:rPr>
          <w:rStyle w:val="14"/>
          <w:rFonts w:hint="default" w:ascii="Segoe UI" w:hAnsi="Segoe UI" w:eastAsia="Segoe UI" w:cs="Segoe UI"/>
          <w:b/>
          <w:bCs/>
          <w:caps w:val="0"/>
          <w:color w:val="0F1115"/>
          <w:spacing w:val="0"/>
          <w:sz w:val="30"/>
          <w:szCs w:val="30"/>
          <w:shd w:val="clear" w:fill="FFFFFF"/>
        </w:rPr>
        <w:t>2.1.7 Scope and Structure of This Review</w:t>
      </w:r>
      <w:bookmarkEnd w:id="23"/>
    </w:p>
    <w:p w14:paraId="1E97BE2F">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literature review systematically examines five interconnected domains:</w:t>
      </w:r>
    </w:p>
    <w:p w14:paraId="697947C7">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Accident Causation Analysis</w:t>
      </w:r>
      <w:r>
        <w:rPr>
          <w:rFonts w:hint="default" w:ascii="Segoe UI" w:hAnsi="Segoe UI" w:eastAsia="Segoe UI" w:cs="Segoe UI"/>
          <w:i w:val="0"/>
          <w:iCs w:val="0"/>
          <w:caps w:val="0"/>
          <w:color w:val="0F1115"/>
          <w:spacing w:val="0"/>
          <w:sz w:val="24"/>
          <w:szCs w:val="24"/>
          <w:shd w:val="clear" w:fill="FFFFFF"/>
        </w:rPr>
        <w:t>: Understanding why motorcycle accidents occur, with particular emphasis on human factors</w:t>
      </w:r>
    </w:p>
    <w:p w14:paraId="7D5F5DCA">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Impairment Detection Technologies</w:t>
      </w:r>
      <w:r>
        <w:rPr>
          <w:rFonts w:hint="default" w:ascii="Segoe UI" w:hAnsi="Segoe UI" w:eastAsia="Segoe UI" w:cs="Segoe UI"/>
          <w:i w:val="0"/>
          <w:iCs w:val="0"/>
          <w:caps w:val="0"/>
          <w:color w:val="0F1115"/>
          <w:spacing w:val="0"/>
          <w:sz w:val="24"/>
          <w:szCs w:val="24"/>
          <w:shd w:val="clear" w:fill="FFFFFF"/>
        </w:rPr>
        <w:t>: Review of methodologies for identifying drowsiness, distraction, and intoxication</w:t>
      </w:r>
    </w:p>
    <w:p w14:paraId="6778C570">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Eye Tracking Implementation</w:t>
      </w:r>
      <w:r>
        <w:rPr>
          <w:rFonts w:hint="default" w:ascii="Segoe UI" w:hAnsi="Segoe UI" w:eastAsia="Segoe UI" w:cs="Segoe UI"/>
          <w:i w:val="0"/>
          <w:iCs w:val="0"/>
          <w:caps w:val="0"/>
          <w:color w:val="0F1115"/>
          <w:spacing w:val="0"/>
          <w:sz w:val="24"/>
          <w:szCs w:val="24"/>
          <w:shd w:val="clear" w:fill="FFFFFF"/>
        </w:rPr>
        <w:t>: Technical examination of algorithms, sensors, and processing requirements</w:t>
      </w:r>
    </w:p>
    <w:p w14:paraId="4D497C38">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Emergency Response Systems</w:t>
      </w:r>
      <w:r>
        <w:rPr>
          <w:rFonts w:hint="default" w:ascii="Segoe UI" w:hAnsi="Segoe UI" w:eastAsia="Segoe UI" w:cs="Segoe UI"/>
          <w:i w:val="0"/>
          <w:iCs w:val="0"/>
          <w:caps w:val="0"/>
          <w:color w:val="0F1115"/>
          <w:spacing w:val="0"/>
          <w:sz w:val="24"/>
          <w:szCs w:val="24"/>
          <w:shd w:val="clear" w:fill="FFFFFF"/>
        </w:rPr>
        <w:t>: Analysis of crash detection, notification, and communication architectures</w:t>
      </w:r>
    </w:p>
    <w:p w14:paraId="156DA9D4">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Integrated Solutions</w:t>
      </w:r>
      <w:r>
        <w:rPr>
          <w:rFonts w:hint="default" w:ascii="Segoe UI" w:hAnsi="Segoe UI" w:eastAsia="Segoe UI" w:cs="Segoe UI"/>
          <w:i w:val="0"/>
          <w:iCs w:val="0"/>
          <w:caps w:val="0"/>
          <w:color w:val="0F1115"/>
          <w:spacing w:val="0"/>
          <w:sz w:val="24"/>
          <w:szCs w:val="24"/>
          <w:shd w:val="clear" w:fill="FFFFFF"/>
        </w:rPr>
        <w:t>: Evaluation of systems that combine prevention and response capabilities</w:t>
      </w:r>
    </w:p>
    <w:p w14:paraId="42AACE18">
      <w:pPr>
        <w:keepNext w:val="0"/>
        <w:keepLines w:val="0"/>
        <w:widowControl/>
        <w:numPr>
          <w:ilvl w:val="0"/>
          <w:numId w:val="0"/>
        </w:numPr>
        <w:suppressLineNumbers w:val="0"/>
        <w:spacing w:before="90" w:beforeAutospacing="0" w:after="0" w:afterAutospacing="1"/>
        <w:ind w:left="-360" w:leftChars="0"/>
      </w:pPr>
    </w:p>
    <w:p w14:paraId="4BE3CAB1">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review employs a </w:t>
      </w:r>
      <w:r>
        <w:rPr>
          <w:rStyle w:val="14"/>
          <w:rFonts w:hint="default" w:ascii="Segoe UI" w:hAnsi="Segoe UI" w:eastAsia="Segoe UI" w:cs="Segoe UI"/>
          <w:b/>
          <w:bCs/>
          <w:i w:val="0"/>
          <w:iCs w:val="0"/>
          <w:caps w:val="0"/>
          <w:color w:val="0F1115"/>
          <w:spacing w:val="0"/>
          <w:sz w:val="24"/>
          <w:szCs w:val="24"/>
          <w:shd w:val="clear" w:fill="FFFFFF"/>
        </w:rPr>
        <w:t>critical synthesis approach</w:t>
      </w:r>
      <w:r>
        <w:rPr>
          <w:rFonts w:hint="default" w:ascii="Segoe UI" w:hAnsi="Segoe UI" w:eastAsia="Segoe UI" w:cs="Segoe UI"/>
          <w:i w:val="0"/>
          <w:iCs w:val="0"/>
          <w:caps w:val="0"/>
          <w:color w:val="0F1115"/>
          <w:spacing w:val="0"/>
          <w:sz w:val="24"/>
          <w:szCs w:val="24"/>
          <w:shd w:val="clear" w:fill="FFFFFF"/>
        </w:rPr>
        <w:t>, identifying not only technological capabilities but also implementation gaps, cost-benefit considerations, and contextual appropriateness for different market segments. Particular attention is given to systems suitable for developing economy applications where motorcycle usage is both most prevalent and most hazardous.</w:t>
      </w:r>
    </w:p>
    <w:p w14:paraId="1415DA78">
      <w:pPr>
        <w:pStyle w:val="4"/>
        <w:bidi w:val="0"/>
        <w:rPr>
          <w:rFonts w:hint="default" w:ascii="Segoe UI" w:hAnsi="Segoe UI" w:eastAsia="Segoe UI" w:cs="Segoe UI"/>
          <w:b/>
          <w:bCs/>
          <w:caps w:val="0"/>
          <w:color w:val="0F1115"/>
          <w:spacing w:val="0"/>
          <w:sz w:val="30"/>
          <w:szCs w:val="30"/>
        </w:rPr>
      </w:pPr>
      <w:bookmarkStart w:id="24" w:name="_Toc1984"/>
      <w:r>
        <w:rPr>
          <w:rStyle w:val="14"/>
          <w:rFonts w:hint="default" w:ascii="Segoe UI" w:hAnsi="Segoe UI" w:eastAsia="Segoe UI" w:cs="Segoe UI"/>
          <w:b/>
          <w:bCs/>
          <w:caps w:val="0"/>
          <w:color w:val="0F1115"/>
          <w:spacing w:val="0"/>
          <w:sz w:val="30"/>
          <w:szCs w:val="30"/>
          <w:shd w:val="clear" w:fill="FFFFFF"/>
        </w:rPr>
        <w:t>2.1.8 Theoretical Frameworks Informing Smart Helmet Development</w:t>
      </w:r>
      <w:bookmarkEnd w:id="24"/>
    </w:p>
    <w:p w14:paraId="014136AD">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Several interdisciplinary theoretical frameworks inform current smart helmet research:</w:t>
      </w:r>
    </w:p>
    <w:p w14:paraId="2DC283C7">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Human-Technology Integration Framework</w:t>
      </w:r>
    </w:p>
    <w:p w14:paraId="23D02ADC">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Application</w:t>
      </w:r>
      <w:r>
        <w:rPr>
          <w:rFonts w:hint="default" w:ascii="Segoe UI" w:hAnsi="Segoe UI" w:eastAsia="Segoe UI" w:cs="Segoe UI"/>
          <w:i w:val="0"/>
          <w:iCs w:val="0"/>
          <w:caps w:val="0"/>
          <w:color w:val="0F1115"/>
          <w:spacing w:val="0"/>
          <w:sz w:val="24"/>
          <w:szCs w:val="24"/>
          <w:shd w:val="clear" w:fill="FFFFFF"/>
        </w:rPr>
        <w:t>: Designing interfaces that augment rather than distract from primary riding tasks</w:t>
      </w:r>
    </w:p>
    <w:p w14:paraId="51F56411">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Principles</w:t>
      </w:r>
      <w:r>
        <w:rPr>
          <w:rFonts w:hint="default" w:ascii="Segoe UI" w:hAnsi="Segoe UI" w:eastAsia="Segoe UI" w:cs="Segoe UI"/>
          <w:i w:val="0"/>
          <w:iCs w:val="0"/>
          <w:caps w:val="0"/>
          <w:color w:val="0F1115"/>
          <w:spacing w:val="0"/>
          <w:sz w:val="24"/>
          <w:szCs w:val="24"/>
          <w:shd w:val="clear" w:fill="FFFFFF"/>
        </w:rPr>
        <w:t>: Minimal cognitive load, intuitive interaction patterns, fail-safe defaults</w:t>
      </w:r>
    </w:p>
    <w:p w14:paraId="2E737C5C">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Style w:val="14"/>
          <w:rFonts w:hint="default" w:ascii="Segoe UI" w:hAnsi="Segoe UI" w:eastAsia="Segoe UI" w:cs="Segoe UI"/>
          <w:b/>
          <w:bCs/>
          <w:i w:val="0"/>
          <w:iCs w:val="0"/>
          <w:caps w:val="0"/>
          <w:color w:val="0F1115"/>
          <w:spacing w:val="0"/>
          <w:sz w:val="24"/>
          <w:szCs w:val="24"/>
          <w:shd w:val="clear" w:fill="FFFFFF"/>
        </w:rPr>
        <w:t>Implementation</w:t>
      </w:r>
      <w:r>
        <w:rPr>
          <w:rFonts w:hint="default" w:ascii="Segoe UI" w:hAnsi="Segoe UI" w:eastAsia="Segoe UI" w:cs="Segoe UI"/>
          <w:i w:val="0"/>
          <w:iCs w:val="0"/>
          <w:caps w:val="0"/>
          <w:color w:val="0F1115"/>
          <w:spacing w:val="0"/>
          <w:sz w:val="24"/>
          <w:szCs w:val="24"/>
          <w:shd w:val="clear" w:fill="FFFFFF"/>
        </w:rPr>
        <w:t>: Haptic alerts prioritized over visual displays during riding</w:t>
      </w:r>
    </w:p>
    <w:p w14:paraId="12DC356C">
      <w:pPr>
        <w:pStyle w:val="13"/>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Socio-Technical Systems Theory</w:t>
      </w:r>
    </w:p>
    <w:p w14:paraId="24870DE6">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Application</w:t>
      </w:r>
      <w:r>
        <w:rPr>
          <w:rFonts w:hint="default" w:ascii="Segoe UI" w:hAnsi="Segoe UI" w:eastAsia="Segoe UI" w:cs="Segoe UI"/>
          <w:i w:val="0"/>
          <w:iCs w:val="0"/>
          <w:caps w:val="0"/>
          <w:color w:val="0F1115"/>
          <w:spacing w:val="0"/>
          <w:sz w:val="24"/>
          <w:szCs w:val="24"/>
          <w:shd w:val="clear" w:fill="FFFFFF"/>
        </w:rPr>
        <w:t>: Understanding how helmet technologies interact with rider behaviors, infrastructure, and regulatory environments</w:t>
      </w:r>
    </w:p>
    <w:p w14:paraId="11A2C01F">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Principles</w:t>
      </w:r>
      <w:r>
        <w:rPr>
          <w:rFonts w:hint="default" w:ascii="Segoe UI" w:hAnsi="Segoe UI" w:eastAsia="Segoe UI" w:cs="Segoe UI"/>
          <w:i w:val="0"/>
          <w:iCs w:val="0"/>
          <w:caps w:val="0"/>
          <w:color w:val="0F1115"/>
          <w:spacing w:val="0"/>
          <w:sz w:val="24"/>
          <w:szCs w:val="24"/>
          <w:shd w:val="clear" w:fill="FFFFFF"/>
        </w:rPr>
        <w:t>: Co-evolution of technology and practice, emergent system properties</w:t>
      </w:r>
    </w:p>
    <w:p w14:paraId="577080D2">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Implementation</w:t>
      </w:r>
      <w:r>
        <w:rPr>
          <w:rFonts w:hint="default" w:ascii="Segoe UI" w:hAnsi="Segoe UI" w:eastAsia="Segoe UI" w:cs="Segoe UI"/>
          <w:i w:val="0"/>
          <w:iCs w:val="0"/>
          <w:caps w:val="0"/>
          <w:color w:val="0F1115"/>
          <w:spacing w:val="0"/>
          <w:sz w:val="24"/>
          <w:szCs w:val="24"/>
          <w:shd w:val="clear" w:fill="FFFFFF"/>
        </w:rPr>
        <w:t>: Considering how automated emergency calls might affect rider risk-taking behaviors</w:t>
      </w:r>
    </w:p>
    <w:p w14:paraId="43F744BE">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Prevention Paradox Concept</w:t>
      </w:r>
    </w:p>
    <w:p w14:paraId="7ECC78DE">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Application</w:t>
      </w:r>
      <w:r>
        <w:rPr>
          <w:rFonts w:hint="default" w:ascii="Segoe UI" w:hAnsi="Segoe UI" w:eastAsia="Segoe UI" w:cs="Segoe UI"/>
          <w:i w:val="0"/>
          <w:iCs w:val="0"/>
          <w:caps w:val="0"/>
          <w:color w:val="0F1115"/>
          <w:spacing w:val="0"/>
          <w:sz w:val="24"/>
          <w:szCs w:val="24"/>
          <w:shd w:val="clear" w:fill="FFFFFF"/>
        </w:rPr>
        <w:t>: Balancing broad preventive measures with targeted high-risk interventions</w:t>
      </w:r>
    </w:p>
    <w:p w14:paraId="71BFDBA3">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Principles</w:t>
      </w:r>
      <w:r>
        <w:rPr>
          <w:rFonts w:hint="default" w:ascii="Segoe UI" w:hAnsi="Segoe UI" w:eastAsia="Segoe UI" w:cs="Segoe UI"/>
          <w:i w:val="0"/>
          <w:iCs w:val="0"/>
          <w:caps w:val="0"/>
          <w:color w:val="0F1115"/>
          <w:spacing w:val="0"/>
          <w:sz w:val="24"/>
          <w:szCs w:val="24"/>
          <w:shd w:val="clear" w:fill="FFFFFF"/>
        </w:rPr>
        <w:t>: Population-wide safety benefits versus individual rider inconvenience</w:t>
      </w:r>
    </w:p>
    <w:p w14:paraId="64EA35C3">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Style w:val="14"/>
          <w:rFonts w:hint="default" w:ascii="Segoe UI" w:hAnsi="Segoe UI" w:eastAsia="Segoe UI" w:cs="Segoe UI"/>
          <w:b/>
          <w:bCs/>
          <w:i w:val="0"/>
          <w:iCs w:val="0"/>
          <w:caps w:val="0"/>
          <w:color w:val="0F1115"/>
          <w:spacing w:val="0"/>
          <w:sz w:val="24"/>
          <w:szCs w:val="24"/>
          <w:shd w:val="clear" w:fill="FFFFFF"/>
        </w:rPr>
        <w:t>Implementation</w:t>
      </w:r>
      <w:r>
        <w:rPr>
          <w:rFonts w:hint="default" w:ascii="Segoe UI" w:hAnsi="Segoe UI" w:eastAsia="Segoe UI" w:cs="Segoe UI"/>
          <w:i w:val="0"/>
          <w:iCs w:val="0"/>
          <w:caps w:val="0"/>
          <w:color w:val="0F1115"/>
          <w:spacing w:val="0"/>
          <w:sz w:val="24"/>
          <w:szCs w:val="24"/>
          <w:shd w:val="clear" w:fill="FFFFFF"/>
        </w:rPr>
        <w:t>: Graduated alert systems that become more intrusive with increasing risk levels</w:t>
      </w:r>
    </w:p>
    <w:p w14:paraId="24A5D90D">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536B51E7">
      <w:pPr>
        <w:pStyle w:val="4"/>
        <w:bidi w:val="0"/>
        <w:rPr>
          <w:rFonts w:hint="default" w:ascii="Segoe UI" w:hAnsi="Segoe UI" w:eastAsia="Segoe UI" w:cs="Segoe UI"/>
          <w:b/>
          <w:bCs/>
          <w:caps w:val="0"/>
          <w:color w:val="0F1115"/>
          <w:spacing w:val="0"/>
          <w:sz w:val="30"/>
          <w:szCs w:val="30"/>
        </w:rPr>
      </w:pPr>
      <w:bookmarkStart w:id="25" w:name="_Toc31681"/>
      <w:r>
        <w:rPr>
          <w:rStyle w:val="14"/>
          <w:rFonts w:hint="default" w:ascii="Segoe UI" w:hAnsi="Segoe UI" w:eastAsia="Segoe UI" w:cs="Segoe UI"/>
          <w:b/>
          <w:bCs/>
          <w:caps w:val="0"/>
          <w:color w:val="0F1115"/>
          <w:spacing w:val="0"/>
          <w:sz w:val="30"/>
          <w:szCs w:val="30"/>
          <w:shd w:val="clear" w:fill="FFFFFF"/>
        </w:rPr>
        <w:t>2.1.9 Emerging Research Directions (2024-2025)</w:t>
      </w:r>
      <w:bookmarkEnd w:id="25"/>
    </w:p>
    <w:p w14:paraId="2A613F70">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Recent literature indicates several promising research trajectories:</w:t>
      </w:r>
    </w:p>
    <w:p w14:paraId="10962566">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Federated Learning Approaches</w:t>
      </w:r>
      <w:r>
        <w:rPr>
          <w:rFonts w:hint="default" w:ascii="Segoe UI" w:hAnsi="Segoe UI" w:eastAsia="Segoe UI" w:cs="Segoe UI"/>
          <w:i w:val="0"/>
          <w:iCs w:val="0"/>
          <w:caps w:val="0"/>
          <w:color w:val="0F1115"/>
          <w:spacing w:val="0"/>
          <w:sz w:val="24"/>
          <w:szCs w:val="24"/>
          <w:shd w:val="clear" w:fill="FFFFFF"/>
        </w:rPr>
        <w:t>: Enabling privacy-preserving model improvement from distributed user data</w:t>
      </w:r>
    </w:p>
    <w:p w14:paraId="35446F1A">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Energy Harvesting Integration</w:t>
      </w:r>
      <w:r>
        <w:rPr>
          <w:rFonts w:hint="default" w:ascii="Segoe UI" w:hAnsi="Segoe UI" w:eastAsia="Segoe UI" w:cs="Segoe UI"/>
          <w:i w:val="0"/>
          <w:iCs w:val="0"/>
          <w:caps w:val="0"/>
          <w:color w:val="0F1115"/>
          <w:spacing w:val="0"/>
          <w:sz w:val="24"/>
          <w:szCs w:val="24"/>
          <w:shd w:val="clear" w:fill="FFFFFF"/>
        </w:rPr>
        <w:t>: Solar, thermal, and kinetic energy capture for extended operation</w:t>
      </w:r>
    </w:p>
    <w:p w14:paraId="2B10D227">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Predictive Analytics</w:t>
      </w:r>
      <w:r>
        <w:rPr>
          <w:rFonts w:hint="default" w:ascii="Segoe UI" w:hAnsi="Segoe UI" w:eastAsia="Segoe UI" w:cs="Segoe UI"/>
          <w:i w:val="0"/>
          <w:iCs w:val="0"/>
          <w:caps w:val="0"/>
          <w:color w:val="0F1115"/>
          <w:spacing w:val="0"/>
          <w:sz w:val="24"/>
          <w:szCs w:val="24"/>
          <w:shd w:val="clear" w:fill="FFFFFF"/>
        </w:rPr>
        <w:t>: Machine learning models forecasting impairment based on historical patterns and contextual factors</w:t>
      </w:r>
    </w:p>
    <w:p w14:paraId="698AAEC0">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Social Safety Networks</w:t>
      </w:r>
      <w:r>
        <w:rPr>
          <w:rFonts w:hint="default" w:ascii="Segoe UI" w:hAnsi="Segoe UI" w:eastAsia="Segoe UI" w:cs="Segoe UI"/>
          <w:i w:val="0"/>
          <w:iCs w:val="0"/>
          <w:caps w:val="0"/>
          <w:color w:val="0F1115"/>
          <w:spacing w:val="0"/>
          <w:sz w:val="24"/>
          <w:szCs w:val="24"/>
          <w:shd w:val="clear" w:fill="FFFFFF"/>
        </w:rPr>
        <w:t>: Mesh communication between riders for group safety and hazard sharing</w:t>
      </w:r>
    </w:p>
    <w:p w14:paraId="7AD5EEA0">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Regulatory Technology Integration</w:t>
      </w:r>
      <w:r>
        <w:rPr>
          <w:rFonts w:hint="default" w:ascii="Segoe UI" w:hAnsi="Segoe UI" w:eastAsia="Segoe UI" w:cs="Segoe UI"/>
          <w:i w:val="0"/>
          <w:iCs w:val="0"/>
          <w:caps w:val="0"/>
          <w:color w:val="0F1115"/>
          <w:spacing w:val="0"/>
          <w:sz w:val="24"/>
          <w:szCs w:val="24"/>
          <w:shd w:val="clear" w:fill="FFFFFF"/>
        </w:rPr>
        <w:t>: Automated compliance monitoring for commercial fleet operations</w:t>
      </w:r>
    </w:p>
    <w:p w14:paraId="34BDF426">
      <w:pPr>
        <w:keepNext w:val="0"/>
        <w:keepLines w:val="0"/>
        <w:widowControl/>
        <w:numPr>
          <w:ilvl w:val="0"/>
          <w:numId w:val="0"/>
        </w:numPr>
        <w:suppressLineNumbers w:val="0"/>
        <w:spacing w:before="90" w:beforeAutospacing="0" w:after="0" w:afterAutospacing="1"/>
        <w:ind w:left="-360" w:leftChars="0"/>
      </w:pPr>
    </w:p>
    <w:p w14:paraId="4662F2CE">
      <w:pPr>
        <w:pStyle w:val="4"/>
        <w:bidi w:val="0"/>
        <w:rPr>
          <w:rFonts w:hint="default" w:ascii="Segoe UI" w:hAnsi="Segoe UI" w:eastAsia="Segoe UI" w:cs="Segoe UI"/>
          <w:b/>
          <w:bCs/>
          <w:caps w:val="0"/>
          <w:color w:val="0F1115"/>
          <w:spacing w:val="0"/>
          <w:sz w:val="30"/>
          <w:szCs w:val="30"/>
        </w:rPr>
      </w:pPr>
      <w:bookmarkStart w:id="26" w:name="_Toc19240"/>
      <w:r>
        <w:rPr>
          <w:rStyle w:val="14"/>
          <w:rFonts w:hint="default" w:ascii="Segoe UI" w:hAnsi="Segoe UI" w:eastAsia="Segoe UI" w:cs="Segoe UI"/>
          <w:b/>
          <w:bCs/>
          <w:caps w:val="0"/>
          <w:color w:val="0F1115"/>
          <w:spacing w:val="0"/>
          <w:sz w:val="30"/>
          <w:szCs w:val="30"/>
          <w:shd w:val="clear" w:fill="FFFFFF"/>
        </w:rPr>
        <w:t>2.1.10 Transition to Detailed Analysis</w:t>
      </w:r>
      <w:bookmarkEnd w:id="26"/>
    </w:p>
    <w:p w14:paraId="1F630A0A">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introductory analysis establishes the multidimensional context within which smart helmet technologies operate—encompassing technical capabilities, market realities, socioeconomic considerations, and theoretical foundations. The subsequent sections will delve into specific technological domains, beginning with a comprehensive analysis of motorcycle accident causation patterns and progressing through detailed examination of component technologies, existing implementations, and identified research gaps that inform the proposed system development.</w:t>
      </w:r>
    </w:p>
    <w:p w14:paraId="14ECB9C0">
      <w:pPr>
        <w:pStyle w:val="4"/>
        <w:bidi w:val="0"/>
        <w:rPr>
          <w:rFonts w:ascii="Segoe UI" w:hAnsi="Segoe UI" w:eastAsia="Segoe UI" w:cs="Segoe UI"/>
          <w:b/>
          <w:bCs/>
          <w:caps w:val="0"/>
          <w:color w:val="0F1115"/>
          <w:spacing w:val="0"/>
          <w:sz w:val="33"/>
          <w:szCs w:val="33"/>
        </w:rPr>
      </w:pPr>
      <w:bookmarkStart w:id="27" w:name="_Toc25443"/>
      <w:r>
        <w:rPr>
          <w:rStyle w:val="14"/>
          <w:rFonts w:hint="default" w:ascii="Segoe UI" w:hAnsi="Segoe UI" w:eastAsia="Segoe UI" w:cs="Segoe UI"/>
          <w:b/>
          <w:bCs/>
          <w:caps w:val="0"/>
          <w:color w:val="0F1115"/>
          <w:spacing w:val="0"/>
          <w:sz w:val="33"/>
          <w:szCs w:val="33"/>
          <w:shd w:val="clear" w:fill="FFFFFF"/>
        </w:rPr>
        <w:t>2.2 Motorcycle Accident Causation Analysis and Rider Impairment Detection</w:t>
      </w:r>
      <w:bookmarkEnd w:id="27"/>
    </w:p>
    <w:p w14:paraId="1B8E5269">
      <w:pPr>
        <w:pStyle w:val="4"/>
        <w:bidi w:val="0"/>
        <w:rPr>
          <w:rFonts w:hint="default" w:ascii="Segoe UI" w:hAnsi="Segoe UI" w:eastAsia="Segoe UI" w:cs="Segoe UI"/>
          <w:b/>
          <w:bCs/>
          <w:caps w:val="0"/>
          <w:color w:val="0F1115"/>
          <w:spacing w:val="0"/>
          <w:sz w:val="30"/>
          <w:szCs w:val="30"/>
        </w:rPr>
      </w:pPr>
      <w:bookmarkStart w:id="28" w:name="_Toc11598"/>
      <w:r>
        <w:rPr>
          <w:rStyle w:val="14"/>
          <w:rFonts w:hint="default" w:ascii="Segoe UI" w:hAnsi="Segoe UI" w:eastAsia="Segoe UI" w:cs="Segoe UI"/>
          <w:b/>
          <w:bCs/>
          <w:caps w:val="0"/>
          <w:color w:val="0F1115"/>
          <w:spacing w:val="0"/>
          <w:sz w:val="30"/>
          <w:szCs w:val="30"/>
          <w:shd w:val="clear" w:fill="FFFFFF"/>
        </w:rPr>
        <w:t>2.2.1 Multifactorial Nature of Motorcycle Accidents</w:t>
      </w:r>
      <w:bookmarkEnd w:id="28"/>
    </w:p>
    <w:p w14:paraId="3222DB4C">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Motorcycle accidents represent complex events emerging from the interaction of </w:t>
      </w:r>
      <w:r>
        <w:rPr>
          <w:rStyle w:val="14"/>
          <w:rFonts w:hint="default" w:ascii="Segoe UI" w:hAnsi="Segoe UI" w:eastAsia="Segoe UI" w:cs="Segoe UI"/>
          <w:b/>
          <w:bCs/>
          <w:i w:val="0"/>
          <w:iCs w:val="0"/>
          <w:caps w:val="0"/>
          <w:color w:val="0F1115"/>
          <w:spacing w:val="0"/>
          <w:sz w:val="24"/>
          <w:szCs w:val="24"/>
          <w:shd w:val="clear" w:fill="FFFFFF"/>
        </w:rPr>
        <w:t>human</w:t>
      </w:r>
      <w:r>
        <w:rPr>
          <w:rFonts w:hint="default" w:ascii="Segoe UI" w:hAnsi="Segoe UI" w:eastAsia="Segoe UI" w:cs="Segoe UI"/>
          <w:i w:val="0"/>
          <w:iCs w:val="0"/>
          <w:caps w:val="0"/>
          <w:color w:val="0F1115"/>
          <w:spacing w:val="0"/>
          <w:sz w:val="24"/>
          <w:szCs w:val="24"/>
          <w:shd w:val="clear" w:fill="FFFFFF"/>
        </w:rPr>
        <w:t>, </w:t>
      </w:r>
      <w:r>
        <w:rPr>
          <w:rStyle w:val="14"/>
          <w:rFonts w:hint="default" w:ascii="Segoe UI" w:hAnsi="Segoe UI" w:eastAsia="Segoe UI" w:cs="Segoe UI"/>
          <w:b/>
          <w:bCs/>
          <w:i w:val="0"/>
          <w:iCs w:val="0"/>
          <w:caps w:val="0"/>
          <w:color w:val="0F1115"/>
          <w:spacing w:val="0"/>
          <w:sz w:val="24"/>
          <w:szCs w:val="24"/>
          <w:shd w:val="clear" w:fill="FFFFFF"/>
        </w:rPr>
        <w:t>vehicle</w:t>
      </w:r>
      <w:r>
        <w:rPr>
          <w:rFonts w:hint="default" w:ascii="Segoe UI" w:hAnsi="Segoe UI" w:eastAsia="Segoe UI" w:cs="Segoe UI"/>
          <w:i w:val="0"/>
          <w:iCs w:val="0"/>
          <w:caps w:val="0"/>
          <w:color w:val="0F1115"/>
          <w:spacing w:val="0"/>
          <w:sz w:val="24"/>
          <w:szCs w:val="24"/>
          <w:shd w:val="clear" w:fill="FFFFFF"/>
        </w:rPr>
        <w:t>, </w:t>
      </w:r>
      <w:r>
        <w:rPr>
          <w:rStyle w:val="14"/>
          <w:rFonts w:hint="default" w:ascii="Segoe UI" w:hAnsi="Segoe UI" w:eastAsia="Segoe UI" w:cs="Segoe UI"/>
          <w:b/>
          <w:bCs/>
          <w:i w:val="0"/>
          <w:iCs w:val="0"/>
          <w:caps w:val="0"/>
          <w:color w:val="0F1115"/>
          <w:spacing w:val="0"/>
          <w:sz w:val="24"/>
          <w:szCs w:val="24"/>
          <w:shd w:val="clear" w:fill="FFFFFF"/>
        </w:rPr>
        <w:t>environmental</w:t>
      </w:r>
      <w:r>
        <w:rPr>
          <w:rFonts w:hint="default" w:ascii="Segoe UI" w:hAnsi="Segoe UI" w:eastAsia="Segoe UI" w:cs="Segoe UI"/>
          <w:i w:val="0"/>
          <w:iCs w:val="0"/>
          <w:caps w:val="0"/>
          <w:color w:val="0F1115"/>
          <w:spacing w:val="0"/>
          <w:sz w:val="24"/>
          <w:szCs w:val="24"/>
          <w:shd w:val="clear" w:fill="FFFFFF"/>
        </w:rPr>
        <w:t>, and </w:t>
      </w:r>
      <w:r>
        <w:rPr>
          <w:rStyle w:val="14"/>
          <w:rFonts w:hint="default" w:ascii="Segoe UI" w:hAnsi="Segoe UI" w:eastAsia="Segoe UI" w:cs="Segoe UI"/>
          <w:b/>
          <w:bCs/>
          <w:i w:val="0"/>
          <w:iCs w:val="0"/>
          <w:caps w:val="0"/>
          <w:color w:val="0F1115"/>
          <w:spacing w:val="0"/>
          <w:sz w:val="24"/>
          <w:szCs w:val="24"/>
          <w:shd w:val="clear" w:fill="FFFFFF"/>
        </w:rPr>
        <w:t>sociocultural factors</w:t>
      </w:r>
      <w:r>
        <w:rPr>
          <w:rFonts w:hint="default" w:ascii="Segoe UI" w:hAnsi="Segoe UI" w:eastAsia="Segoe UI" w:cs="Segoe UI"/>
          <w:i w:val="0"/>
          <w:iCs w:val="0"/>
          <w:caps w:val="0"/>
          <w:color w:val="0F1115"/>
          <w:spacing w:val="0"/>
          <w:sz w:val="24"/>
          <w:szCs w:val="24"/>
          <w:shd w:val="clear" w:fill="FFFFFF"/>
        </w:rPr>
        <w:t>. Research indicates that approximately 90% of motorcycle accidents involve some form of human error or impairment, distinguishing motorcycle safety from other vehicle categories where mechanical failures or environmental conditions play more significant roles.</w:t>
      </w:r>
    </w:p>
    <w:p w14:paraId="5C03D18D">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10EC5EF6">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30A7CE32">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Accident Causation Distribution (2023 Meta-Analysis)</w:t>
      </w:r>
    </w:p>
    <w:tbl>
      <w:tblPr>
        <w:tblStyle w:val="7"/>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27"/>
        <w:gridCol w:w="2624"/>
        <w:gridCol w:w="6329"/>
      </w:tblGrid>
      <w:tr w14:paraId="247B8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49A63F1C">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Causal Factor Category</w:t>
            </w:r>
          </w:p>
        </w:tc>
        <w:tc>
          <w:tcPr>
            <w:tcW w:w="0" w:type="auto"/>
            <w:tcBorders>
              <w:top w:val="nil"/>
            </w:tcBorders>
            <w:shd w:val="clear" w:color="auto" w:fill="auto"/>
            <w:tcMar>
              <w:top w:w="150" w:type="dxa"/>
              <w:left w:w="240" w:type="dxa"/>
              <w:bottom w:w="150" w:type="dxa"/>
              <w:right w:w="240" w:type="dxa"/>
            </w:tcMar>
            <w:vAlign w:val="center"/>
          </w:tcPr>
          <w:p w14:paraId="1407A032">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Percentage Contribution</w:t>
            </w:r>
          </w:p>
        </w:tc>
        <w:tc>
          <w:tcPr>
            <w:tcW w:w="0" w:type="auto"/>
            <w:tcBorders>
              <w:top w:val="nil"/>
            </w:tcBorders>
            <w:shd w:val="clear" w:color="auto" w:fill="auto"/>
            <w:tcMar>
              <w:top w:w="150" w:type="dxa"/>
              <w:left w:w="240" w:type="dxa"/>
              <w:bottom w:w="150" w:type="dxa"/>
              <w:right w:w="240" w:type="dxa"/>
            </w:tcMar>
            <w:vAlign w:val="center"/>
          </w:tcPr>
          <w:p w14:paraId="1B295E85">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Primary Sub-Factors</w:t>
            </w:r>
          </w:p>
        </w:tc>
      </w:tr>
      <w:tr w14:paraId="0B067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AD29E45">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Human Factors</w:t>
            </w:r>
          </w:p>
        </w:tc>
        <w:tc>
          <w:tcPr>
            <w:tcW w:w="0" w:type="auto"/>
            <w:shd w:val="clear" w:color="auto" w:fill="auto"/>
            <w:tcMar>
              <w:top w:w="150" w:type="dxa"/>
              <w:left w:w="240" w:type="dxa"/>
              <w:bottom w:w="150" w:type="dxa"/>
              <w:right w:w="240" w:type="dxa"/>
            </w:tcMar>
            <w:vAlign w:val="center"/>
          </w:tcPr>
          <w:p w14:paraId="02AC6BB3">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68-73%</w:t>
            </w:r>
          </w:p>
        </w:tc>
        <w:tc>
          <w:tcPr>
            <w:tcW w:w="0" w:type="auto"/>
            <w:shd w:val="clear" w:color="auto" w:fill="auto"/>
            <w:tcMar>
              <w:top w:w="150" w:type="dxa"/>
              <w:left w:w="240" w:type="dxa"/>
              <w:bottom w:w="150" w:type="dxa"/>
              <w:right w:w="0" w:type="dxa"/>
            </w:tcMar>
            <w:vAlign w:val="center"/>
          </w:tcPr>
          <w:p w14:paraId="07111BB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Drowsiness (22-28%), Distraction (18-24%), Speeding (15-18%), Alcohol/Drugs (8-12%)</w:t>
            </w:r>
          </w:p>
        </w:tc>
      </w:tr>
      <w:tr w14:paraId="2D308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4CC976E">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Environmental Factors</w:t>
            </w:r>
          </w:p>
        </w:tc>
        <w:tc>
          <w:tcPr>
            <w:tcW w:w="0" w:type="auto"/>
            <w:shd w:val="clear" w:color="auto" w:fill="auto"/>
            <w:tcMar>
              <w:top w:w="150" w:type="dxa"/>
              <w:left w:w="240" w:type="dxa"/>
              <w:bottom w:w="150" w:type="dxa"/>
              <w:right w:w="240" w:type="dxa"/>
            </w:tcMar>
            <w:vAlign w:val="center"/>
          </w:tcPr>
          <w:p w14:paraId="3E2F6BE1">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15-20%</w:t>
            </w:r>
          </w:p>
        </w:tc>
        <w:tc>
          <w:tcPr>
            <w:tcW w:w="0" w:type="auto"/>
            <w:shd w:val="clear" w:color="auto" w:fill="auto"/>
            <w:tcMar>
              <w:top w:w="150" w:type="dxa"/>
              <w:left w:w="240" w:type="dxa"/>
              <w:bottom w:w="150" w:type="dxa"/>
              <w:right w:w="0" w:type="dxa"/>
            </w:tcMar>
            <w:vAlign w:val="center"/>
          </w:tcPr>
          <w:p w14:paraId="4F725E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Road surface conditions (6-8%), Weather visibility (5-7%), Traffic density (4-5%)</w:t>
            </w:r>
          </w:p>
        </w:tc>
      </w:tr>
      <w:tr w14:paraId="33AD7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C2B08D9">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Vehicle Factors</w:t>
            </w:r>
          </w:p>
        </w:tc>
        <w:tc>
          <w:tcPr>
            <w:tcW w:w="0" w:type="auto"/>
            <w:shd w:val="clear" w:color="auto" w:fill="auto"/>
            <w:tcMar>
              <w:top w:w="150" w:type="dxa"/>
              <w:left w:w="240" w:type="dxa"/>
              <w:bottom w:w="150" w:type="dxa"/>
              <w:right w:w="240" w:type="dxa"/>
            </w:tcMar>
            <w:vAlign w:val="center"/>
          </w:tcPr>
          <w:p w14:paraId="750D6B88">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5-8%</w:t>
            </w:r>
          </w:p>
        </w:tc>
        <w:tc>
          <w:tcPr>
            <w:tcW w:w="0" w:type="auto"/>
            <w:shd w:val="clear" w:color="auto" w:fill="auto"/>
            <w:tcMar>
              <w:top w:w="150" w:type="dxa"/>
              <w:left w:w="240" w:type="dxa"/>
              <w:bottom w:w="150" w:type="dxa"/>
              <w:right w:w="0" w:type="dxa"/>
            </w:tcMar>
            <w:vAlign w:val="center"/>
          </w:tcPr>
          <w:p w14:paraId="31EA38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Mechanical failure (3-4%), Tire issues (2-3%), Brake problems (1-2%)</w:t>
            </w:r>
          </w:p>
        </w:tc>
      </w:tr>
      <w:tr w14:paraId="0CE11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C277E0A">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Other Road Users</w:t>
            </w:r>
          </w:p>
        </w:tc>
        <w:tc>
          <w:tcPr>
            <w:tcW w:w="0" w:type="auto"/>
            <w:shd w:val="clear" w:color="auto" w:fill="auto"/>
            <w:tcMar>
              <w:top w:w="150" w:type="dxa"/>
              <w:left w:w="240" w:type="dxa"/>
              <w:bottom w:w="150" w:type="dxa"/>
              <w:right w:w="240" w:type="dxa"/>
            </w:tcMar>
            <w:vAlign w:val="center"/>
          </w:tcPr>
          <w:p w14:paraId="1347D4B8">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7-10%</w:t>
            </w:r>
          </w:p>
        </w:tc>
        <w:tc>
          <w:tcPr>
            <w:tcW w:w="0" w:type="auto"/>
            <w:shd w:val="clear" w:color="auto" w:fill="auto"/>
            <w:tcMar>
              <w:top w:w="150" w:type="dxa"/>
              <w:left w:w="240" w:type="dxa"/>
              <w:bottom w:w="150" w:type="dxa"/>
              <w:right w:w="0" w:type="dxa"/>
            </w:tcMar>
            <w:vAlign w:val="center"/>
          </w:tcPr>
          <w:p w14:paraId="0AF69F1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Car driver errors (5-7%), Pedestrian actions (2-3%)</w:t>
            </w:r>
          </w:p>
        </w:tc>
      </w:tr>
    </w:tbl>
    <w:p w14:paraId="647495AE">
      <w:pPr>
        <w:pStyle w:val="4"/>
        <w:bidi w:val="0"/>
        <w:rPr>
          <w:rFonts w:hint="default" w:ascii="Segoe UI" w:hAnsi="Segoe UI" w:eastAsia="Segoe UI" w:cs="Segoe UI"/>
          <w:b/>
          <w:bCs/>
          <w:caps w:val="0"/>
          <w:color w:val="0F1115"/>
          <w:spacing w:val="0"/>
          <w:sz w:val="30"/>
          <w:szCs w:val="30"/>
        </w:rPr>
      </w:pPr>
      <w:bookmarkStart w:id="29" w:name="_Toc26084"/>
      <w:r>
        <w:rPr>
          <w:rStyle w:val="14"/>
          <w:rFonts w:hint="default" w:ascii="Segoe UI" w:hAnsi="Segoe UI" w:eastAsia="Segoe UI" w:cs="Segoe UI"/>
          <w:b/>
          <w:bCs/>
          <w:caps w:val="0"/>
          <w:color w:val="0F1115"/>
          <w:spacing w:val="0"/>
          <w:sz w:val="30"/>
          <w:szCs w:val="30"/>
          <w:shd w:val="clear" w:fill="FFFFFF"/>
        </w:rPr>
        <w:t>2.2.2 Human Factor Analysis: The Rider as System Component</w:t>
      </w:r>
      <w:bookmarkEnd w:id="29"/>
    </w:p>
    <w:p w14:paraId="7AF4F088">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Cognitive Load Theory Application</w:t>
      </w:r>
    </w:p>
    <w:p w14:paraId="486D831A">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Motorcycle operation imposes substantial cognitive demands across multiple channels:</w:t>
      </w:r>
    </w:p>
    <w:p w14:paraId="4A854725">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Visual Processing</w:t>
      </w:r>
      <w:r>
        <w:rPr>
          <w:rFonts w:hint="default" w:ascii="Segoe UI" w:hAnsi="Segoe UI" w:eastAsia="Segoe UI" w:cs="Segoe UI"/>
          <w:i w:val="0"/>
          <w:iCs w:val="0"/>
          <w:caps w:val="0"/>
          <w:color w:val="0F1115"/>
          <w:spacing w:val="0"/>
          <w:sz w:val="24"/>
          <w:szCs w:val="24"/>
          <w:shd w:val="clear" w:fill="FFFFFF"/>
        </w:rPr>
        <w:t>: Continuous scanning of road surface, traffic patterns, signs, and mirrors</w:t>
      </w:r>
    </w:p>
    <w:p w14:paraId="4B5ED18E">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Psychomotor Control</w:t>
      </w:r>
      <w:r>
        <w:rPr>
          <w:rFonts w:hint="default" w:ascii="Segoe UI" w:hAnsi="Segoe UI" w:eastAsia="Segoe UI" w:cs="Segoe UI"/>
          <w:i w:val="0"/>
          <w:iCs w:val="0"/>
          <w:caps w:val="0"/>
          <w:color w:val="0F1115"/>
          <w:spacing w:val="0"/>
          <w:sz w:val="24"/>
          <w:szCs w:val="24"/>
          <w:shd w:val="clear" w:fill="FFFFFF"/>
        </w:rPr>
        <w:t>: Precise manipulation of throttle, brakes, clutch, and steering</w:t>
      </w:r>
    </w:p>
    <w:p w14:paraId="7A5D1D47">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Decision-Making</w:t>
      </w:r>
      <w:r>
        <w:rPr>
          <w:rFonts w:hint="default" w:ascii="Segoe UI" w:hAnsi="Segoe UI" w:eastAsia="Segoe UI" w:cs="Segoe UI"/>
          <w:i w:val="0"/>
          <w:iCs w:val="0"/>
          <w:caps w:val="0"/>
          <w:color w:val="0F1115"/>
          <w:spacing w:val="0"/>
          <w:sz w:val="24"/>
          <w:szCs w:val="24"/>
          <w:shd w:val="clear" w:fill="FFFFFF"/>
        </w:rPr>
        <w:t>: Rapid assessment of dynamic traffic situations</w:t>
      </w:r>
    </w:p>
    <w:p w14:paraId="4DB64864">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Situational Awareness</w:t>
      </w:r>
      <w:r>
        <w:rPr>
          <w:rFonts w:hint="default" w:ascii="Segoe UI" w:hAnsi="Segoe UI" w:eastAsia="Segoe UI" w:cs="Segoe UI"/>
          <w:i w:val="0"/>
          <w:iCs w:val="0"/>
          <w:caps w:val="0"/>
          <w:color w:val="0F1115"/>
          <w:spacing w:val="0"/>
          <w:sz w:val="24"/>
          <w:szCs w:val="24"/>
          <w:shd w:val="clear" w:fill="FFFFFF"/>
        </w:rPr>
        <w:t>: Maintaining mental model of surrounding environment</w:t>
      </w:r>
    </w:p>
    <w:p w14:paraId="6A8D65E9">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w:t>
      </w:r>
      <w:r>
        <w:rPr>
          <w:rStyle w:val="14"/>
          <w:rFonts w:hint="default" w:ascii="Segoe UI" w:hAnsi="Segoe UI" w:eastAsia="Segoe UI" w:cs="Segoe UI"/>
          <w:b/>
          <w:bCs/>
          <w:i w:val="0"/>
          <w:iCs w:val="0"/>
          <w:caps w:val="0"/>
          <w:color w:val="0F1115"/>
          <w:spacing w:val="0"/>
          <w:sz w:val="24"/>
          <w:szCs w:val="24"/>
          <w:shd w:val="clear" w:fill="FFFFFF"/>
        </w:rPr>
        <w:t>Multiple Resource Theory</w:t>
      </w:r>
      <w:r>
        <w:rPr>
          <w:rFonts w:hint="default" w:ascii="Segoe UI" w:hAnsi="Segoe UI" w:eastAsia="Segoe UI" w:cs="Segoe UI"/>
          <w:i w:val="0"/>
          <w:iCs w:val="0"/>
          <w:caps w:val="0"/>
          <w:color w:val="0F1115"/>
          <w:spacing w:val="0"/>
          <w:sz w:val="24"/>
          <w:szCs w:val="24"/>
          <w:shd w:val="clear" w:fill="FFFFFF"/>
        </w:rPr>
        <w:t> (Wickens, 2002) explains why certain impairments disproportionately affect motorcycle safety. When cognitive resources are depleted or misallocated (e.g., to mobile phone use), critical riding functions become compromised.</w:t>
      </w:r>
    </w:p>
    <w:p w14:paraId="28E419A6">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Attention Allocation Dynamics</w:t>
      </w:r>
    </w:p>
    <w:p w14:paraId="1F9D87B0">
      <w:pPr>
        <w:pStyle w:val="13"/>
        <w:keepNext w:val="0"/>
        <w:keepLines w:val="0"/>
        <w:widowControl/>
        <w:suppressLineNumbers w:val="0"/>
        <w:spacing w:before="0" w:beforeAutospacing="0" w:after="12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Baseline Attention Distribution</w:t>
      </w:r>
      <w:r>
        <w:rPr>
          <w:rFonts w:hint="default" w:ascii="Segoe UI" w:hAnsi="Segoe UI" w:eastAsia="Segoe UI" w:cs="Segoe UI"/>
          <w:i w:val="0"/>
          <w:iCs w:val="0"/>
          <w:caps w:val="0"/>
          <w:color w:val="0F1115"/>
          <w:spacing w:val="0"/>
          <w:sz w:val="24"/>
          <w:szCs w:val="24"/>
          <w:shd w:val="clear" w:fill="FFFFFF"/>
        </w:rPr>
        <w:t>:</w:t>
      </w:r>
    </w:p>
    <w:p w14:paraId="683E1240">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Road/traffic monitoring: 60-70%</w:t>
      </w:r>
    </w:p>
    <w:p w14:paraId="590545A1">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Vehicle control: 20-25%</w:t>
      </w:r>
    </w:p>
    <w:p w14:paraId="27D95EFD">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Navigation/planning: 10-15%</w:t>
      </w:r>
    </w:p>
    <w:p w14:paraId="6195E4A0">
      <w:pPr>
        <w:pStyle w:val="13"/>
        <w:keepNext w:val="0"/>
        <w:keepLines w:val="0"/>
        <w:widowControl/>
        <w:suppressLineNumbers w:val="0"/>
        <w:spacing w:before="0" w:beforeAutospacing="0" w:after="12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Impaired State Distribution</w:t>
      </w:r>
      <w:r>
        <w:rPr>
          <w:rFonts w:hint="default" w:ascii="Segoe UI" w:hAnsi="Segoe UI" w:eastAsia="Segoe UI" w:cs="Segoe UI"/>
          <w:i w:val="0"/>
          <w:iCs w:val="0"/>
          <w:caps w:val="0"/>
          <w:color w:val="0F1115"/>
          <w:spacing w:val="0"/>
          <w:sz w:val="24"/>
          <w:szCs w:val="24"/>
          <w:shd w:val="clear" w:fill="FFFFFF"/>
        </w:rPr>
        <w:t>:</w:t>
      </w:r>
    </w:p>
    <w:p w14:paraId="1637290F">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Road/traffic monitoring: 40-50%</w:t>
      </w:r>
    </w:p>
    <w:p w14:paraId="1DBA5331">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Vehicle control: 15-20%</w:t>
      </w:r>
    </w:p>
    <w:p w14:paraId="6EA92776">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Distraction source: 25-35%</w:t>
      </w:r>
    </w:p>
    <w:p w14:paraId="138EB1E3">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Reduced overall capacity: 10-15% reduction</w:t>
      </w:r>
    </w:p>
    <w:p w14:paraId="6C7CEAAC">
      <w:pPr>
        <w:keepNext w:val="0"/>
        <w:keepLines w:val="0"/>
        <w:widowControl/>
        <w:numPr>
          <w:ilvl w:val="0"/>
          <w:numId w:val="0"/>
        </w:numPr>
        <w:suppressLineNumbers w:val="0"/>
        <w:spacing w:before="90" w:beforeAutospacing="0" w:after="0" w:afterAutospacing="1"/>
        <w:ind w:left="-360" w:leftChars="0"/>
      </w:pPr>
    </w:p>
    <w:p w14:paraId="47E2F96E">
      <w:pPr>
        <w:pStyle w:val="4"/>
        <w:bidi w:val="0"/>
        <w:rPr>
          <w:rStyle w:val="14"/>
          <w:rFonts w:hint="default" w:ascii="Segoe UI" w:hAnsi="Segoe UI" w:eastAsia="Segoe UI" w:cs="Segoe UI"/>
          <w:b/>
          <w:bCs/>
          <w:caps w:val="0"/>
          <w:color w:val="0F1115"/>
          <w:spacing w:val="0"/>
          <w:sz w:val="30"/>
          <w:szCs w:val="30"/>
          <w:shd w:val="clear" w:fill="FFFFFF"/>
        </w:rPr>
      </w:pPr>
    </w:p>
    <w:p w14:paraId="56C5B565">
      <w:pPr>
        <w:pStyle w:val="4"/>
        <w:bidi w:val="0"/>
        <w:rPr>
          <w:rFonts w:hint="default" w:ascii="Segoe UI" w:hAnsi="Segoe UI" w:eastAsia="Segoe UI" w:cs="Segoe UI"/>
          <w:b/>
          <w:bCs/>
          <w:caps w:val="0"/>
          <w:color w:val="0F1115"/>
          <w:spacing w:val="0"/>
          <w:sz w:val="30"/>
          <w:szCs w:val="30"/>
        </w:rPr>
      </w:pPr>
      <w:bookmarkStart w:id="30" w:name="_Toc20112"/>
      <w:r>
        <w:rPr>
          <w:rStyle w:val="14"/>
          <w:rFonts w:hint="default" w:ascii="Segoe UI" w:hAnsi="Segoe UI" w:eastAsia="Segoe UI" w:cs="Segoe UI"/>
          <w:b/>
          <w:bCs/>
          <w:caps w:val="0"/>
          <w:color w:val="0F1115"/>
          <w:spacing w:val="0"/>
          <w:sz w:val="30"/>
          <w:szCs w:val="30"/>
          <w:shd w:val="clear" w:fill="FFFFFF"/>
        </w:rPr>
        <w:t>2.2.3 Drowsiness and Fatigue: Quantitative Analysis</w:t>
      </w:r>
      <w:bookmarkEnd w:id="30"/>
    </w:p>
    <w:p w14:paraId="2F775E83">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Physiological Basis of Fatigue-Related Impairment</w:t>
      </w:r>
    </w:p>
    <w:p w14:paraId="110E1F01">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Fatigue operates through multiple physiological mechanisms:</w:t>
      </w:r>
    </w:p>
    <w:p w14:paraId="59A5D2BA">
      <w:pPr>
        <w:pStyle w:val="13"/>
        <w:keepNext w:val="0"/>
        <w:keepLines w:val="0"/>
        <w:widowControl/>
        <w:suppressLineNumbers w:val="0"/>
        <w:shd w:val="clear" w:fill="FFFFFF"/>
        <w:spacing w:before="240" w:beforeAutospacing="0" w:after="240" w:afterAutospacing="0"/>
        <w:ind w:left="0" w:right="0" w:firstLine="0"/>
      </w:pPr>
      <w:r>
        <w:rPr>
          <w:rStyle w:val="14"/>
          <w:rFonts w:hint="default" w:ascii="Segoe UI" w:hAnsi="Segoe UI" w:eastAsia="Segoe UI" w:cs="Segoe UI"/>
          <w:b/>
          <w:bCs/>
          <w:i w:val="0"/>
          <w:iCs w:val="0"/>
          <w:caps w:val="0"/>
          <w:color w:val="0F1115"/>
          <w:spacing w:val="0"/>
          <w:sz w:val="24"/>
          <w:szCs w:val="24"/>
          <w:shd w:val="clear" w:fill="FFFFFF"/>
        </w:rPr>
        <w:t>Circadian Rhythm Effects</w:t>
      </w:r>
      <w:r>
        <w:rPr>
          <w:rFonts w:hint="default" w:ascii="Segoe UI" w:hAnsi="Segoe UI" w:eastAsia="Segoe UI" w:cs="Segoe UI"/>
          <w:i w:val="0"/>
          <w:iCs w:val="0"/>
          <w:caps w:val="0"/>
          <w:color w:val="0F1115"/>
          <w:spacing w:val="0"/>
          <w:sz w:val="24"/>
          <w:szCs w:val="24"/>
          <w:shd w:val="clear" w:fill="FFFFFF"/>
        </w:rPr>
        <w:t>: Performance decrements typically peak between 2:00-6:00 AM and 2:00-4:00 PM</w:t>
      </w:r>
    </w:p>
    <w:p w14:paraId="2B6B9373">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Sleep Debt Accumulation</w:t>
      </w:r>
      <w:r>
        <w:rPr>
          <w:rFonts w:hint="default" w:ascii="Segoe UI" w:hAnsi="Segoe UI" w:eastAsia="Segoe UI" w:cs="Segoe UI"/>
          <w:i w:val="0"/>
          <w:iCs w:val="0"/>
          <w:caps w:val="0"/>
          <w:color w:val="0F1115"/>
          <w:spacing w:val="0"/>
          <w:sz w:val="24"/>
          <w:szCs w:val="24"/>
          <w:shd w:val="clear" w:fill="FFFFFF"/>
        </w:rPr>
        <w:t>: Each hour of sleep loss below 7 hours increases accident risk by approximately 8%</w:t>
      </w:r>
    </w:p>
    <w:p w14:paraId="6B7DD298">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Microsleep Episodes</w:t>
      </w:r>
      <w:r>
        <w:rPr>
          <w:rFonts w:hint="default" w:ascii="Segoe UI" w:hAnsi="Segoe UI" w:eastAsia="Segoe UI" w:cs="Segoe UI"/>
          <w:i w:val="0"/>
          <w:iCs w:val="0"/>
          <w:caps w:val="0"/>
          <w:color w:val="0F1115"/>
          <w:spacing w:val="0"/>
          <w:sz w:val="24"/>
          <w:szCs w:val="24"/>
          <w:shd w:val="clear" w:fill="FFFFFF"/>
        </w:rPr>
        <w:t>: Brief (0.5-5 second) periods of unconsciousness with complete eyelid closure</w:t>
      </w:r>
    </w:p>
    <w:p w14:paraId="05884EA8">
      <w:pPr>
        <w:keepNext w:val="0"/>
        <w:keepLines w:val="0"/>
        <w:widowControl/>
        <w:numPr>
          <w:ilvl w:val="0"/>
          <w:numId w:val="0"/>
        </w:numPr>
        <w:suppressLineNumbers w:val="0"/>
        <w:spacing w:before="90" w:beforeAutospacing="0" w:after="0" w:afterAutospacing="1"/>
        <w:ind w:left="-360" w:leftChars="0"/>
      </w:pPr>
    </w:p>
    <w:p w14:paraId="75D8F6EC">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Drowsiness Detection Metrics and Thresholds</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0"/>
        <w:gridCol w:w="2494"/>
        <w:gridCol w:w="2806"/>
        <w:gridCol w:w="1826"/>
      </w:tblGrid>
      <w:tr w14:paraId="78A9A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547C8C2A">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Metric</w:t>
            </w:r>
          </w:p>
        </w:tc>
        <w:tc>
          <w:tcPr>
            <w:tcW w:w="0" w:type="auto"/>
            <w:tcBorders>
              <w:top w:val="nil"/>
            </w:tcBorders>
            <w:shd w:val="clear" w:color="auto" w:fill="auto"/>
            <w:tcMar>
              <w:top w:w="150" w:type="dxa"/>
              <w:left w:w="240" w:type="dxa"/>
              <w:bottom w:w="150" w:type="dxa"/>
              <w:right w:w="240" w:type="dxa"/>
            </w:tcMar>
            <w:vAlign w:val="center"/>
          </w:tcPr>
          <w:p w14:paraId="588927F4">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Measurement Method</w:t>
            </w:r>
          </w:p>
        </w:tc>
        <w:tc>
          <w:tcPr>
            <w:tcW w:w="0" w:type="auto"/>
            <w:tcBorders>
              <w:top w:val="nil"/>
            </w:tcBorders>
            <w:shd w:val="clear" w:color="auto" w:fill="auto"/>
            <w:tcMar>
              <w:top w:w="150" w:type="dxa"/>
              <w:left w:w="240" w:type="dxa"/>
              <w:bottom w:w="150" w:type="dxa"/>
              <w:right w:w="240" w:type="dxa"/>
            </w:tcMar>
            <w:vAlign w:val="center"/>
          </w:tcPr>
          <w:p w14:paraId="6ADCBE25">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Alert Threshold</w:t>
            </w:r>
          </w:p>
        </w:tc>
        <w:tc>
          <w:tcPr>
            <w:tcW w:w="0" w:type="auto"/>
            <w:tcBorders>
              <w:top w:val="nil"/>
            </w:tcBorders>
            <w:shd w:val="clear" w:color="auto" w:fill="auto"/>
            <w:tcMar>
              <w:top w:w="150" w:type="dxa"/>
              <w:left w:w="240" w:type="dxa"/>
              <w:bottom w:w="150" w:type="dxa"/>
              <w:right w:w="240" w:type="dxa"/>
            </w:tcMar>
            <w:vAlign w:val="center"/>
          </w:tcPr>
          <w:p w14:paraId="62EB21D1">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Detection Accuracy</w:t>
            </w:r>
          </w:p>
        </w:tc>
      </w:tr>
      <w:tr w14:paraId="553AF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D1242AA">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PERCLOS</w:t>
            </w:r>
          </w:p>
        </w:tc>
        <w:tc>
          <w:tcPr>
            <w:tcW w:w="0" w:type="auto"/>
            <w:shd w:val="clear" w:color="auto" w:fill="auto"/>
            <w:tcMar>
              <w:top w:w="150" w:type="dxa"/>
              <w:left w:w="240" w:type="dxa"/>
              <w:bottom w:w="150" w:type="dxa"/>
              <w:right w:w="240" w:type="dxa"/>
            </w:tcMar>
            <w:vAlign w:val="center"/>
          </w:tcPr>
          <w:p w14:paraId="668C415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Percentage of time eyes ≥80% closed over 1-3 minutes</w:t>
            </w:r>
          </w:p>
        </w:tc>
        <w:tc>
          <w:tcPr>
            <w:tcW w:w="0" w:type="auto"/>
            <w:shd w:val="clear" w:color="auto" w:fill="auto"/>
            <w:tcMar>
              <w:top w:w="150" w:type="dxa"/>
              <w:left w:w="240" w:type="dxa"/>
              <w:bottom w:w="150" w:type="dxa"/>
              <w:right w:w="240" w:type="dxa"/>
            </w:tcMar>
            <w:vAlign w:val="center"/>
          </w:tcPr>
          <w:p w14:paraId="5E91FF7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&gt;12% (moderate), &gt;20% (severe)</w:t>
            </w:r>
          </w:p>
        </w:tc>
        <w:tc>
          <w:tcPr>
            <w:tcW w:w="0" w:type="auto"/>
            <w:shd w:val="clear" w:color="auto" w:fill="auto"/>
            <w:tcMar>
              <w:top w:w="150" w:type="dxa"/>
              <w:left w:w="240" w:type="dxa"/>
              <w:bottom w:w="150" w:type="dxa"/>
              <w:right w:w="0" w:type="dxa"/>
            </w:tcMar>
            <w:vAlign w:val="center"/>
          </w:tcPr>
          <w:p w14:paraId="687B2BD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85-92% in controlled conditions</w:t>
            </w:r>
          </w:p>
        </w:tc>
      </w:tr>
      <w:tr w14:paraId="63D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63CB9C9">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Blink Duration</w:t>
            </w:r>
          </w:p>
        </w:tc>
        <w:tc>
          <w:tcPr>
            <w:tcW w:w="0" w:type="auto"/>
            <w:shd w:val="clear" w:color="auto" w:fill="auto"/>
            <w:tcMar>
              <w:top w:w="150" w:type="dxa"/>
              <w:left w:w="240" w:type="dxa"/>
              <w:bottom w:w="150" w:type="dxa"/>
              <w:right w:w="240" w:type="dxa"/>
            </w:tcMar>
            <w:vAlign w:val="center"/>
          </w:tcPr>
          <w:p w14:paraId="7BF5AB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Time between eyelid closure and reopening</w:t>
            </w:r>
          </w:p>
        </w:tc>
        <w:tc>
          <w:tcPr>
            <w:tcW w:w="0" w:type="auto"/>
            <w:shd w:val="clear" w:color="auto" w:fill="auto"/>
            <w:tcMar>
              <w:top w:w="150" w:type="dxa"/>
              <w:left w:w="240" w:type="dxa"/>
              <w:bottom w:w="150" w:type="dxa"/>
              <w:right w:w="240" w:type="dxa"/>
            </w:tcMar>
            <w:vAlign w:val="center"/>
          </w:tcPr>
          <w:p w14:paraId="1403304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&gt;500ms (abnormal), &gt;1000ms (critical)</w:t>
            </w:r>
          </w:p>
        </w:tc>
        <w:tc>
          <w:tcPr>
            <w:tcW w:w="0" w:type="auto"/>
            <w:shd w:val="clear" w:color="auto" w:fill="auto"/>
            <w:tcMar>
              <w:top w:w="150" w:type="dxa"/>
              <w:left w:w="240" w:type="dxa"/>
              <w:bottom w:w="150" w:type="dxa"/>
              <w:right w:w="0" w:type="dxa"/>
            </w:tcMar>
            <w:vAlign w:val="center"/>
          </w:tcPr>
          <w:p w14:paraId="1E0A5CE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78-85% in real-world settings</w:t>
            </w:r>
          </w:p>
        </w:tc>
      </w:tr>
      <w:tr w14:paraId="7BD37E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CA920CE">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Blink Frequency</w:t>
            </w:r>
          </w:p>
        </w:tc>
        <w:tc>
          <w:tcPr>
            <w:tcW w:w="0" w:type="auto"/>
            <w:shd w:val="clear" w:color="auto" w:fill="auto"/>
            <w:tcMar>
              <w:top w:w="150" w:type="dxa"/>
              <w:left w:w="240" w:type="dxa"/>
              <w:bottom w:w="150" w:type="dxa"/>
              <w:right w:w="240" w:type="dxa"/>
            </w:tcMar>
            <w:vAlign w:val="center"/>
          </w:tcPr>
          <w:p w14:paraId="0F78227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Number of blinks per minute</w:t>
            </w:r>
          </w:p>
        </w:tc>
        <w:tc>
          <w:tcPr>
            <w:tcW w:w="0" w:type="auto"/>
            <w:shd w:val="clear" w:color="auto" w:fill="auto"/>
            <w:tcMar>
              <w:top w:w="150" w:type="dxa"/>
              <w:left w:w="240" w:type="dxa"/>
              <w:bottom w:w="150" w:type="dxa"/>
              <w:right w:w="240" w:type="dxa"/>
            </w:tcMar>
            <w:vAlign w:val="center"/>
          </w:tcPr>
          <w:p w14:paraId="1250126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&lt;8 (hypoactive), &gt;25 (hyperactive)</w:t>
            </w:r>
          </w:p>
        </w:tc>
        <w:tc>
          <w:tcPr>
            <w:tcW w:w="0" w:type="auto"/>
            <w:shd w:val="clear" w:color="auto" w:fill="auto"/>
            <w:tcMar>
              <w:top w:w="150" w:type="dxa"/>
              <w:left w:w="240" w:type="dxa"/>
              <w:bottom w:w="150" w:type="dxa"/>
              <w:right w:w="0" w:type="dxa"/>
            </w:tcMar>
            <w:vAlign w:val="center"/>
          </w:tcPr>
          <w:p w14:paraId="132DEBC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70-75% correlation with impairment</w:t>
            </w:r>
          </w:p>
        </w:tc>
      </w:tr>
      <w:tr w14:paraId="60C46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1BDAD92">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Pupil Oscillation</w:t>
            </w:r>
          </w:p>
        </w:tc>
        <w:tc>
          <w:tcPr>
            <w:tcW w:w="0" w:type="auto"/>
            <w:shd w:val="clear" w:color="auto" w:fill="auto"/>
            <w:tcMar>
              <w:top w:w="150" w:type="dxa"/>
              <w:left w:w="240" w:type="dxa"/>
              <w:bottom w:w="150" w:type="dxa"/>
              <w:right w:w="240" w:type="dxa"/>
            </w:tcMar>
            <w:vAlign w:val="center"/>
          </w:tcPr>
          <w:p w14:paraId="25DBA9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Variation in pupil diameter (hippus)</w:t>
            </w:r>
          </w:p>
        </w:tc>
        <w:tc>
          <w:tcPr>
            <w:tcW w:w="0" w:type="auto"/>
            <w:shd w:val="clear" w:color="auto" w:fill="auto"/>
            <w:tcMar>
              <w:top w:w="150" w:type="dxa"/>
              <w:left w:w="240" w:type="dxa"/>
              <w:bottom w:w="150" w:type="dxa"/>
              <w:right w:w="240" w:type="dxa"/>
            </w:tcMar>
            <w:vAlign w:val="center"/>
          </w:tcPr>
          <w:p w14:paraId="49E840D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Frequency &gt;0.3Hz, amplitude &gt;0.5mm</w:t>
            </w:r>
          </w:p>
        </w:tc>
        <w:tc>
          <w:tcPr>
            <w:tcW w:w="0" w:type="auto"/>
            <w:shd w:val="clear" w:color="auto" w:fill="auto"/>
            <w:tcMar>
              <w:top w:w="150" w:type="dxa"/>
              <w:left w:w="240" w:type="dxa"/>
              <w:bottom w:w="150" w:type="dxa"/>
              <w:right w:w="0" w:type="dxa"/>
            </w:tcMar>
            <w:vAlign w:val="center"/>
          </w:tcPr>
          <w:p w14:paraId="18E1AD1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65-70% sensitivity</w:t>
            </w:r>
          </w:p>
        </w:tc>
      </w:tr>
    </w:tbl>
    <w:p w14:paraId="0EC74670">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i w:val="0"/>
          <w:iCs w:val="0"/>
          <w:caps w:val="0"/>
          <w:color w:val="0F1115"/>
          <w:spacing w:val="0"/>
          <w:sz w:val="19"/>
          <w:szCs w:val="19"/>
          <w:lang w:val="en-US"/>
        </w:rPr>
      </w:pPr>
      <w:r>
        <w:rPr>
          <w:rStyle w:val="14"/>
          <w:rFonts w:hint="default" w:ascii="Segoe UI" w:hAnsi="Segoe UI" w:eastAsia="Segoe UI" w:cs="Segoe UI"/>
          <w:caps w:val="0"/>
          <w:color w:val="0F1115"/>
          <w:spacing w:val="0"/>
          <w:sz w:val="24"/>
          <w:szCs w:val="24"/>
          <w:shd w:val="clear" w:fill="FFFFFF"/>
          <w:lang w:val="en-US"/>
        </w:rPr>
        <w:t xml:space="preserve"> </w:t>
      </w:r>
      <w:r>
        <w:rPr>
          <w:rFonts w:hint="default" w:ascii="Consolas" w:hAnsi="Consolas" w:eastAsia="Consolas" w:cs="Consolas"/>
          <w:i w:val="0"/>
          <w:iCs w:val="0"/>
          <w:caps w:val="0"/>
          <w:color w:val="0F1115"/>
          <w:spacing w:val="0"/>
          <w:sz w:val="19"/>
          <w:szCs w:val="19"/>
        </w:rPr>
        <w:t xml:space="preserve">  </w:t>
      </w:r>
      <w:r>
        <w:rPr>
          <w:rFonts w:hint="default" w:ascii="Consolas" w:hAnsi="Consolas" w:eastAsia="Consolas" w:cs="Consolas"/>
          <w:i w:val="0"/>
          <w:iCs w:val="0"/>
          <w:caps w:val="0"/>
          <w:color w:val="0F1115"/>
          <w:spacing w:val="0"/>
          <w:sz w:val="19"/>
          <w:szCs w:val="19"/>
          <w:lang w:val="en-US"/>
        </w:rPr>
        <w:t xml:space="preserve"> </w:t>
      </w:r>
    </w:p>
    <w:p w14:paraId="792ABDE8">
      <w:pPr>
        <w:pStyle w:val="11"/>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72" w:afterAutospacing="0" w:line="330" w:lineRule="atLeast"/>
        <w:ind w:left="0" w:right="0"/>
        <w:rPr>
          <w:rFonts w:hint="default" w:ascii="Consolas" w:hAnsi="Consolas" w:eastAsia="Consolas" w:cs="Consolas"/>
          <w:sz w:val="19"/>
          <w:szCs w:val="19"/>
          <w:lang w:val="en-US"/>
        </w:rPr>
      </w:pPr>
      <w:r>
        <w:rPr>
          <w:rFonts w:hint="default" w:ascii="Consolas" w:hAnsi="Consolas" w:eastAsia="Consolas" w:cs="Consolas"/>
          <w:i w:val="0"/>
          <w:iCs w:val="0"/>
          <w:caps w:val="0"/>
          <w:color w:val="0F1115"/>
          <w:spacing w:val="0"/>
          <w:sz w:val="19"/>
          <w:szCs w:val="19"/>
        </w:rPr>
        <w:t xml:space="preserve">  </w:t>
      </w:r>
      <w:r>
        <w:rPr>
          <w:rFonts w:hint="default" w:ascii="Consolas" w:hAnsi="Consolas" w:eastAsia="Consolas" w:cs="Consolas"/>
          <w:i w:val="0"/>
          <w:iCs w:val="0"/>
          <w:caps w:val="0"/>
          <w:color w:val="0F1115"/>
          <w:spacing w:val="0"/>
          <w:sz w:val="19"/>
          <w:szCs w:val="19"/>
          <w:lang w:val="en-US"/>
        </w:rPr>
        <w:t xml:space="preserve"> </w:t>
      </w:r>
    </w:p>
    <w:p w14:paraId="50DF0E0C">
      <w:pPr>
        <w:pStyle w:val="4"/>
        <w:keepNext w:val="0"/>
        <w:keepLines w:val="0"/>
        <w:widowControl/>
        <w:suppressLineNumbers w:val="0"/>
        <w:shd w:val="clear" w:fill="FFFFFF"/>
        <w:spacing w:before="480" w:beforeAutospacing="0" w:after="240" w:afterAutospacing="0" w:line="450" w:lineRule="atLeast"/>
        <w:ind w:left="0" w:right="0" w:firstLine="0"/>
        <w:rPr>
          <w:rStyle w:val="14"/>
          <w:rFonts w:hint="default" w:ascii="Segoe UI" w:hAnsi="Segoe UI" w:eastAsia="Segoe UI" w:cs="Segoe UI"/>
          <w:b/>
          <w:bCs/>
          <w:caps w:val="0"/>
          <w:color w:val="0F1115"/>
          <w:spacing w:val="0"/>
          <w:sz w:val="30"/>
          <w:szCs w:val="30"/>
          <w:shd w:val="clear" w:fill="FFFFFF"/>
        </w:rPr>
      </w:pPr>
    </w:p>
    <w:p w14:paraId="07B7A94F">
      <w:pPr>
        <w:pStyle w:val="4"/>
        <w:bidi w:val="0"/>
        <w:rPr>
          <w:rFonts w:hint="default"/>
        </w:rPr>
      </w:pPr>
      <w:bookmarkStart w:id="31" w:name="_Toc7416"/>
      <w:r>
        <w:rPr>
          <w:rFonts w:hint="default"/>
        </w:rPr>
        <w:t>2.2.4 Distraction: The Modern Safety Epidemic</w:t>
      </w:r>
      <w:bookmarkEnd w:id="31"/>
    </w:p>
    <w:p w14:paraId="0033EE4C">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Distraction Classification Framework</w:t>
      </w:r>
    </w:p>
    <w:p w14:paraId="6739A1F9">
      <w:pPr>
        <w:pStyle w:val="13"/>
        <w:keepNext w:val="0"/>
        <w:keepLines w:val="0"/>
        <w:widowControl/>
        <w:suppressLineNumbers w:val="0"/>
        <w:spacing w:before="0" w:beforeAutospacing="0" w:after="12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Visual Distraction</w:t>
      </w:r>
      <w:r>
        <w:rPr>
          <w:rFonts w:hint="default" w:ascii="Segoe UI" w:hAnsi="Segoe UI" w:eastAsia="Segoe UI" w:cs="Segoe UI"/>
          <w:i w:val="0"/>
          <w:iCs w:val="0"/>
          <w:caps w:val="0"/>
          <w:color w:val="0F1115"/>
          <w:spacing w:val="0"/>
          <w:sz w:val="24"/>
          <w:szCs w:val="24"/>
          <w:shd w:val="clear" w:fill="FFFFFF"/>
        </w:rPr>
        <w:t>: Eyes off road &gt;2 seconds</w:t>
      </w:r>
    </w:p>
    <w:p w14:paraId="6C7A1E3E">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Mobile device interaction: 35-40% of distraction incidents</w:t>
      </w:r>
    </w:p>
    <w:p w14:paraId="3D0FF5ED">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Instrument cluster checking: 20-25%</w:t>
      </w:r>
    </w:p>
    <w:p w14:paraId="081E67D1">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Scenery/advertisement viewing: 15-20%</w:t>
      </w:r>
    </w:p>
    <w:p w14:paraId="26384AAB">
      <w:pPr>
        <w:pStyle w:val="13"/>
        <w:keepNext w:val="0"/>
        <w:keepLines w:val="0"/>
        <w:widowControl/>
        <w:suppressLineNumbers w:val="0"/>
        <w:spacing w:before="0" w:beforeAutospacing="0" w:after="12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Cognitive Distraction</w:t>
      </w:r>
      <w:r>
        <w:rPr>
          <w:rFonts w:hint="default" w:ascii="Segoe UI" w:hAnsi="Segoe UI" w:eastAsia="Segoe UI" w:cs="Segoe UI"/>
          <w:i w:val="0"/>
          <w:iCs w:val="0"/>
          <w:caps w:val="0"/>
          <w:color w:val="0F1115"/>
          <w:spacing w:val="0"/>
          <w:sz w:val="24"/>
          <w:szCs w:val="24"/>
          <w:shd w:val="clear" w:fill="FFFFFF"/>
        </w:rPr>
        <w:t>: Mind off driving task</w:t>
      </w:r>
    </w:p>
    <w:p w14:paraId="7536D272">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Phone conversation (even hands-free): 25-30%</w:t>
      </w:r>
    </w:p>
    <w:p w14:paraId="2F7F2EB2">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Daydreaming/worries: 20-25%</w:t>
      </w:r>
    </w:p>
    <w:p w14:paraId="7AB8EB82">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Navigation planning: 15-20%</w:t>
      </w:r>
    </w:p>
    <w:p w14:paraId="07D5653A">
      <w:pPr>
        <w:pStyle w:val="13"/>
        <w:keepNext w:val="0"/>
        <w:keepLines w:val="0"/>
        <w:widowControl/>
        <w:suppressLineNumbers w:val="0"/>
        <w:spacing w:before="0" w:beforeAutospacing="0" w:after="120" w:afterAutospacing="0"/>
        <w:ind w:left="0" w:right="0"/>
        <w:rPr>
          <w:rFonts w:hint="default" w:ascii="Segoe UI" w:hAnsi="Segoe UI" w:eastAsia="Segoe UI" w:cs="Segoe UI"/>
          <w:i w:val="0"/>
          <w:iCs w:val="0"/>
          <w:caps w:val="0"/>
          <w:color w:val="0F1115"/>
          <w:spacing w:val="0"/>
          <w:sz w:val="24"/>
          <w:szCs w:val="24"/>
          <w:shd w:val="clear" w:fill="FFFFFF"/>
        </w:rPr>
      </w:pPr>
      <w:r>
        <w:rPr>
          <w:rStyle w:val="14"/>
          <w:rFonts w:hint="default" w:ascii="Segoe UI" w:hAnsi="Segoe UI" w:eastAsia="Segoe UI" w:cs="Segoe UI"/>
          <w:b/>
          <w:bCs/>
          <w:i w:val="0"/>
          <w:iCs w:val="0"/>
          <w:caps w:val="0"/>
          <w:color w:val="0F1115"/>
          <w:spacing w:val="0"/>
          <w:sz w:val="24"/>
          <w:szCs w:val="24"/>
          <w:shd w:val="clear" w:fill="FFFFFF"/>
        </w:rPr>
        <w:t>Manual Distraction</w:t>
      </w:r>
      <w:r>
        <w:rPr>
          <w:rFonts w:hint="default" w:ascii="Segoe UI" w:hAnsi="Segoe UI" w:eastAsia="Segoe UI" w:cs="Segoe UI"/>
          <w:i w:val="0"/>
          <w:iCs w:val="0"/>
          <w:caps w:val="0"/>
          <w:color w:val="0F1115"/>
          <w:spacing w:val="0"/>
          <w:sz w:val="24"/>
          <w:szCs w:val="24"/>
          <w:shd w:val="clear" w:fill="FFFFFF"/>
        </w:rPr>
        <w:t xml:space="preserve">: </w:t>
      </w:r>
    </w:p>
    <w:p w14:paraId="2B82EC9C">
      <w:pPr>
        <w:pStyle w:val="13"/>
        <w:keepNext w:val="0"/>
        <w:keepLines w:val="0"/>
        <w:widowControl/>
        <w:suppressLineNumbers w:val="0"/>
        <w:spacing w:before="0" w:beforeAutospacing="0" w:after="120" w:afterAutospacing="0"/>
        <w:ind w:left="0" w:right="0"/>
      </w:pPr>
      <w:r>
        <w:rPr>
          <w:rFonts w:hint="default" w:ascii="Segoe UI" w:hAnsi="Segoe UI" w:eastAsia="Segoe UI" w:cs="Segoe UI"/>
          <w:i w:val="0"/>
          <w:iCs w:val="0"/>
          <w:caps w:val="0"/>
          <w:color w:val="0F1115"/>
          <w:spacing w:val="0"/>
          <w:sz w:val="24"/>
          <w:szCs w:val="24"/>
          <w:shd w:val="clear" w:fill="FFFFFF"/>
        </w:rPr>
        <w:t>Hands off controls</w:t>
      </w:r>
    </w:p>
    <w:p w14:paraId="10686F72">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Eating/drinking: 40-45%</w:t>
      </w:r>
    </w:p>
    <w:p w14:paraId="362E8EBB">
      <w:pPr>
        <w:pStyle w:val="13"/>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Device manipulation: 30-35%</w:t>
      </w:r>
    </w:p>
    <w:p w14:paraId="06C64162">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Personal grooming: 10-15%</w:t>
      </w:r>
    </w:p>
    <w:p w14:paraId="763C5E1A">
      <w:pPr>
        <w:pStyle w:val="13"/>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Mobile Device Impact Quantification</w:t>
      </w:r>
    </w:p>
    <w:p w14:paraId="40533EF3">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Texting While Riding</w:t>
      </w:r>
      <w:r>
        <w:rPr>
          <w:rFonts w:hint="default" w:ascii="Segoe UI" w:hAnsi="Segoe UI" w:eastAsia="Segoe UI" w:cs="Segoe UI"/>
          <w:i w:val="0"/>
          <w:iCs w:val="0"/>
          <w:caps w:val="0"/>
          <w:color w:val="0F1115"/>
          <w:spacing w:val="0"/>
          <w:sz w:val="24"/>
          <w:szCs w:val="24"/>
          <w:shd w:val="clear" w:fill="FFFFFF"/>
        </w:rPr>
        <w:t>: Increases accident risk 23 times</w:t>
      </w:r>
    </w:p>
    <w:p w14:paraId="0A5A2692">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Screen Interaction</w:t>
      </w:r>
      <w:r>
        <w:rPr>
          <w:rFonts w:hint="default" w:ascii="Segoe UI" w:hAnsi="Segoe UI" w:eastAsia="Segoe UI" w:cs="Segoe UI"/>
          <w:i w:val="0"/>
          <w:iCs w:val="0"/>
          <w:caps w:val="0"/>
          <w:color w:val="0F1115"/>
          <w:spacing w:val="0"/>
          <w:sz w:val="24"/>
          <w:szCs w:val="24"/>
          <w:shd w:val="clear" w:fill="FFFFFF"/>
        </w:rPr>
        <w:t>: 4-6 second average glance duration (vs. 1-2 second safe limit)</w:t>
      </w:r>
    </w:p>
    <w:p w14:paraId="25F6BD73">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Style w:val="14"/>
          <w:rFonts w:hint="default" w:ascii="Segoe UI" w:hAnsi="Segoe UI" w:eastAsia="Segoe UI" w:cs="Segoe UI"/>
          <w:b/>
          <w:bCs/>
          <w:i w:val="0"/>
          <w:iCs w:val="0"/>
          <w:caps w:val="0"/>
          <w:color w:val="0F1115"/>
          <w:spacing w:val="0"/>
          <w:sz w:val="24"/>
          <w:szCs w:val="24"/>
          <w:shd w:val="clear" w:fill="FFFFFF"/>
        </w:rPr>
        <w:t>Cognitive Aftermath</w:t>
      </w:r>
      <w:r>
        <w:rPr>
          <w:rFonts w:hint="default" w:ascii="Segoe UI" w:hAnsi="Segoe UI" w:eastAsia="Segoe UI" w:cs="Segoe UI"/>
          <w:i w:val="0"/>
          <w:iCs w:val="0"/>
          <w:caps w:val="0"/>
          <w:color w:val="0F1115"/>
          <w:spacing w:val="0"/>
          <w:sz w:val="24"/>
          <w:szCs w:val="24"/>
          <w:shd w:val="clear" w:fill="FFFFFF"/>
        </w:rPr>
        <w:t>: Up to 27 seconds of impaired attention post-interaction</w:t>
      </w:r>
    </w:p>
    <w:p w14:paraId="2CAB7BAB">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230D47B0">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2F50B981">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6F84E93F">
      <w:pPr>
        <w:keepNext w:val="0"/>
        <w:keepLines w:val="0"/>
        <w:widowControl/>
        <w:numPr>
          <w:ilvl w:val="0"/>
          <w:numId w:val="0"/>
        </w:numPr>
        <w:suppressLineNumbers w:val="0"/>
        <w:spacing w:before="90" w:beforeAutospacing="0" w:after="0" w:afterAutospacing="1"/>
        <w:ind w:left="-360" w:leftChars="0"/>
      </w:pPr>
    </w:p>
    <w:p w14:paraId="6FD0E07C">
      <w:pPr>
        <w:pStyle w:val="4"/>
        <w:bidi w:val="0"/>
        <w:rPr>
          <w:rFonts w:hint="default" w:ascii="Segoe UI" w:hAnsi="Segoe UI" w:eastAsia="Segoe UI" w:cs="Segoe UI"/>
          <w:b/>
          <w:bCs/>
          <w:caps w:val="0"/>
          <w:color w:val="0F1115"/>
          <w:spacing w:val="0"/>
          <w:sz w:val="30"/>
          <w:szCs w:val="30"/>
        </w:rPr>
      </w:pPr>
      <w:bookmarkStart w:id="32" w:name="_Toc6509"/>
      <w:r>
        <w:rPr>
          <w:rStyle w:val="14"/>
          <w:rFonts w:hint="default" w:ascii="Segoe UI" w:hAnsi="Segoe UI" w:eastAsia="Segoe UI" w:cs="Segoe UI"/>
          <w:b/>
          <w:bCs/>
          <w:caps w:val="0"/>
          <w:color w:val="0F1115"/>
          <w:spacing w:val="0"/>
          <w:sz w:val="30"/>
          <w:szCs w:val="30"/>
          <w:shd w:val="clear" w:fill="FFFFFF"/>
        </w:rPr>
        <w:t>2.2.5 Alcohol and Substance Impairment</w:t>
      </w:r>
      <w:bookmarkEnd w:id="32"/>
    </w:p>
    <w:p w14:paraId="7C3930A3">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Blood Alcohol Concentration (BAC) Effects</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6"/>
        <w:gridCol w:w="2693"/>
        <w:gridCol w:w="2589"/>
        <w:gridCol w:w="2088"/>
      </w:tblGrid>
      <w:tr w14:paraId="1FB55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2A28E0AF">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BAC Level</w:t>
            </w:r>
          </w:p>
        </w:tc>
        <w:tc>
          <w:tcPr>
            <w:tcW w:w="0" w:type="auto"/>
            <w:tcBorders>
              <w:top w:val="nil"/>
            </w:tcBorders>
            <w:shd w:val="clear" w:color="auto" w:fill="auto"/>
            <w:tcMar>
              <w:top w:w="150" w:type="dxa"/>
              <w:left w:w="240" w:type="dxa"/>
              <w:bottom w:w="150" w:type="dxa"/>
              <w:right w:w="240" w:type="dxa"/>
            </w:tcMar>
            <w:vAlign w:val="center"/>
          </w:tcPr>
          <w:p w14:paraId="51F3F415">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Cognitive Impairment</w:t>
            </w:r>
          </w:p>
        </w:tc>
        <w:tc>
          <w:tcPr>
            <w:tcW w:w="0" w:type="auto"/>
            <w:tcBorders>
              <w:top w:val="nil"/>
            </w:tcBorders>
            <w:shd w:val="clear" w:color="auto" w:fill="auto"/>
            <w:tcMar>
              <w:top w:w="150" w:type="dxa"/>
              <w:left w:w="240" w:type="dxa"/>
              <w:bottom w:w="150" w:type="dxa"/>
              <w:right w:w="240" w:type="dxa"/>
            </w:tcMar>
            <w:vAlign w:val="center"/>
          </w:tcPr>
          <w:p w14:paraId="447F13C8">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Motor Skill Degradation</w:t>
            </w:r>
          </w:p>
        </w:tc>
        <w:tc>
          <w:tcPr>
            <w:tcW w:w="0" w:type="auto"/>
            <w:tcBorders>
              <w:top w:val="nil"/>
            </w:tcBorders>
            <w:shd w:val="clear" w:color="auto" w:fill="auto"/>
            <w:tcMar>
              <w:top w:w="150" w:type="dxa"/>
              <w:left w:w="240" w:type="dxa"/>
              <w:bottom w:w="150" w:type="dxa"/>
              <w:right w:w="240" w:type="dxa"/>
            </w:tcMar>
            <w:vAlign w:val="center"/>
          </w:tcPr>
          <w:p w14:paraId="650D9063">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Accident Risk Multiplier</w:t>
            </w:r>
          </w:p>
        </w:tc>
      </w:tr>
      <w:tr w14:paraId="14106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CE9EFE8">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0.02-0.04%</w:t>
            </w:r>
          </w:p>
        </w:tc>
        <w:tc>
          <w:tcPr>
            <w:tcW w:w="0" w:type="auto"/>
            <w:shd w:val="clear" w:color="auto" w:fill="auto"/>
            <w:tcMar>
              <w:top w:w="150" w:type="dxa"/>
              <w:left w:w="240" w:type="dxa"/>
              <w:bottom w:w="150" w:type="dxa"/>
              <w:right w:w="240" w:type="dxa"/>
            </w:tcMar>
            <w:vAlign w:val="center"/>
          </w:tcPr>
          <w:p w14:paraId="3814679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Reduced divided attention (15-20%)</w:t>
            </w:r>
          </w:p>
        </w:tc>
        <w:tc>
          <w:tcPr>
            <w:tcW w:w="0" w:type="auto"/>
            <w:shd w:val="clear" w:color="auto" w:fill="auto"/>
            <w:tcMar>
              <w:top w:w="150" w:type="dxa"/>
              <w:left w:w="240" w:type="dxa"/>
              <w:bottom w:w="150" w:type="dxa"/>
              <w:right w:w="240" w:type="dxa"/>
            </w:tcMar>
            <w:vAlign w:val="center"/>
          </w:tcPr>
          <w:p w14:paraId="051F386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Slight coordination issues</w:t>
            </w:r>
          </w:p>
        </w:tc>
        <w:tc>
          <w:tcPr>
            <w:tcW w:w="0" w:type="auto"/>
            <w:shd w:val="clear" w:color="auto" w:fill="auto"/>
            <w:tcMar>
              <w:top w:w="150" w:type="dxa"/>
              <w:left w:w="240" w:type="dxa"/>
              <w:bottom w:w="150" w:type="dxa"/>
              <w:right w:w="0" w:type="dxa"/>
            </w:tcMar>
            <w:vAlign w:val="center"/>
          </w:tcPr>
          <w:p w14:paraId="23C651A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1.5-2× baseline</w:t>
            </w:r>
          </w:p>
        </w:tc>
      </w:tr>
      <w:tr w14:paraId="18DC0D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7CC9738">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0.05-0.07%</w:t>
            </w:r>
          </w:p>
        </w:tc>
        <w:tc>
          <w:tcPr>
            <w:tcW w:w="0" w:type="auto"/>
            <w:shd w:val="clear" w:color="auto" w:fill="auto"/>
            <w:tcMar>
              <w:top w:w="150" w:type="dxa"/>
              <w:left w:w="240" w:type="dxa"/>
              <w:bottom w:w="150" w:type="dxa"/>
              <w:right w:w="240" w:type="dxa"/>
            </w:tcMar>
            <w:vAlign w:val="center"/>
          </w:tcPr>
          <w:p w14:paraId="3B7798D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Impaired judgment (25-30%)</w:t>
            </w:r>
          </w:p>
        </w:tc>
        <w:tc>
          <w:tcPr>
            <w:tcW w:w="0" w:type="auto"/>
            <w:shd w:val="clear" w:color="auto" w:fill="auto"/>
            <w:tcMar>
              <w:top w:w="150" w:type="dxa"/>
              <w:left w:w="240" w:type="dxa"/>
              <w:bottom w:w="150" w:type="dxa"/>
              <w:right w:w="240" w:type="dxa"/>
            </w:tcMar>
            <w:vAlign w:val="center"/>
          </w:tcPr>
          <w:p w14:paraId="74059868">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Delayed reaction time (0.2-0.3s)</w:t>
            </w:r>
          </w:p>
        </w:tc>
        <w:tc>
          <w:tcPr>
            <w:tcW w:w="0" w:type="auto"/>
            <w:shd w:val="clear" w:color="auto" w:fill="auto"/>
            <w:tcMar>
              <w:top w:w="150" w:type="dxa"/>
              <w:left w:w="240" w:type="dxa"/>
              <w:bottom w:w="150" w:type="dxa"/>
              <w:right w:w="0" w:type="dxa"/>
            </w:tcMar>
            <w:vAlign w:val="center"/>
          </w:tcPr>
          <w:p w14:paraId="16704BF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3-5× baseline</w:t>
            </w:r>
          </w:p>
        </w:tc>
      </w:tr>
      <w:tr w14:paraId="40E39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3FA9652">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0.08-0.10%</w:t>
            </w:r>
          </w:p>
        </w:tc>
        <w:tc>
          <w:tcPr>
            <w:tcW w:w="0" w:type="auto"/>
            <w:shd w:val="clear" w:color="auto" w:fill="auto"/>
            <w:tcMar>
              <w:top w:w="150" w:type="dxa"/>
              <w:left w:w="240" w:type="dxa"/>
              <w:bottom w:w="150" w:type="dxa"/>
              <w:right w:w="240" w:type="dxa"/>
            </w:tcMar>
            <w:vAlign w:val="center"/>
          </w:tcPr>
          <w:p w14:paraId="0524B8A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Poor concentration (40-50%)</w:t>
            </w:r>
          </w:p>
        </w:tc>
        <w:tc>
          <w:tcPr>
            <w:tcW w:w="0" w:type="auto"/>
            <w:shd w:val="clear" w:color="auto" w:fill="auto"/>
            <w:tcMar>
              <w:top w:w="150" w:type="dxa"/>
              <w:left w:w="240" w:type="dxa"/>
              <w:bottom w:w="150" w:type="dxa"/>
              <w:right w:w="240" w:type="dxa"/>
            </w:tcMar>
            <w:vAlign w:val="center"/>
          </w:tcPr>
          <w:p w14:paraId="25DFC58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Balance and coordination affected</w:t>
            </w:r>
          </w:p>
        </w:tc>
        <w:tc>
          <w:tcPr>
            <w:tcW w:w="0" w:type="auto"/>
            <w:shd w:val="clear" w:color="auto" w:fill="auto"/>
            <w:tcMar>
              <w:top w:w="150" w:type="dxa"/>
              <w:left w:w="240" w:type="dxa"/>
              <w:bottom w:w="150" w:type="dxa"/>
              <w:right w:w="0" w:type="dxa"/>
            </w:tcMar>
            <w:vAlign w:val="center"/>
          </w:tcPr>
          <w:p w14:paraId="1207B3A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8-10× baseline</w:t>
            </w:r>
          </w:p>
        </w:tc>
      </w:tr>
      <w:tr w14:paraId="27BC8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19084E2">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&gt;0.10%</w:t>
            </w:r>
          </w:p>
        </w:tc>
        <w:tc>
          <w:tcPr>
            <w:tcW w:w="0" w:type="auto"/>
            <w:shd w:val="clear" w:color="auto" w:fill="auto"/>
            <w:tcMar>
              <w:top w:w="150" w:type="dxa"/>
              <w:left w:w="240" w:type="dxa"/>
              <w:bottom w:w="150" w:type="dxa"/>
              <w:right w:w="240" w:type="dxa"/>
            </w:tcMar>
            <w:vAlign w:val="center"/>
          </w:tcPr>
          <w:p w14:paraId="433BF9F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Severe cognitive dysfunction</w:t>
            </w:r>
          </w:p>
        </w:tc>
        <w:tc>
          <w:tcPr>
            <w:tcW w:w="0" w:type="auto"/>
            <w:shd w:val="clear" w:color="auto" w:fill="auto"/>
            <w:tcMar>
              <w:top w:w="150" w:type="dxa"/>
              <w:left w:w="240" w:type="dxa"/>
              <w:bottom w:w="150" w:type="dxa"/>
              <w:right w:w="240" w:type="dxa"/>
            </w:tcMar>
            <w:vAlign w:val="center"/>
          </w:tcPr>
          <w:p w14:paraId="084E35A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Gross motor impairment</w:t>
            </w:r>
          </w:p>
        </w:tc>
        <w:tc>
          <w:tcPr>
            <w:tcW w:w="0" w:type="auto"/>
            <w:shd w:val="clear" w:color="auto" w:fill="auto"/>
            <w:tcMar>
              <w:top w:w="150" w:type="dxa"/>
              <w:left w:w="240" w:type="dxa"/>
              <w:bottom w:w="150" w:type="dxa"/>
              <w:right w:w="0" w:type="dxa"/>
            </w:tcMar>
            <w:vAlign w:val="center"/>
          </w:tcPr>
          <w:p w14:paraId="79565F6A">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15-25× baseline</w:t>
            </w:r>
          </w:p>
        </w:tc>
      </w:tr>
    </w:tbl>
    <w:p w14:paraId="6412365B">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Detection Technologies</w:t>
      </w:r>
    </w:p>
    <w:p w14:paraId="1938A9B2">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Breath Analysis Sensors</w:t>
      </w:r>
      <w:r>
        <w:rPr>
          <w:rFonts w:hint="default" w:ascii="Segoe UI" w:hAnsi="Segoe UI" w:eastAsia="Segoe UI" w:cs="Segoe UI"/>
          <w:i w:val="0"/>
          <w:iCs w:val="0"/>
          <w:caps w:val="0"/>
          <w:color w:val="0F1115"/>
          <w:spacing w:val="0"/>
          <w:sz w:val="24"/>
          <w:szCs w:val="24"/>
          <w:shd w:val="clear" w:fill="FFFFFF"/>
        </w:rPr>
        <w:t>: MQ-3, MQ-303A sensors with 90-95% accuracy</w:t>
      </w:r>
    </w:p>
    <w:p w14:paraId="39071C01">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Transdermal Alcohol Sensors</w:t>
      </w:r>
      <w:r>
        <w:rPr>
          <w:rFonts w:hint="default" w:ascii="Segoe UI" w:hAnsi="Segoe UI" w:eastAsia="Segoe UI" w:cs="Segoe UI"/>
          <w:i w:val="0"/>
          <w:iCs w:val="0"/>
          <w:caps w:val="0"/>
          <w:color w:val="0F1115"/>
          <w:spacing w:val="0"/>
          <w:sz w:val="24"/>
          <w:szCs w:val="24"/>
          <w:shd w:val="clear" w:fill="FFFFFF"/>
        </w:rPr>
        <w:t>: Wrist-worn devices measuring skin emissions</w:t>
      </w:r>
    </w:p>
    <w:p w14:paraId="2CE0C68B">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Behavioral Inference</w:t>
      </w:r>
      <w:r>
        <w:rPr>
          <w:rFonts w:hint="default" w:ascii="Segoe UI" w:hAnsi="Segoe UI" w:eastAsia="Segoe UI" w:cs="Segoe UI"/>
          <w:i w:val="0"/>
          <w:iCs w:val="0"/>
          <w:caps w:val="0"/>
          <w:color w:val="0F1115"/>
          <w:spacing w:val="0"/>
          <w:sz w:val="24"/>
          <w:szCs w:val="24"/>
          <w:shd w:val="clear" w:fill="FFFFFF"/>
        </w:rPr>
        <w:t>: Riding pattern analysis detecting impairment signatures</w:t>
      </w:r>
    </w:p>
    <w:p w14:paraId="3A6F6EE7">
      <w:pPr>
        <w:keepNext w:val="0"/>
        <w:keepLines w:val="0"/>
        <w:widowControl/>
        <w:numPr>
          <w:ilvl w:val="0"/>
          <w:numId w:val="0"/>
        </w:numPr>
        <w:suppressLineNumbers w:val="0"/>
        <w:spacing w:before="90" w:beforeAutospacing="0" w:after="0" w:afterAutospacing="1"/>
        <w:ind w:left="-360" w:leftChars="0"/>
      </w:pPr>
    </w:p>
    <w:p w14:paraId="797A3DA1">
      <w:pPr>
        <w:pStyle w:val="4"/>
        <w:bidi w:val="0"/>
        <w:rPr>
          <w:rFonts w:hint="default" w:ascii="Segoe UI" w:hAnsi="Segoe UI" w:eastAsia="Segoe UI" w:cs="Segoe UI"/>
          <w:b/>
          <w:bCs/>
          <w:caps w:val="0"/>
          <w:color w:val="0F1115"/>
          <w:spacing w:val="0"/>
          <w:sz w:val="30"/>
          <w:szCs w:val="30"/>
        </w:rPr>
      </w:pPr>
      <w:bookmarkStart w:id="33" w:name="_Toc10804"/>
      <w:r>
        <w:rPr>
          <w:rStyle w:val="14"/>
          <w:rFonts w:hint="default" w:ascii="Segoe UI" w:hAnsi="Segoe UI" w:eastAsia="Segoe UI" w:cs="Segoe UI"/>
          <w:b/>
          <w:bCs/>
          <w:caps w:val="0"/>
          <w:color w:val="0F1115"/>
          <w:spacing w:val="0"/>
          <w:sz w:val="30"/>
          <w:szCs w:val="30"/>
          <w:shd w:val="clear" w:fill="FFFFFF"/>
        </w:rPr>
        <w:t>2.2.6 Historical Evolution of Impairment Detection</w:t>
      </w:r>
      <w:bookmarkEnd w:id="33"/>
    </w:p>
    <w:p w14:paraId="7F89BF53">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First Generation: Physiological Monitoring (1980s-1990s)</w:t>
      </w:r>
    </w:p>
    <w:p w14:paraId="45C50B01">
      <w:pPr>
        <w:pStyle w:val="13"/>
        <w:keepNext w:val="0"/>
        <w:keepLines w:val="0"/>
        <w:widowControl/>
        <w:suppressLineNumbers w:val="0"/>
        <w:spacing w:before="0" w:beforeAutospacing="0" w:after="12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EEG-Based Systems</w:t>
      </w:r>
      <w:r>
        <w:rPr>
          <w:rFonts w:hint="default" w:ascii="Segoe UI" w:hAnsi="Segoe UI" w:eastAsia="Segoe UI" w:cs="Segoe UI"/>
          <w:i w:val="0"/>
          <w:iCs w:val="0"/>
          <w:caps w:val="0"/>
          <w:color w:val="0F1115"/>
          <w:spacing w:val="0"/>
          <w:sz w:val="24"/>
          <w:szCs w:val="24"/>
          <w:shd w:val="clear" w:fill="FFFFFF"/>
        </w:rPr>
        <w:t>: Measured alpha/theta wave ratios indicating drowsiness</w:t>
      </w:r>
    </w:p>
    <w:p w14:paraId="5A93B3DF">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Accuracy</w:t>
      </w:r>
      <w:r>
        <w:rPr>
          <w:rFonts w:hint="default" w:ascii="Segoe UI" w:hAnsi="Segoe UI" w:eastAsia="Segoe UI" w:cs="Segoe UI"/>
          <w:i w:val="0"/>
          <w:iCs w:val="0"/>
          <w:caps w:val="0"/>
          <w:color w:val="0F1115"/>
          <w:spacing w:val="0"/>
          <w:sz w:val="24"/>
          <w:szCs w:val="24"/>
          <w:shd w:val="clear" w:fill="FFFFFF"/>
        </w:rPr>
        <w:t>: 80-85% in laboratory settings</w:t>
      </w:r>
    </w:p>
    <w:p w14:paraId="03CCCA5C">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Limitations</w:t>
      </w:r>
      <w:r>
        <w:rPr>
          <w:rFonts w:hint="default" w:ascii="Segoe UI" w:hAnsi="Segoe UI" w:eastAsia="Segoe UI" w:cs="Segoe UI"/>
          <w:i w:val="0"/>
          <w:iCs w:val="0"/>
          <w:caps w:val="0"/>
          <w:color w:val="0F1115"/>
          <w:spacing w:val="0"/>
          <w:sz w:val="24"/>
          <w:szCs w:val="24"/>
          <w:shd w:val="clear" w:fill="FFFFFF"/>
        </w:rPr>
        <w:t>: Electrode placement issues, sweat interference, user acceptance</w:t>
      </w:r>
    </w:p>
    <w:p w14:paraId="2942C8B3">
      <w:pPr>
        <w:pStyle w:val="13"/>
        <w:keepNext w:val="0"/>
        <w:keepLines w:val="0"/>
        <w:widowControl/>
        <w:suppressLineNumbers w:val="0"/>
        <w:spacing w:before="0" w:beforeAutospacing="0" w:after="12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ECG/HRV Analysis</w:t>
      </w:r>
      <w:r>
        <w:rPr>
          <w:rFonts w:hint="default" w:ascii="Segoe UI" w:hAnsi="Segoe UI" w:eastAsia="Segoe UI" w:cs="Segoe UI"/>
          <w:i w:val="0"/>
          <w:iCs w:val="0"/>
          <w:caps w:val="0"/>
          <w:color w:val="0F1115"/>
          <w:spacing w:val="0"/>
          <w:sz w:val="24"/>
          <w:szCs w:val="24"/>
          <w:shd w:val="clear" w:fill="FFFFFF"/>
        </w:rPr>
        <w:t>: Heart rate variability as fatigue indicator</w:t>
      </w:r>
    </w:p>
    <w:p w14:paraId="41CED407">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Accuracy</w:t>
      </w:r>
      <w:r>
        <w:rPr>
          <w:rFonts w:hint="default" w:ascii="Segoe UI" w:hAnsi="Segoe UI" w:eastAsia="Segoe UI" w:cs="Segoe UI"/>
          <w:i w:val="0"/>
          <w:iCs w:val="0"/>
          <w:caps w:val="0"/>
          <w:color w:val="0F1115"/>
          <w:spacing w:val="0"/>
          <w:sz w:val="24"/>
          <w:szCs w:val="24"/>
          <w:shd w:val="clear" w:fill="FFFFFF"/>
        </w:rPr>
        <w:t>: 75-80% for severe fatigue</w:t>
      </w:r>
    </w:p>
    <w:p w14:paraId="09332BF4">
      <w:pPr>
        <w:pStyle w:val="13"/>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Style w:val="14"/>
          <w:rFonts w:hint="default" w:ascii="Segoe UI" w:hAnsi="Segoe UI" w:eastAsia="Segoe UI" w:cs="Segoe UI"/>
          <w:b/>
          <w:bCs/>
          <w:i w:val="0"/>
          <w:iCs w:val="0"/>
          <w:caps w:val="0"/>
          <w:color w:val="0F1115"/>
          <w:spacing w:val="0"/>
          <w:sz w:val="24"/>
          <w:szCs w:val="24"/>
          <w:shd w:val="clear" w:fill="FFFFFF"/>
        </w:rPr>
        <w:t>Limitations</w:t>
      </w:r>
      <w:r>
        <w:rPr>
          <w:rFonts w:hint="default" w:ascii="Segoe UI" w:hAnsi="Segoe UI" w:eastAsia="Segoe UI" w:cs="Segoe UI"/>
          <w:i w:val="0"/>
          <w:iCs w:val="0"/>
          <w:caps w:val="0"/>
          <w:color w:val="0F1115"/>
          <w:spacing w:val="0"/>
          <w:sz w:val="24"/>
          <w:szCs w:val="24"/>
          <w:shd w:val="clear" w:fill="FFFFFF"/>
        </w:rPr>
        <w:t>: Individual baseline variations, physical activity interference</w:t>
      </w:r>
    </w:p>
    <w:p w14:paraId="0561E9BA">
      <w:pPr>
        <w:pStyle w:val="13"/>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Second Generation: Vehicle-Based Monitoring (2000s-2010s)</w:t>
      </w:r>
    </w:p>
    <w:p w14:paraId="08670D6D">
      <w:pPr>
        <w:pStyle w:val="13"/>
        <w:keepNext w:val="0"/>
        <w:keepLines w:val="0"/>
        <w:widowControl/>
        <w:suppressLineNumbers w:val="0"/>
        <w:spacing w:before="0" w:beforeAutospacing="0" w:after="12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Steering Pattern Analysis</w:t>
      </w:r>
      <w:r>
        <w:rPr>
          <w:rFonts w:hint="default" w:ascii="Segoe UI" w:hAnsi="Segoe UI" w:eastAsia="Segoe UI" w:cs="Segoe UI"/>
          <w:i w:val="0"/>
          <w:iCs w:val="0"/>
          <w:caps w:val="0"/>
          <w:color w:val="0F1115"/>
          <w:spacing w:val="0"/>
          <w:sz w:val="24"/>
          <w:szCs w:val="24"/>
          <w:shd w:val="clear" w:fill="FFFFFF"/>
        </w:rPr>
        <w:t>: Micro-corrections and lane deviation metrics</w:t>
      </w:r>
    </w:p>
    <w:p w14:paraId="7211B627">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Accuracy</w:t>
      </w:r>
      <w:r>
        <w:rPr>
          <w:rFonts w:hint="default" w:ascii="Segoe UI" w:hAnsi="Segoe UI" w:eastAsia="Segoe UI" w:cs="Segoe UI"/>
          <w:i w:val="0"/>
          <w:iCs w:val="0"/>
          <w:caps w:val="0"/>
          <w:color w:val="0F1115"/>
          <w:spacing w:val="0"/>
          <w:sz w:val="24"/>
          <w:szCs w:val="24"/>
          <w:shd w:val="clear" w:fill="FFFFFF"/>
        </w:rPr>
        <w:t>: 70-75% on highways, &lt;60% in urban environments</w:t>
      </w:r>
    </w:p>
    <w:p w14:paraId="5EFFFE69">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Advantages</w:t>
      </w:r>
      <w:r>
        <w:rPr>
          <w:rFonts w:hint="default" w:ascii="Segoe UI" w:hAnsi="Segoe UI" w:eastAsia="Segoe UI" w:cs="Segoe UI"/>
          <w:i w:val="0"/>
          <w:iCs w:val="0"/>
          <w:caps w:val="0"/>
          <w:color w:val="0F1115"/>
          <w:spacing w:val="0"/>
          <w:sz w:val="24"/>
          <w:szCs w:val="24"/>
          <w:shd w:val="clear" w:fill="FFFFFF"/>
        </w:rPr>
        <w:t>: Non-intrusive, continuous monitoring</w:t>
      </w:r>
    </w:p>
    <w:p w14:paraId="2A0632B4">
      <w:pPr>
        <w:pStyle w:val="13"/>
        <w:keepNext w:val="0"/>
        <w:keepLines w:val="0"/>
        <w:widowControl/>
        <w:suppressLineNumbers w:val="0"/>
        <w:spacing w:before="0" w:beforeAutospacing="0" w:after="12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Throttle/Brake Patterns</w:t>
      </w:r>
      <w:r>
        <w:rPr>
          <w:rFonts w:hint="default" w:ascii="Segoe UI" w:hAnsi="Segoe UI" w:eastAsia="Segoe UI" w:cs="Segoe UI"/>
          <w:i w:val="0"/>
          <w:iCs w:val="0"/>
          <w:caps w:val="0"/>
          <w:color w:val="0F1115"/>
          <w:spacing w:val="0"/>
          <w:sz w:val="24"/>
          <w:szCs w:val="24"/>
          <w:shd w:val="clear" w:fill="FFFFFF"/>
        </w:rPr>
        <w:t>: Inconsistency in control inputs</w:t>
      </w:r>
    </w:p>
    <w:p w14:paraId="1EC93BE0">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Accuracy</w:t>
      </w:r>
      <w:r>
        <w:rPr>
          <w:rFonts w:hint="default" w:ascii="Segoe UI" w:hAnsi="Segoe UI" w:eastAsia="Segoe UI" w:cs="Segoe UI"/>
          <w:i w:val="0"/>
          <w:iCs w:val="0"/>
          <w:caps w:val="0"/>
          <w:color w:val="0F1115"/>
          <w:spacing w:val="0"/>
          <w:sz w:val="24"/>
          <w:szCs w:val="24"/>
          <w:shd w:val="clear" w:fill="FFFFFF"/>
        </w:rPr>
        <w:t>: 65-70% for distraction detection</w:t>
      </w:r>
    </w:p>
    <w:p w14:paraId="1DC756F9">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Limitations</w:t>
      </w:r>
      <w:r>
        <w:rPr>
          <w:rFonts w:hint="default" w:ascii="Segoe UI" w:hAnsi="Segoe UI" w:eastAsia="Segoe UI" w:cs="Segoe UI"/>
          <w:i w:val="0"/>
          <w:iCs w:val="0"/>
          <w:caps w:val="0"/>
          <w:color w:val="0F1115"/>
          <w:spacing w:val="0"/>
          <w:sz w:val="24"/>
          <w:szCs w:val="24"/>
          <w:shd w:val="clear" w:fill="FFFFFF"/>
        </w:rPr>
        <w:t>: Confounded by traffic conditions and road geometry</w:t>
      </w:r>
    </w:p>
    <w:p w14:paraId="493344B8">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Third Generation: Vision-Based Systems (2015-Present)</w:t>
      </w:r>
    </w:p>
    <w:p w14:paraId="77DA58BC">
      <w:pPr>
        <w:pStyle w:val="13"/>
        <w:keepNext w:val="0"/>
        <w:keepLines w:val="0"/>
        <w:widowControl/>
        <w:suppressLineNumbers w:val="0"/>
        <w:spacing w:before="0" w:beforeAutospacing="0" w:after="12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Camera-Based Eye Tracking</w:t>
      </w:r>
      <w:r>
        <w:rPr>
          <w:rFonts w:hint="default" w:ascii="Segoe UI" w:hAnsi="Segoe UI" w:eastAsia="Segoe UI" w:cs="Segoe UI"/>
          <w:i w:val="0"/>
          <w:iCs w:val="0"/>
          <w:caps w:val="0"/>
          <w:color w:val="0F1115"/>
          <w:spacing w:val="0"/>
          <w:sz w:val="24"/>
          <w:szCs w:val="24"/>
          <w:shd w:val="clear" w:fill="FFFFFF"/>
        </w:rPr>
        <w:t>: Direct measurement of ocular parameters</w:t>
      </w:r>
    </w:p>
    <w:p w14:paraId="1EAC2E0D">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Accuracy</w:t>
      </w:r>
      <w:r>
        <w:rPr>
          <w:rFonts w:hint="default" w:ascii="Segoe UI" w:hAnsi="Segoe UI" w:eastAsia="Segoe UI" w:cs="Segoe UI"/>
          <w:i w:val="0"/>
          <w:iCs w:val="0"/>
          <w:caps w:val="0"/>
          <w:color w:val="0F1115"/>
          <w:spacing w:val="0"/>
          <w:sz w:val="24"/>
          <w:szCs w:val="24"/>
          <w:shd w:val="clear" w:fill="FFFFFF"/>
        </w:rPr>
        <w:t>: 85-92% for drowsiness, 80-85% for distraction</w:t>
      </w:r>
    </w:p>
    <w:p w14:paraId="28796BFD">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Advantages</w:t>
      </w:r>
      <w:r>
        <w:rPr>
          <w:rFonts w:hint="default" w:ascii="Segoe UI" w:hAnsi="Segoe UI" w:eastAsia="Segoe UI" w:cs="Segoe UI"/>
          <w:i w:val="0"/>
          <w:iCs w:val="0"/>
          <w:caps w:val="0"/>
          <w:color w:val="0F1115"/>
          <w:spacing w:val="0"/>
          <w:sz w:val="24"/>
          <w:szCs w:val="24"/>
          <w:shd w:val="clear" w:fill="FFFFFF"/>
        </w:rPr>
        <w:t>: Non-contact, rich feature set, helmet-compatible</w:t>
      </w:r>
    </w:p>
    <w:p w14:paraId="42B30864">
      <w:pPr>
        <w:keepNext w:val="0"/>
        <w:keepLines w:val="0"/>
        <w:widowControl/>
        <w:numPr>
          <w:ilvl w:val="0"/>
          <w:numId w:val="0"/>
        </w:numPr>
        <w:suppressLineNumbers w:val="0"/>
        <w:spacing w:before="90" w:beforeAutospacing="0" w:after="0" w:afterAutospacing="1"/>
        <w:ind w:left="-360" w:leftChars="0"/>
      </w:pPr>
    </w:p>
    <w:p w14:paraId="0DFADEC7">
      <w:pPr>
        <w:keepNext w:val="0"/>
        <w:keepLines w:val="0"/>
        <w:widowControl/>
        <w:numPr>
          <w:ilvl w:val="0"/>
          <w:numId w:val="0"/>
        </w:numPr>
        <w:suppressLineNumbers w:val="0"/>
        <w:spacing w:before="90" w:beforeAutospacing="0" w:after="0" w:afterAutospacing="1"/>
        <w:ind w:left="-360" w:leftChars="0"/>
      </w:pPr>
    </w:p>
    <w:p w14:paraId="0C0C9EA0">
      <w:pPr>
        <w:pStyle w:val="13"/>
        <w:keepNext w:val="0"/>
        <w:keepLines w:val="0"/>
        <w:widowControl/>
        <w:suppressLineNumbers w:val="0"/>
        <w:spacing w:before="0" w:beforeAutospacing="0" w:after="12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Facial Expression Analysis</w:t>
      </w:r>
      <w:r>
        <w:rPr>
          <w:rFonts w:hint="default" w:ascii="Segoe UI" w:hAnsi="Segoe UI" w:eastAsia="Segoe UI" w:cs="Segoe UI"/>
          <w:i w:val="0"/>
          <w:iCs w:val="0"/>
          <w:caps w:val="0"/>
          <w:color w:val="0F1115"/>
          <w:spacing w:val="0"/>
          <w:sz w:val="24"/>
          <w:szCs w:val="24"/>
          <w:shd w:val="clear" w:fill="FFFFFF"/>
        </w:rPr>
        <w:t>: Yawning detection, facial feature drooping</w:t>
      </w:r>
    </w:p>
    <w:p w14:paraId="1C48CB0C">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Accuracy</w:t>
      </w:r>
      <w:r>
        <w:rPr>
          <w:rFonts w:hint="default" w:ascii="Segoe UI" w:hAnsi="Segoe UI" w:eastAsia="Segoe UI" w:cs="Segoe UI"/>
          <w:i w:val="0"/>
          <w:iCs w:val="0"/>
          <w:caps w:val="0"/>
          <w:color w:val="0F1115"/>
          <w:spacing w:val="0"/>
          <w:sz w:val="24"/>
          <w:szCs w:val="24"/>
          <w:shd w:val="clear" w:fill="FFFFFF"/>
        </w:rPr>
        <w:t>: 75-80% for severe fatigue</w:t>
      </w:r>
    </w:p>
    <w:p w14:paraId="1D37BCA8">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Limitations</w:t>
      </w:r>
      <w:r>
        <w:rPr>
          <w:rFonts w:hint="default" w:ascii="Segoe UI" w:hAnsi="Segoe UI" w:eastAsia="Segoe UI" w:cs="Segoe UI"/>
          <w:i w:val="0"/>
          <w:iCs w:val="0"/>
          <w:caps w:val="0"/>
          <w:color w:val="0F1115"/>
          <w:spacing w:val="0"/>
          <w:sz w:val="24"/>
          <w:szCs w:val="24"/>
          <w:shd w:val="clear" w:fill="FFFFFF"/>
        </w:rPr>
        <w:t>: Lighting and occlusion challenges</w:t>
      </w:r>
    </w:p>
    <w:p w14:paraId="43B48635">
      <w:pPr>
        <w:keepNext w:val="0"/>
        <w:keepLines w:val="0"/>
        <w:widowControl/>
        <w:numPr>
          <w:ilvl w:val="0"/>
          <w:numId w:val="0"/>
        </w:numPr>
        <w:suppressLineNumbers w:val="0"/>
        <w:spacing w:before="90" w:beforeAutospacing="0" w:after="0" w:afterAutospacing="1"/>
        <w:ind w:left="-360" w:leftChars="0"/>
      </w:pPr>
    </w:p>
    <w:p w14:paraId="6C15258F">
      <w:pPr>
        <w:pStyle w:val="4"/>
        <w:bidi w:val="0"/>
        <w:rPr>
          <w:rFonts w:hint="default" w:ascii="Segoe UI" w:hAnsi="Segoe UI" w:eastAsia="Segoe UI" w:cs="Segoe UI"/>
          <w:b/>
          <w:bCs/>
          <w:caps w:val="0"/>
          <w:color w:val="0F1115"/>
          <w:spacing w:val="0"/>
          <w:sz w:val="30"/>
          <w:szCs w:val="30"/>
        </w:rPr>
      </w:pPr>
      <w:bookmarkStart w:id="34" w:name="_Toc28120"/>
      <w:r>
        <w:rPr>
          <w:rStyle w:val="14"/>
          <w:rFonts w:hint="default" w:ascii="Segoe UI" w:hAnsi="Segoe UI" w:eastAsia="Segoe UI" w:cs="Segoe UI"/>
          <w:b/>
          <w:bCs/>
          <w:caps w:val="0"/>
          <w:color w:val="0F1115"/>
          <w:spacing w:val="0"/>
          <w:sz w:val="30"/>
          <w:szCs w:val="30"/>
          <w:shd w:val="clear" w:fill="FFFFFF"/>
        </w:rPr>
        <w:t>2.2.7 Environmental and Contextual Factors</w:t>
      </w:r>
      <w:bookmarkEnd w:id="34"/>
    </w:p>
    <w:p w14:paraId="7AF2DDB3">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Time-of-Day Effects</w:t>
      </w:r>
    </w:p>
    <w:p w14:paraId="3B17F03F">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Night Riding</w:t>
      </w:r>
      <w:r>
        <w:rPr>
          <w:rFonts w:hint="default" w:ascii="Segoe UI" w:hAnsi="Segoe UI" w:eastAsia="Segoe UI" w:cs="Segoe UI"/>
          <w:i w:val="0"/>
          <w:iCs w:val="0"/>
          <w:caps w:val="0"/>
          <w:color w:val="0F1115"/>
          <w:spacing w:val="0"/>
          <w:sz w:val="24"/>
          <w:szCs w:val="24"/>
          <w:shd w:val="clear" w:fill="FFFFFF"/>
        </w:rPr>
        <w:t>: 3-4× increased fatality rate compared to daytime</w:t>
      </w:r>
    </w:p>
    <w:p w14:paraId="33672ACE">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Rush Hour</w:t>
      </w:r>
      <w:r>
        <w:rPr>
          <w:rFonts w:hint="default" w:ascii="Segoe UI" w:hAnsi="Segoe UI" w:eastAsia="Segoe UI" w:cs="Segoe UI"/>
          <w:i w:val="0"/>
          <w:iCs w:val="0"/>
          <w:caps w:val="0"/>
          <w:color w:val="0F1115"/>
          <w:spacing w:val="0"/>
          <w:sz w:val="24"/>
          <w:szCs w:val="24"/>
          <w:shd w:val="clear" w:fill="FFFFFF"/>
        </w:rPr>
        <w:t>: 40-50% higher accident probability despite lower speeds</w:t>
      </w:r>
    </w:p>
    <w:p w14:paraId="5D12E2CB">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Weekend Nights</w:t>
      </w:r>
      <w:r>
        <w:rPr>
          <w:rFonts w:hint="default" w:ascii="Segoe UI" w:hAnsi="Segoe UI" w:eastAsia="Segoe UI" w:cs="Segoe UI"/>
          <w:i w:val="0"/>
          <w:iCs w:val="0"/>
          <w:caps w:val="0"/>
          <w:color w:val="0F1115"/>
          <w:spacing w:val="0"/>
          <w:sz w:val="24"/>
          <w:szCs w:val="24"/>
          <w:shd w:val="clear" w:fill="FFFFFF"/>
        </w:rPr>
        <w:t>: Alcohol involvement in 60-70% of fatal crashes</w:t>
      </w:r>
    </w:p>
    <w:p w14:paraId="728BBF5A">
      <w:pPr>
        <w:keepNext w:val="0"/>
        <w:keepLines w:val="0"/>
        <w:widowControl/>
        <w:numPr>
          <w:ilvl w:val="0"/>
          <w:numId w:val="0"/>
        </w:numPr>
        <w:suppressLineNumbers w:val="0"/>
        <w:spacing w:before="90" w:beforeAutospacing="0" w:after="0" w:afterAutospacing="1"/>
        <w:ind w:left="-360" w:leftChars="0"/>
      </w:pPr>
    </w:p>
    <w:p w14:paraId="3351926D">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Geographical Variations</w:t>
      </w:r>
    </w:p>
    <w:p w14:paraId="07ABF50B">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Urban vs. Rural</w:t>
      </w:r>
      <w:r>
        <w:rPr>
          <w:rFonts w:hint="default" w:ascii="Segoe UI" w:hAnsi="Segoe UI" w:eastAsia="Segoe UI" w:cs="Segoe UI"/>
          <w:i w:val="0"/>
          <w:iCs w:val="0"/>
          <w:caps w:val="0"/>
          <w:color w:val="0F1115"/>
          <w:spacing w:val="0"/>
          <w:sz w:val="24"/>
          <w:szCs w:val="24"/>
          <w:shd w:val="clear" w:fill="FFFFFF"/>
        </w:rPr>
        <w:t>: Urban areas have higher frequency, rural areas have higher severity</w:t>
      </w:r>
    </w:p>
    <w:p w14:paraId="6E82724B">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Developing vs. Developed Countries</w:t>
      </w:r>
      <w:r>
        <w:rPr>
          <w:rFonts w:hint="default" w:ascii="Segoe UI" w:hAnsi="Segoe UI" w:eastAsia="Segoe UI" w:cs="Segoe UI"/>
          <w:i w:val="0"/>
          <w:iCs w:val="0"/>
          <w:caps w:val="0"/>
          <w:color w:val="0F1115"/>
          <w:spacing w:val="0"/>
          <w:sz w:val="24"/>
          <w:szCs w:val="24"/>
          <w:shd w:val="clear" w:fill="FFFFFF"/>
        </w:rPr>
        <w:t>: 5-8× higher fatality rates in developing nations</w:t>
      </w:r>
    </w:p>
    <w:p w14:paraId="73E3F835">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Infrastructure Quality</w:t>
      </w:r>
      <w:r>
        <w:rPr>
          <w:rFonts w:hint="default" w:ascii="Segoe UI" w:hAnsi="Segoe UI" w:eastAsia="Segoe UI" w:cs="Segoe UI"/>
          <w:i w:val="0"/>
          <w:iCs w:val="0"/>
          <w:caps w:val="0"/>
          <w:color w:val="0F1115"/>
          <w:spacing w:val="0"/>
          <w:sz w:val="24"/>
          <w:szCs w:val="24"/>
          <w:shd w:val="clear" w:fill="FFFFFF"/>
        </w:rPr>
        <w:t>: Paved vs. unpaved roads show 3-4× risk differential</w:t>
      </w:r>
    </w:p>
    <w:p w14:paraId="3BB83CC8">
      <w:pPr>
        <w:keepNext w:val="0"/>
        <w:keepLines w:val="0"/>
        <w:widowControl/>
        <w:numPr>
          <w:ilvl w:val="0"/>
          <w:numId w:val="0"/>
        </w:numPr>
        <w:suppressLineNumbers w:val="0"/>
        <w:spacing w:before="90" w:beforeAutospacing="0" w:after="0" w:afterAutospacing="1"/>
        <w:ind w:left="-360" w:leftChars="0"/>
      </w:pPr>
    </w:p>
    <w:p w14:paraId="42642A7C">
      <w:pPr>
        <w:pStyle w:val="4"/>
        <w:keepNext w:val="0"/>
        <w:keepLines w:val="0"/>
        <w:widowControl/>
        <w:suppressLineNumbers w:val="0"/>
        <w:shd w:val="clear" w:fill="FFFFFF"/>
        <w:spacing w:before="480" w:beforeAutospacing="0" w:after="240" w:afterAutospacing="0" w:line="450" w:lineRule="atLeast"/>
        <w:ind w:left="0" w:right="0" w:firstLine="0"/>
        <w:rPr>
          <w:rStyle w:val="14"/>
          <w:rFonts w:hint="default" w:ascii="Segoe UI" w:hAnsi="Segoe UI" w:eastAsia="Segoe UI" w:cs="Segoe UI"/>
          <w:b/>
          <w:bCs/>
          <w:caps w:val="0"/>
          <w:color w:val="0F1115"/>
          <w:spacing w:val="0"/>
          <w:sz w:val="30"/>
          <w:szCs w:val="30"/>
          <w:shd w:val="clear" w:fill="FFFFFF"/>
        </w:rPr>
      </w:pPr>
    </w:p>
    <w:p w14:paraId="2849A8F4">
      <w:pPr>
        <w:pStyle w:val="4"/>
        <w:keepNext w:val="0"/>
        <w:keepLines w:val="0"/>
        <w:widowControl/>
        <w:suppressLineNumbers w:val="0"/>
        <w:shd w:val="clear" w:fill="FFFFFF"/>
        <w:spacing w:before="480" w:beforeAutospacing="0" w:after="240" w:afterAutospacing="0" w:line="450" w:lineRule="atLeast"/>
        <w:ind w:left="0" w:right="0" w:firstLine="0"/>
        <w:rPr>
          <w:rStyle w:val="14"/>
          <w:rFonts w:hint="default" w:ascii="Segoe UI" w:hAnsi="Segoe UI" w:eastAsia="Segoe UI" w:cs="Segoe UI"/>
          <w:b/>
          <w:bCs/>
          <w:caps w:val="0"/>
          <w:color w:val="0F1115"/>
          <w:spacing w:val="0"/>
          <w:sz w:val="30"/>
          <w:szCs w:val="30"/>
          <w:shd w:val="clear" w:fill="FFFFFF"/>
        </w:rPr>
      </w:pPr>
    </w:p>
    <w:p w14:paraId="402EC4E5">
      <w:pPr>
        <w:pStyle w:val="4"/>
        <w:keepNext w:val="0"/>
        <w:keepLines w:val="0"/>
        <w:widowControl/>
        <w:suppressLineNumbers w:val="0"/>
        <w:shd w:val="clear" w:fill="FFFFFF"/>
        <w:spacing w:before="480" w:beforeAutospacing="0" w:after="240" w:afterAutospacing="0" w:line="450" w:lineRule="atLeast"/>
        <w:ind w:left="0" w:right="0" w:firstLine="0"/>
        <w:rPr>
          <w:rStyle w:val="14"/>
          <w:rFonts w:hint="default" w:ascii="Segoe UI" w:hAnsi="Segoe UI" w:eastAsia="Segoe UI" w:cs="Segoe UI"/>
          <w:b/>
          <w:bCs/>
          <w:caps w:val="0"/>
          <w:color w:val="0F1115"/>
          <w:spacing w:val="0"/>
          <w:sz w:val="30"/>
          <w:szCs w:val="30"/>
          <w:shd w:val="clear" w:fill="FFFFFF"/>
        </w:rPr>
      </w:pPr>
    </w:p>
    <w:p w14:paraId="62CB78D1">
      <w:pPr>
        <w:pStyle w:val="4"/>
        <w:keepNext w:val="0"/>
        <w:keepLines w:val="0"/>
        <w:widowControl/>
        <w:suppressLineNumbers w:val="0"/>
        <w:shd w:val="clear" w:fill="FFFFFF"/>
        <w:spacing w:before="480" w:beforeAutospacing="0" w:after="240" w:afterAutospacing="0" w:line="450" w:lineRule="atLeast"/>
        <w:ind w:left="0" w:right="0" w:firstLine="0"/>
        <w:rPr>
          <w:rStyle w:val="14"/>
          <w:rFonts w:hint="default" w:ascii="Segoe UI" w:hAnsi="Segoe UI" w:eastAsia="Segoe UI" w:cs="Segoe UI"/>
          <w:b/>
          <w:bCs/>
          <w:caps w:val="0"/>
          <w:color w:val="0F1115"/>
          <w:spacing w:val="0"/>
          <w:sz w:val="30"/>
          <w:szCs w:val="30"/>
          <w:shd w:val="clear" w:fill="FFFFFF"/>
        </w:rPr>
      </w:pPr>
    </w:p>
    <w:p w14:paraId="63B45BF4">
      <w:pPr>
        <w:pStyle w:val="4"/>
        <w:keepNext w:val="0"/>
        <w:keepLines w:val="0"/>
        <w:widowControl/>
        <w:suppressLineNumbers w:val="0"/>
        <w:shd w:val="clear" w:fill="FFFFFF"/>
        <w:spacing w:before="480" w:beforeAutospacing="0" w:after="240" w:afterAutospacing="0" w:line="450" w:lineRule="atLeast"/>
        <w:ind w:left="0" w:right="0" w:firstLine="0"/>
        <w:rPr>
          <w:rStyle w:val="14"/>
          <w:rFonts w:hint="default" w:ascii="Segoe UI" w:hAnsi="Segoe UI" w:eastAsia="Segoe UI" w:cs="Segoe UI"/>
          <w:b/>
          <w:bCs/>
          <w:caps w:val="0"/>
          <w:color w:val="0F1115"/>
          <w:spacing w:val="0"/>
          <w:sz w:val="30"/>
          <w:szCs w:val="30"/>
          <w:shd w:val="clear" w:fill="FFFFFF"/>
        </w:rPr>
      </w:pPr>
    </w:p>
    <w:p w14:paraId="2860B645">
      <w:pPr>
        <w:pStyle w:val="4"/>
        <w:keepNext w:val="0"/>
        <w:keepLines w:val="0"/>
        <w:widowControl/>
        <w:suppressLineNumbers w:val="0"/>
        <w:shd w:val="clear" w:fill="FFFFFF"/>
        <w:spacing w:before="480" w:beforeAutospacing="0" w:after="240" w:afterAutospacing="0" w:line="450" w:lineRule="atLeast"/>
        <w:ind w:left="0" w:right="0" w:firstLine="0"/>
        <w:rPr>
          <w:rStyle w:val="14"/>
          <w:rFonts w:hint="default" w:ascii="Segoe UI" w:hAnsi="Segoe UI" w:eastAsia="Segoe UI" w:cs="Segoe UI"/>
          <w:b/>
          <w:bCs/>
          <w:caps w:val="0"/>
          <w:color w:val="0F1115"/>
          <w:spacing w:val="0"/>
          <w:sz w:val="30"/>
          <w:szCs w:val="30"/>
          <w:shd w:val="clear" w:fill="FFFFFF"/>
        </w:rPr>
      </w:pPr>
    </w:p>
    <w:p w14:paraId="0E09EAE1">
      <w:pPr>
        <w:pStyle w:val="4"/>
        <w:keepNext w:val="0"/>
        <w:keepLines w:val="0"/>
        <w:widowControl/>
        <w:suppressLineNumbers w:val="0"/>
        <w:shd w:val="clear" w:fill="FFFFFF"/>
        <w:spacing w:before="480" w:beforeAutospacing="0" w:after="240" w:afterAutospacing="0" w:line="450" w:lineRule="atLeast"/>
        <w:ind w:left="0" w:right="0" w:firstLine="0"/>
        <w:rPr>
          <w:rStyle w:val="14"/>
          <w:rFonts w:hint="default" w:ascii="Segoe UI" w:hAnsi="Segoe UI" w:eastAsia="Segoe UI" w:cs="Segoe UI"/>
          <w:b/>
          <w:bCs/>
          <w:caps w:val="0"/>
          <w:color w:val="0F1115"/>
          <w:spacing w:val="0"/>
          <w:sz w:val="30"/>
          <w:szCs w:val="30"/>
          <w:shd w:val="clear" w:fill="FFFFFF"/>
        </w:rPr>
      </w:pPr>
    </w:p>
    <w:p w14:paraId="18CD4178">
      <w:pPr>
        <w:pStyle w:val="4"/>
        <w:keepNext w:val="0"/>
        <w:keepLines w:val="0"/>
        <w:widowControl/>
        <w:suppressLineNumbers w:val="0"/>
        <w:shd w:val="clear" w:fill="FFFFFF"/>
        <w:spacing w:before="480" w:beforeAutospacing="0" w:after="240" w:afterAutospacing="0" w:line="450" w:lineRule="atLeast"/>
        <w:ind w:left="0" w:right="0" w:firstLine="0"/>
        <w:rPr>
          <w:rStyle w:val="14"/>
          <w:rFonts w:hint="default" w:ascii="Segoe UI" w:hAnsi="Segoe UI" w:eastAsia="Segoe UI" w:cs="Segoe UI"/>
          <w:b/>
          <w:bCs/>
          <w:caps w:val="0"/>
          <w:color w:val="0F1115"/>
          <w:spacing w:val="0"/>
          <w:sz w:val="30"/>
          <w:szCs w:val="30"/>
          <w:shd w:val="clear" w:fill="FFFFFF"/>
        </w:rPr>
      </w:pPr>
    </w:p>
    <w:p w14:paraId="36CF1D0B">
      <w:pPr>
        <w:pStyle w:val="4"/>
        <w:bidi w:val="0"/>
        <w:rPr>
          <w:rFonts w:hint="default" w:ascii="Segoe UI" w:hAnsi="Segoe UI" w:eastAsia="Segoe UI" w:cs="Segoe UI"/>
          <w:b/>
          <w:bCs/>
          <w:caps w:val="0"/>
          <w:color w:val="0F1115"/>
          <w:spacing w:val="0"/>
          <w:sz w:val="30"/>
          <w:szCs w:val="30"/>
        </w:rPr>
      </w:pPr>
      <w:bookmarkStart w:id="35" w:name="_Toc26544"/>
      <w:r>
        <w:rPr>
          <w:rStyle w:val="14"/>
          <w:rFonts w:hint="default" w:ascii="Segoe UI" w:hAnsi="Segoe UI" w:eastAsia="Segoe UI" w:cs="Segoe UI"/>
          <w:b/>
          <w:bCs/>
          <w:caps w:val="0"/>
          <w:color w:val="0F1115"/>
          <w:spacing w:val="0"/>
          <w:sz w:val="30"/>
          <w:szCs w:val="30"/>
          <w:shd w:val="clear" w:fill="FFFFFF"/>
        </w:rPr>
        <w:t>2.2.8 Rider Demographics and Risk Profiles</w:t>
      </w:r>
      <w:bookmarkEnd w:id="35"/>
    </w:p>
    <w:p w14:paraId="75CEEB8B">
      <w:pPr>
        <w:pStyle w:val="5"/>
        <w:keepNext w:val="0"/>
        <w:keepLines w:val="0"/>
        <w:widowControl/>
        <w:suppressLineNumbers w:val="0"/>
        <w:shd w:val="clear" w:fill="FFFFFF"/>
        <w:spacing w:before="240" w:beforeAutospacing="0" w:after="24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Age-Based Risk Analysis</w:t>
      </w:r>
    </w:p>
    <w:tbl>
      <w:tblPr>
        <w:tblStyle w:val="7"/>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15"/>
        <w:gridCol w:w="3309"/>
        <w:gridCol w:w="5756"/>
      </w:tblGrid>
      <w:tr w14:paraId="265D5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36017E66">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Age Group</w:t>
            </w:r>
          </w:p>
        </w:tc>
        <w:tc>
          <w:tcPr>
            <w:tcW w:w="0" w:type="auto"/>
            <w:tcBorders>
              <w:top w:val="nil"/>
            </w:tcBorders>
            <w:shd w:val="clear" w:color="auto" w:fill="auto"/>
            <w:tcMar>
              <w:top w:w="150" w:type="dxa"/>
              <w:left w:w="240" w:type="dxa"/>
              <w:bottom w:w="150" w:type="dxa"/>
              <w:right w:w="240" w:type="dxa"/>
            </w:tcMar>
            <w:vAlign w:val="center"/>
          </w:tcPr>
          <w:p w14:paraId="2B07BBF6">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Accident Rate</w:t>
            </w:r>
          </w:p>
        </w:tc>
        <w:tc>
          <w:tcPr>
            <w:tcW w:w="0" w:type="auto"/>
            <w:tcBorders>
              <w:top w:val="nil"/>
            </w:tcBorders>
            <w:shd w:val="clear" w:color="auto" w:fill="auto"/>
            <w:tcMar>
              <w:top w:w="150" w:type="dxa"/>
              <w:left w:w="240" w:type="dxa"/>
              <w:bottom w:w="150" w:type="dxa"/>
              <w:right w:w="240" w:type="dxa"/>
            </w:tcMar>
            <w:vAlign w:val="center"/>
          </w:tcPr>
          <w:p w14:paraId="2C893B0E">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Primary Contributing Factors</w:t>
            </w:r>
          </w:p>
        </w:tc>
      </w:tr>
      <w:tr w14:paraId="1529B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8FA70F2">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16-20 years</w:t>
            </w:r>
          </w:p>
        </w:tc>
        <w:tc>
          <w:tcPr>
            <w:tcW w:w="0" w:type="auto"/>
            <w:shd w:val="clear" w:color="auto" w:fill="auto"/>
            <w:tcMar>
              <w:top w:w="150" w:type="dxa"/>
              <w:left w:w="240" w:type="dxa"/>
              <w:bottom w:w="150" w:type="dxa"/>
              <w:right w:w="240" w:type="dxa"/>
            </w:tcMar>
            <w:vAlign w:val="center"/>
          </w:tcPr>
          <w:p w14:paraId="73F73D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4-5× baseline</w:t>
            </w:r>
          </w:p>
        </w:tc>
        <w:tc>
          <w:tcPr>
            <w:tcW w:w="0" w:type="auto"/>
            <w:shd w:val="clear" w:color="auto" w:fill="auto"/>
            <w:tcMar>
              <w:top w:w="150" w:type="dxa"/>
              <w:left w:w="240" w:type="dxa"/>
              <w:bottom w:w="150" w:type="dxa"/>
              <w:right w:w="0" w:type="dxa"/>
            </w:tcMar>
            <w:vAlign w:val="center"/>
          </w:tcPr>
          <w:p w14:paraId="3F367A8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Inexperience, risk-taking, distraction</w:t>
            </w:r>
          </w:p>
        </w:tc>
      </w:tr>
      <w:tr w14:paraId="5A19F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522297B">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21-30 years</w:t>
            </w:r>
          </w:p>
        </w:tc>
        <w:tc>
          <w:tcPr>
            <w:tcW w:w="0" w:type="auto"/>
            <w:shd w:val="clear" w:color="auto" w:fill="auto"/>
            <w:tcMar>
              <w:top w:w="150" w:type="dxa"/>
              <w:left w:w="240" w:type="dxa"/>
              <w:bottom w:w="150" w:type="dxa"/>
              <w:right w:w="240" w:type="dxa"/>
            </w:tcMar>
            <w:vAlign w:val="center"/>
          </w:tcPr>
          <w:p w14:paraId="265741C2">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2-3× baseline</w:t>
            </w:r>
          </w:p>
        </w:tc>
        <w:tc>
          <w:tcPr>
            <w:tcW w:w="0" w:type="auto"/>
            <w:shd w:val="clear" w:color="auto" w:fill="auto"/>
            <w:tcMar>
              <w:top w:w="150" w:type="dxa"/>
              <w:left w:w="240" w:type="dxa"/>
              <w:bottom w:w="150" w:type="dxa"/>
              <w:right w:w="0" w:type="dxa"/>
            </w:tcMar>
            <w:vAlign w:val="center"/>
          </w:tcPr>
          <w:p w14:paraId="60B8910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Speeding, alcohol, night riding</w:t>
            </w:r>
          </w:p>
        </w:tc>
      </w:tr>
      <w:tr w14:paraId="39D88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88227D2">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31-50 years</w:t>
            </w:r>
          </w:p>
        </w:tc>
        <w:tc>
          <w:tcPr>
            <w:tcW w:w="0" w:type="auto"/>
            <w:shd w:val="clear" w:color="auto" w:fill="auto"/>
            <w:tcMar>
              <w:top w:w="150" w:type="dxa"/>
              <w:left w:w="240" w:type="dxa"/>
              <w:bottom w:w="150" w:type="dxa"/>
              <w:right w:w="240" w:type="dxa"/>
            </w:tcMar>
            <w:vAlign w:val="center"/>
          </w:tcPr>
          <w:p w14:paraId="6EC9285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0.8-1.2× baseline</w:t>
            </w:r>
          </w:p>
        </w:tc>
        <w:tc>
          <w:tcPr>
            <w:tcW w:w="0" w:type="auto"/>
            <w:shd w:val="clear" w:color="auto" w:fill="auto"/>
            <w:tcMar>
              <w:top w:w="150" w:type="dxa"/>
              <w:left w:w="240" w:type="dxa"/>
              <w:bottom w:w="150" w:type="dxa"/>
              <w:right w:w="0" w:type="dxa"/>
            </w:tcMar>
            <w:vAlign w:val="center"/>
          </w:tcPr>
          <w:p w14:paraId="06ABF03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Fatigue, work-related stress</w:t>
            </w:r>
          </w:p>
        </w:tc>
      </w:tr>
      <w:tr w14:paraId="7E66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16DF02E">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&gt;50 years</w:t>
            </w:r>
          </w:p>
        </w:tc>
        <w:tc>
          <w:tcPr>
            <w:tcW w:w="0" w:type="auto"/>
            <w:shd w:val="clear" w:color="auto" w:fill="auto"/>
            <w:tcMar>
              <w:top w:w="150" w:type="dxa"/>
              <w:left w:w="240" w:type="dxa"/>
              <w:bottom w:w="150" w:type="dxa"/>
              <w:right w:w="240" w:type="dxa"/>
            </w:tcMar>
            <w:vAlign w:val="center"/>
          </w:tcPr>
          <w:p w14:paraId="000475F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1.5-2× baseline</w:t>
            </w:r>
          </w:p>
        </w:tc>
        <w:tc>
          <w:tcPr>
            <w:tcW w:w="0" w:type="auto"/>
            <w:shd w:val="clear" w:color="auto" w:fill="auto"/>
            <w:tcMar>
              <w:top w:w="150" w:type="dxa"/>
              <w:left w:w="240" w:type="dxa"/>
              <w:bottom w:w="150" w:type="dxa"/>
              <w:right w:w="0" w:type="dxa"/>
            </w:tcMar>
            <w:vAlign w:val="center"/>
          </w:tcPr>
          <w:p w14:paraId="620DD13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Reaction time, medical conditions</w:t>
            </w:r>
          </w:p>
        </w:tc>
      </w:tr>
    </w:tbl>
    <w:p w14:paraId="7568EF83">
      <w:pPr>
        <w:pStyle w:val="5"/>
        <w:keepNext w:val="0"/>
        <w:keepLines w:val="0"/>
        <w:widowControl/>
        <w:suppressLineNumbers w:val="0"/>
        <w:shd w:val="clear" w:fill="FFFFFF"/>
        <w:spacing w:before="240" w:beforeAutospacing="0" w:after="120" w:afterAutospacing="0" w:line="420" w:lineRule="atLeast"/>
        <w:ind w:left="0" w:right="0" w:firstLine="0"/>
        <w:rPr>
          <w:rStyle w:val="14"/>
          <w:rFonts w:hint="default" w:ascii="Segoe UI" w:hAnsi="Segoe UI" w:eastAsia="Segoe UI" w:cs="Segoe UI"/>
          <w:b/>
          <w:bCs/>
          <w:caps w:val="0"/>
          <w:color w:val="0F1115"/>
          <w:spacing w:val="0"/>
          <w:sz w:val="24"/>
          <w:szCs w:val="24"/>
          <w:shd w:val="clear" w:fill="FFFFFF"/>
        </w:rPr>
      </w:pPr>
    </w:p>
    <w:p w14:paraId="3CE50B76">
      <w:pPr>
        <w:pStyle w:val="5"/>
        <w:keepNext w:val="0"/>
        <w:keepLines w:val="0"/>
        <w:widowControl/>
        <w:suppressLineNumbers w:val="0"/>
        <w:shd w:val="clear" w:fill="FFFFFF"/>
        <w:spacing w:before="240" w:beforeAutospacing="0" w:after="120" w:afterAutospacing="0" w:line="420" w:lineRule="atLeast"/>
        <w:ind w:left="0" w:right="0" w:firstLine="0"/>
        <w:rPr>
          <w:rStyle w:val="14"/>
          <w:rFonts w:hint="default" w:ascii="Segoe UI" w:hAnsi="Segoe UI" w:eastAsia="Segoe UI" w:cs="Segoe UI"/>
          <w:b/>
          <w:bCs/>
          <w:caps w:val="0"/>
          <w:color w:val="0F1115"/>
          <w:spacing w:val="0"/>
          <w:sz w:val="24"/>
          <w:szCs w:val="24"/>
          <w:shd w:val="clear" w:fill="FFFFFF"/>
        </w:rPr>
      </w:pPr>
      <w:r>
        <w:rPr>
          <w:rStyle w:val="14"/>
          <w:rFonts w:hint="default" w:ascii="Segoe UI" w:hAnsi="Segoe UI" w:eastAsia="Segoe UI" w:cs="Segoe UI"/>
          <w:b/>
          <w:bCs/>
          <w:caps w:val="0"/>
          <w:color w:val="0F1115"/>
          <w:spacing w:val="0"/>
          <w:sz w:val="24"/>
          <w:szCs w:val="24"/>
          <w:shd w:val="clear" w:fill="FFFFFF"/>
        </w:rPr>
        <w:t>Experience Level Impact</w:t>
      </w:r>
    </w:p>
    <w:p w14:paraId="04078767">
      <w:pPr>
        <w:pStyle w:val="5"/>
        <w:keepNext w:val="0"/>
        <w:keepLines w:val="0"/>
        <w:widowControl/>
        <w:suppressLineNumbers w:val="0"/>
        <w:shd w:val="clear" w:fill="FFFFFF"/>
        <w:spacing w:before="240" w:beforeAutospacing="0" w:after="120" w:afterAutospacing="0" w:line="420" w:lineRule="atLeast"/>
        <w:ind w:left="0" w:right="0" w:firstLine="0"/>
      </w:pPr>
      <w:r>
        <w:rPr>
          <w:rStyle w:val="14"/>
          <w:rFonts w:hint="default" w:ascii="Segoe UI" w:hAnsi="Segoe UI" w:eastAsia="Segoe UI" w:cs="Segoe UI"/>
          <w:b/>
          <w:bCs/>
          <w:i w:val="0"/>
          <w:iCs w:val="0"/>
          <w:caps w:val="0"/>
          <w:color w:val="0F1115"/>
          <w:spacing w:val="0"/>
          <w:sz w:val="24"/>
          <w:szCs w:val="24"/>
          <w:shd w:val="clear" w:fill="FFFFFF"/>
        </w:rPr>
        <w:t>&lt;1 year experience</w:t>
      </w:r>
      <w:r>
        <w:rPr>
          <w:rFonts w:hint="default" w:ascii="Segoe UI" w:hAnsi="Segoe UI" w:eastAsia="Segoe UI" w:cs="Segoe UI"/>
          <w:i w:val="0"/>
          <w:iCs w:val="0"/>
          <w:caps w:val="0"/>
          <w:color w:val="0F1115"/>
          <w:spacing w:val="0"/>
          <w:sz w:val="24"/>
          <w:szCs w:val="24"/>
          <w:shd w:val="clear" w:fill="FFFFFF"/>
        </w:rPr>
        <w:t>: 8-10× higher accident rate</w:t>
      </w:r>
    </w:p>
    <w:p w14:paraId="1C218FF3">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1-3 years experience</w:t>
      </w:r>
      <w:r>
        <w:rPr>
          <w:rFonts w:hint="default" w:ascii="Segoe UI" w:hAnsi="Segoe UI" w:eastAsia="Segoe UI" w:cs="Segoe UI"/>
          <w:i w:val="0"/>
          <w:iCs w:val="0"/>
          <w:caps w:val="0"/>
          <w:color w:val="0F1115"/>
          <w:spacing w:val="0"/>
          <w:sz w:val="24"/>
          <w:szCs w:val="24"/>
          <w:shd w:val="clear" w:fill="FFFFFF"/>
        </w:rPr>
        <w:t>: 3-4× higher accident rate</w:t>
      </w:r>
    </w:p>
    <w:p w14:paraId="79F79DF4">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&gt;5 years experience</w:t>
      </w:r>
      <w:r>
        <w:rPr>
          <w:rFonts w:hint="default" w:ascii="Segoe UI" w:hAnsi="Segoe UI" w:eastAsia="Segoe UI" w:cs="Segoe UI"/>
          <w:i w:val="0"/>
          <w:iCs w:val="0"/>
          <w:caps w:val="0"/>
          <w:color w:val="0F1115"/>
          <w:spacing w:val="0"/>
          <w:sz w:val="24"/>
          <w:szCs w:val="24"/>
          <w:shd w:val="clear" w:fill="FFFFFF"/>
        </w:rPr>
        <w:t>: Approaches baseline risk level</w:t>
      </w:r>
    </w:p>
    <w:p w14:paraId="69286A31">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Critical skill development period</w:t>
      </w:r>
      <w:r>
        <w:rPr>
          <w:rFonts w:hint="default" w:ascii="Segoe UI" w:hAnsi="Segoe UI" w:eastAsia="Segoe UI" w:cs="Segoe UI"/>
          <w:i w:val="0"/>
          <w:iCs w:val="0"/>
          <w:caps w:val="0"/>
          <w:color w:val="0F1115"/>
          <w:spacing w:val="0"/>
          <w:sz w:val="24"/>
          <w:szCs w:val="24"/>
          <w:shd w:val="clear" w:fill="FFFFFF"/>
        </w:rPr>
        <w:t>: First 5,000-10,000 kilometers</w:t>
      </w:r>
    </w:p>
    <w:p w14:paraId="7E86562C">
      <w:pPr>
        <w:keepNext w:val="0"/>
        <w:keepLines w:val="0"/>
        <w:widowControl/>
        <w:numPr>
          <w:ilvl w:val="0"/>
          <w:numId w:val="0"/>
        </w:numPr>
        <w:suppressLineNumbers w:val="0"/>
        <w:spacing w:before="90" w:beforeAutospacing="0" w:after="0" w:afterAutospacing="1"/>
        <w:ind w:left="-360" w:leftChars="0"/>
      </w:pPr>
    </w:p>
    <w:p w14:paraId="5F27BDD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30"/>
          <w:szCs w:val="30"/>
        </w:rPr>
      </w:pPr>
      <w:bookmarkStart w:id="36" w:name="_Toc30673"/>
      <w:r>
        <w:rPr>
          <w:rStyle w:val="14"/>
          <w:rFonts w:hint="default" w:ascii="Segoe UI" w:hAnsi="Segoe UI" w:eastAsia="Segoe UI" w:cs="Segoe UI"/>
          <w:b/>
          <w:bCs/>
          <w:caps w:val="0"/>
          <w:color w:val="0F1115"/>
          <w:spacing w:val="0"/>
          <w:sz w:val="30"/>
          <w:szCs w:val="30"/>
          <w:shd w:val="clear" w:fill="FFFFFF"/>
        </w:rPr>
        <w:t>2.2.9 Commercial vs. Recreational Riding Differences</w:t>
      </w:r>
      <w:bookmarkEnd w:id="36"/>
    </w:p>
    <w:p w14:paraId="6BFB1C21">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Commercial Motorcycle Operations</w:t>
      </w:r>
    </w:p>
    <w:p w14:paraId="5BBA6C06">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Exposure Hours</w:t>
      </w:r>
      <w:r>
        <w:rPr>
          <w:rFonts w:hint="default" w:ascii="Segoe UI" w:hAnsi="Segoe UI" w:eastAsia="Segoe UI" w:cs="Segoe UI"/>
          <w:i w:val="0"/>
          <w:iCs w:val="0"/>
          <w:caps w:val="0"/>
          <w:color w:val="0F1115"/>
          <w:spacing w:val="0"/>
          <w:sz w:val="24"/>
          <w:szCs w:val="24"/>
          <w:shd w:val="clear" w:fill="FFFFFF"/>
        </w:rPr>
        <w:t>: 8-16 hours daily vs. 1-3 hours for recreational</w:t>
      </w:r>
    </w:p>
    <w:p w14:paraId="44A3409A">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Risk Profile</w:t>
      </w:r>
      <w:r>
        <w:rPr>
          <w:rFonts w:hint="default" w:ascii="Segoe UI" w:hAnsi="Segoe UI" w:eastAsia="Segoe UI" w:cs="Segoe UI"/>
          <w:i w:val="0"/>
          <w:iCs w:val="0"/>
          <w:caps w:val="0"/>
          <w:color w:val="0F1115"/>
          <w:spacing w:val="0"/>
          <w:sz w:val="24"/>
          <w:szCs w:val="24"/>
          <w:shd w:val="clear" w:fill="FFFFFF"/>
        </w:rPr>
        <w:t>: Higher fatigue incidence, lower alcohol involvement</w:t>
      </w:r>
    </w:p>
    <w:p w14:paraId="50245EDB">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Economic Pressures</w:t>
      </w:r>
      <w:r>
        <w:rPr>
          <w:rFonts w:hint="default" w:ascii="Segoe UI" w:hAnsi="Segoe UI" w:eastAsia="Segoe UI" w:cs="Segoe UI"/>
          <w:i w:val="0"/>
          <w:iCs w:val="0"/>
          <w:caps w:val="0"/>
          <w:color w:val="0F1115"/>
          <w:spacing w:val="0"/>
          <w:sz w:val="24"/>
          <w:szCs w:val="24"/>
          <w:shd w:val="clear" w:fill="FFFFFF"/>
        </w:rPr>
        <w:t>: Incentives to ride despite impairment</w:t>
      </w:r>
    </w:p>
    <w:p w14:paraId="3272D28E">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Vehicle Condition</w:t>
      </w:r>
      <w:r>
        <w:rPr>
          <w:rFonts w:hint="default" w:ascii="Segoe UI" w:hAnsi="Segoe UI" w:eastAsia="Segoe UI" w:cs="Segoe UI"/>
          <w:i w:val="0"/>
          <w:iCs w:val="0"/>
          <w:caps w:val="0"/>
          <w:color w:val="0F1115"/>
          <w:spacing w:val="0"/>
          <w:sz w:val="24"/>
          <w:szCs w:val="24"/>
          <w:shd w:val="clear" w:fill="FFFFFF"/>
        </w:rPr>
        <w:t>: Often poorer maintenance standards</w:t>
      </w:r>
    </w:p>
    <w:p w14:paraId="0092512F">
      <w:pPr>
        <w:keepNext w:val="0"/>
        <w:keepLines w:val="0"/>
        <w:widowControl/>
        <w:numPr>
          <w:ilvl w:val="0"/>
          <w:numId w:val="0"/>
        </w:numPr>
        <w:suppressLineNumbers w:val="0"/>
        <w:spacing w:before="90" w:beforeAutospacing="0" w:after="0" w:afterAutospacing="1"/>
        <w:ind w:left="-360" w:leftChars="0"/>
      </w:pPr>
    </w:p>
    <w:p w14:paraId="3563A6B5">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Delivery Service Specifics</w:t>
      </w:r>
    </w:p>
    <w:p w14:paraId="135A1BB4">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Last-Mile Delivery</w:t>
      </w:r>
      <w:r>
        <w:rPr>
          <w:rFonts w:hint="default" w:ascii="Segoe UI" w:hAnsi="Segoe UI" w:eastAsia="Segoe UI" w:cs="Segoe UI"/>
          <w:i w:val="0"/>
          <w:iCs w:val="0"/>
          <w:caps w:val="0"/>
          <w:color w:val="0F1115"/>
          <w:spacing w:val="0"/>
          <w:sz w:val="24"/>
          <w:szCs w:val="24"/>
          <w:shd w:val="clear" w:fill="FFFFFF"/>
        </w:rPr>
        <w:t>: Constant stop-start pattern increases cognitive load</w:t>
      </w:r>
    </w:p>
    <w:p w14:paraId="195594A1">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Time Pressure</w:t>
      </w:r>
      <w:r>
        <w:rPr>
          <w:rFonts w:hint="default" w:ascii="Segoe UI" w:hAnsi="Segoe UI" w:eastAsia="Segoe UI" w:cs="Segoe UI"/>
          <w:i w:val="0"/>
          <w:iCs w:val="0"/>
          <w:caps w:val="0"/>
          <w:color w:val="0F1115"/>
          <w:spacing w:val="0"/>
          <w:sz w:val="24"/>
          <w:szCs w:val="24"/>
          <w:shd w:val="clear" w:fill="FFFFFF"/>
        </w:rPr>
        <w:t>: Delivery deadlines promoting risk-taking behaviors</w:t>
      </w:r>
    </w:p>
    <w:p w14:paraId="01E0B7EE">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Device Interaction</w:t>
      </w:r>
      <w:r>
        <w:rPr>
          <w:rFonts w:hint="default" w:ascii="Segoe UI" w:hAnsi="Segoe UI" w:eastAsia="Segoe UI" w:cs="Segoe UI"/>
          <w:i w:val="0"/>
          <w:iCs w:val="0"/>
          <w:caps w:val="0"/>
          <w:color w:val="0F1115"/>
          <w:spacing w:val="0"/>
          <w:sz w:val="24"/>
          <w:szCs w:val="24"/>
          <w:shd w:val="clear" w:fill="FFFFFF"/>
        </w:rPr>
        <w:t>: Frequent smartphone use for navigation and orders</w:t>
      </w:r>
    </w:p>
    <w:p w14:paraId="7D7A1D4F">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Urban Navigation</w:t>
      </w:r>
      <w:r>
        <w:rPr>
          <w:rFonts w:hint="default" w:ascii="Segoe UI" w:hAnsi="Segoe UI" w:eastAsia="Segoe UI" w:cs="Segoe UI"/>
          <w:i w:val="0"/>
          <w:iCs w:val="0"/>
          <w:caps w:val="0"/>
          <w:color w:val="0F1115"/>
          <w:spacing w:val="0"/>
          <w:sz w:val="24"/>
          <w:szCs w:val="24"/>
          <w:shd w:val="clear" w:fill="FFFFFF"/>
        </w:rPr>
        <w:t>: High cognitive demand in congested environments</w:t>
      </w:r>
    </w:p>
    <w:p w14:paraId="75D9A0F7">
      <w:pPr>
        <w:keepNext w:val="0"/>
        <w:keepLines w:val="0"/>
        <w:widowControl/>
        <w:numPr>
          <w:ilvl w:val="0"/>
          <w:numId w:val="0"/>
        </w:numPr>
        <w:suppressLineNumbers w:val="0"/>
        <w:spacing w:before="90" w:beforeAutospacing="0" w:after="0" w:afterAutospacing="1"/>
        <w:ind w:left="-360" w:leftChars="0"/>
      </w:pPr>
    </w:p>
    <w:p w14:paraId="5D50A822">
      <w:pPr>
        <w:pStyle w:val="4"/>
        <w:bidi w:val="0"/>
        <w:rPr>
          <w:rFonts w:hint="default" w:ascii="Segoe UI" w:hAnsi="Segoe UI" w:eastAsia="Segoe UI" w:cs="Segoe UI"/>
          <w:b/>
          <w:bCs/>
          <w:caps w:val="0"/>
          <w:color w:val="0F1115"/>
          <w:spacing w:val="0"/>
          <w:sz w:val="30"/>
          <w:szCs w:val="30"/>
        </w:rPr>
      </w:pPr>
      <w:bookmarkStart w:id="37" w:name="_Toc10913"/>
      <w:r>
        <w:rPr>
          <w:rStyle w:val="14"/>
          <w:rFonts w:hint="default" w:ascii="Segoe UI" w:hAnsi="Segoe UI" w:eastAsia="Segoe UI" w:cs="Segoe UI"/>
          <w:b/>
          <w:bCs/>
          <w:caps w:val="0"/>
          <w:color w:val="0F1115"/>
          <w:spacing w:val="0"/>
          <w:sz w:val="30"/>
          <w:szCs w:val="30"/>
          <w:shd w:val="clear" w:fill="FFFFFF"/>
        </w:rPr>
        <w:t>2.2.10 Prevention vs. Mitigation: A Balanced Approach</w:t>
      </w:r>
      <w:bookmarkEnd w:id="37"/>
    </w:p>
    <w:p w14:paraId="69611F9E">
      <w:pPr>
        <w:pStyle w:val="5"/>
        <w:keepNext w:val="0"/>
        <w:keepLines w:val="0"/>
        <w:widowControl/>
        <w:suppressLineNumbers w:val="0"/>
        <w:shd w:val="clear" w:fill="FFFFFF"/>
        <w:spacing w:before="240" w:beforeAutospacing="0" w:after="120" w:afterAutospacing="0" w:line="420" w:lineRule="atLeast"/>
        <w:ind w:left="0" w:right="0" w:firstLine="0"/>
        <w:rPr>
          <w:rStyle w:val="14"/>
          <w:rFonts w:hint="default" w:ascii="Segoe UI" w:hAnsi="Segoe UI" w:eastAsia="Segoe UI" w:cs="Segoe UI"/>
          <w:b/>
          <w:bCs/>
          <w:caps w:val="0"/>
          <w:color w:val="0F1115"/>
          <w:spacing w:val="0"/>
          <w:sz w:val="24"/>
          <w:szCs w:val="24"/>
          <w:shd w:val="clear" w:fill="FFFFFF"/>
        </w:rPr>
      </w:pPr>
      <w:r>
        <w:rPr>
          <w:rStyle w:val="14"/>
          <w:rFonts w:hint="default" w:ascii="Segoe UI" w:hAnsi="Segoe UI" w:eastAsia="Segoe UI" w:cs="Segoe UI"/>
          <w:b/>
          <w:bCs/>
          <w:caps w:val="0"/>
          <w:color w:val="0F1115"/>
          <w:spacing w:val="0"/>
          <w:sz w:val="24"/>
          <w:szCs w:val="24"/>
          <w:shd w:val="clear" w:fill="FFFFFF"/>
        </w:rPr>
        <w:t>Primary Prevention Strategies</w:t>
      </w:r>
    </w:p>
    <w:p w14:paraId="0F7E6C02">
      <w:pPr>
        <w:pStyle w:val="5"/>
        <w:keepNext w:val="0"/>
        <w:keepLines w:val="0"/>
        <w:widowControl/>
        <w:suppressLineNumbers w:val="0"/>
        <w:shd w:val="clear" w:fill="FFFFFF"/>
        <w:spacing w:before="240" w:beforeAutospacing="0" w:after="120" w:afterAutospacing="0" w:line="420" w:lineRule="atLeast"/>
        <w:ind w:left="0" w:right="0" w:firstLine="0"/>
      </w:pPr>
      <w:r>
        <w:rPr>
          <w:rStyle w:val="14"/>
          <w:rFonts w:hint="default" w:ascii="Segoe UI" w:hAnsi="Segoe UI" w:eastAsia="Segoe UI" w:cs="Segoe UI"/>
          <w:b/>
          <w:bCs/>
          <w:i w:val="0"/>
          <w:iCs w:val="0"/>
          <w:caps w:val="0"/>
          <w:color w:val="0F1115"/>
          <w:spacing w:val="0"/>
          <w:sz w:val="24"/>
          <w:szCs w:val="24"/>
          <w:shd w:val="clear" w:fill="FFFFFF"/>
        </w:rPr>
        <w:t>Pre-Ride Assessment</w:t>
      </w:r>
      <w:r>
        <w:rPr>
          <w:rFonts w:hint="default" w:ascii="Segoe UI" w:hAnsi="Segoe UI" w:eastAsia="Segoe UI" w:cs="Segoe UI"/>
          <w:i w:val="0"/>
          <w:iCs w:val="0"/>
          <w:caps w:val="0"/>
          <w:color w:val="0F1115"/>
          <w:spacing w:val="0"/>
          <w:sz w:val="24"/>
          <w:szCs w:val="24"/>
          <w:shd w:val="clear" w:fill="FFFFFF"/>
        </w:rPr>
        <w:t>: Technology-enabled fitness-to-ride evaluation</w:t>
      </w:r>
    </w:p>
    <w:p w14:paraId="05483D27">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Continuous Monitoring</w:t>
      </w:r>
      <w:r>
        <w:rPr>
          <w:rFonts w:hint="default" w:ascii="Segoe UI" w:hAnsi="Segoe UI" w:eastAsia="Segoe UI" w:cs="Segoe UI"/>
          <w:i w:val="0"/>
          <w:iCs w:val="0"/>
          <w:caps w:val="0"/>
          <w:color w:val="0F1115"/>
          <w:spacing w:val="0"/>
          <w:sz w:val="24"/>
          <w:szCs w:val="24"/>
          <w:shd w:val="clear" w:fill="FFFFFF"/>
        </w:rPr>
        <w:t>: Real-time impairment detection during operation</w:t>
      </w:r>
    </w:p>
    <w:p w14:paraId="0E511608">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Graduated Intervention</w:t>
      </w:r>
      <w:r>
        <w:rPr>
          <w:rFonts w:hint="default" w:ascii="Segoe UI" w:hAnsi="Segoe UI" w:eastAsia="Segoe UI" w:cs="Segoe UI"/>
          <w:i w:val="0"/>
          <w:iCs w:val="0"/>
          <w:caps w:val="0"/>
          <w:color w:val="0F1115"/>
          <w:spacing w:val="0"/>
          <w:sz w:val="24"/>
          <w:szCs w:val="24"/>
          <w:shd w:val="clear" w:fill="FFFFFF"/>
        </w:rPr>
        <w:t>: Alerts progressing from informational to mandatory</w:t>
      </w:r>
    </w:p>
    <w:p w14:paraId="07F9DBC0">
      <w:pPr>
        <w:pStyle w:val="5"/>
        <w:keepNext w:val="0"/>
        <w:keepLines w:val="0"/>
        <w:widowControl/>
        <w:suppressLineNumbers w:val="0"/>
        <w:shd w:val="clear" w:fill="FFFFFF"/>
        <w:spacing w:before="240" w:beforeAutospacing="0" w:after="120" w:afterAutospacing="0" w:line="420" w:lineRule="atLeast"/>
        <w:ind w:left="0" w:right="0" w:firstLine="0"/>
        <w:rPr>
          <w:rStyle w:val="14"/>
          <w:rFonts w:hint="default" w:ascii="Segoe UI" w:hAnsi="Segoe UI" w:eastAsia="Segoe UI" w:cs="Segoe UI"/>
          <w:b/>
          <w:bCs/>
          <w:caps w:val="0"/>
          <w:color w:val="0F1115"/>
          <w:spacing w:val="0"/>
          <w:sz w:val="24"/>
          <w:szCs w:val="24"/>
          <w:shd w:val="clear" w:fill="FFFFFF"/>
        </w:rPr>
      </w:pPr>
      <w:r>
        <w:rPr>
          <w:rStyle w:val="14"/>
          <w:rFonts w:hint="default" w:ascii="Segoe UI" w:hAnsi="Segoe UI" w:eastAsia="Segoe UI" w:cs="Segoe UI"/>
          <w:b/>
          <w:bCs/>
          <w:caps w:val="0"/>
          <w:color w:val="0F1115"/>
          <w:spacing w:val="0"/>
          <w:sz w:val="24"/>
          <w:szCs w:val="24"/>
          <w:shd w:val="clear" w:fill="FFFFFF"/>
        </w:rPr>
        <w:t>Secondary Prevention (Mitigation)</w:t>
      </w:r>
    </w:p>
    <w:p w14:paraId="712D22B1">
      <w:pPr>
        <w:pStyle w:val="5"/>
        <w:keepNext w:val="0"/>
        <w:keepLines w:val="0"/>
        <w:widowControl/>
        <w:suppressLineNumbers w:val="0"/>
        <w:shd w:val="clear" w:fill="FFFFFF"/>
        <w:spacing w:before="240" w:beforeAutospacing="0" w:after="120" w:afterAutospacing="0" w:line="420" w:lineRule="atLeast"/>
        <w:ind w:left="0" w:right="0" w:firstLine="0"/>
      </w:pPr>
      <w:r>
        <w:rPr>
          <w:rStyle w:val="14"/>
          <w:rFonts w:hint="default" w:ascii="Segoe UI" w:hAnsi="Segoe UI" w:eastAsia="Segoe UI" w:cs="Segoe UI"/>
          <w:b/>
          <w:bCs/>
          <w:i w:val="0"/>
          <w:iCs w:val="0"/>
          <w:caps w:val="0"/>
          <w:color w:val="0F1115"/>
          <w:spacing w:val="0"/>
          <w:sz w:val="24"/>
          <w:szCs w:val="24"/>
          <w:shd w:val="clear" w:fill="FFFFFF"/>
        </w:rPr>
        <w:t>Skill Enhancement</w:t>
      </w:r>
      <w:r>
        <w:rPr>
          <w:rFonts w:hint="default" w:ascii="Segoe UI" w:hAnsi="Segoe UI" w:eastAsia="Segoe UI" w:cs="Segoe UI"/>
          <w:i w:val="0"/>
          <w:iCs w:val="0"/>
          <w:caps w:val="0"/>
          <w:color w:val="0F1115"/>
          <w:spacing w:val="0"/>
          <w:sz w:val="24"/>
          <w:szCs w:val="24"/>
          <w:shd w:val="clear" w:fill="FFFFFF"/>
        </w:rPr>
        <w:t>: Technology-assisted training and feedback</w:t>
      </w:r>
    </w:p>
    <w:p w14:paraId="044D4E8A">
      <w:pPr>
        <w:keepNext w:val="0"/>
        <w:keepLines w:val="0"/>
        <w:widowControl/>
        <w:numPr>
          <w:ilvl w:val="0"/>
          <w:numId w:val="0"/>
        </w:numPr>
        <w:suppressLineNumbers w:val="0"/>
        <w:spacing w:before="0" w:beforeAutospacing="1" w:after="0" w:afterAutospacing="1"/>
        <w:ind w:left="-360" w:leftChars="0"/>
      </w:pPr>
    </w:p>
    <w:p w14:paraId="4478A410">
      <w:pPr>
        <w:keepNext w:val="0"/>
        <w:keepLines w:val="0"/>
        <w:widowControl/>
        <w:numPr>
          <w:ilvl w:val="0"/>
          <w:numId w:val="0"/>
        </w:numPr>
        <w:suppressLineNumbers w:val="0"/>
        <w:spacing w:before="90" w:beforeAutospacing="0" w:after="0" w:afterAutospacing="1"/>
        <w:ind w:left="-360" w:leftChars="0"/>
      </w:pPr>
    </w:p>
    <w:p w14:paraId="0EAD6D73">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Protective Systems</w:t>
      </w:r>
      <w:r>
        <w:rPr>
          <w:rFonts w:hint="default" w:ascii="Segoe UI" w:hAnsi="Segoe UI" w:eastAsia="Segoe UI" w:cs="Segoe UI"/>
          <w:i w:val="0"/>
          <w:iCs w:val="0"/>
          <w:caps w:val="0"/>
          <w:color w:val="0F1115"/>
          <w:spacing w:val="0"/>
          <w:sz w:val="24"/>
          <w:szCs w:val="24"/>
          <w:shd w:val="clear" w:fill="FFFFFF"/>
        </w:rPr>
        <w:t>: Advanced helmets with better impact protection</w:t>
      </w:r>
    </w:p>
    <w:p w14:paraId="471187A8">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Crash Avoidance</w:t>
      </w:r>
      <w:r>
        <w:rPr>
          <w:rFonts w:hint="default" w:ascii="Segoe UI" w:hAnsi="Segoe UI" w:eastAsia="Segoe UI" w:cs="Segoe UI"/>
          <w:i w:val="0"/>
          <w:iCs w:val="0"/>
          <w:caps w:val="0"/>
          <w:color w:val="0F1115"/>
          <w:spacing w:val="0"/>
          <w:sz w:val="24"/>
          <w:szCs w:val="24"/>
          <w:shd w:val="clear" w:fill="FFFFFF"/>
        </w:rPr>
        <w:t>: Collision warning and automatic braking systems</w:t>
      </w:r>
    </w:p>
    <w:p w14:paraId="244FD962">
      <w:pPr>
        <w:pStyle w:val="5"/>
        <w:keepNext w:val="0"/>
        <w:keepLines w:val="0"/>
        <w:widowControl/>
        <w:suppressLineNumbers w:val="0"/>
        <w:shd w:val="clear" w:fill="FFFFFF"/>
        <w:spacing w:before="240" w:beforeAutospacing="0" w:after="120" w:afterAutospacing="0" w:line="42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Tertiary Prevention (Post-Crash)</w:t>
      </w:r>
    </w:p>
    <w:p w14:paraId="05446C84">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Emergency Notification</w:t>
      </w:r>
      <w:r>
        <w:rPr>
          <w:rFonts w:hint="default" w:ascii="Segoe UI" w:hAnsi="Segoe UI" w:eastAsia="Segoe UI" w:cs="Segoe UI"/>
          <w:i w:val="0"/>
          <w:iCs w:val="0"/>
          <w:caps w:val="0"/>
          <w:color w:val="0F1115"/>
          <w:spacing w:val="0"/>
          <w:sz w:val="24"/>
          <w:szCs w:val="24"/>
          <w:shd w:val="clear" w:fill="FFFFFF"/>
        </w:rPr>
        <w:t>: Automated alerting to reduce response time</w:t>
      </w:r>
    </w:p>
    <w:p w14:paraId="3F344B4A">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Medical Data Transmission</w:t>
      </w:r>
      <w:r>
        <w:rPr>
          <w:rFonts w:hint="default" w:ascii="Segoe UI" w:hAnsi="Segoe UI" w:eastAsia="Segoe UI" w:cs="Segoe UI"/>
          <w:i w:val="0"/>
          <w:iCs w:val="0"/>
          <w:caps w:val="0"/>
          <w:color w:val="0F1115"/>
          <w:spacing w:val="0"/>
          <w:sz w:val="24"/>
          <w:szCs w:val="24"/>
          <w:shd w:val="clear" w:fill="FFFFFF"/>
        </w:rPr>
        <w:t>: Pre-hospital information for treatment planning</w:t>
      </w:r>
    </w:p>
    <w:p w14:paraId="1046432D">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Crash Data Recording</w:t>
      </w:r>
      <w:r>
        <w:rPr>
          <w:rFonts w:hint="default" w:ascii="Segoe UI" w:hAnsi="Segoe UI" w:eastAsia="Segoe UI" w:cs="Segoe UI"/>
          <w:i w:val="0"/>
          <w:iCs w:val="0"/>
          <w:caps w:val="0"/>
          <w:color w:val="0F1115"/>
          <w:spacing w:val="0"/>
          <w:sz w:val="24"/>
          <w:szCs w:val="24"/>
          <w:shd w:val="clear" w:fill="FFFFFF"/>
        </w:rPr>
        <w:t>: Reconstruction information for prevention learning</w:t>
      </w:r>
    </w:p>
    <w:p w14:paraId="71E735DA">
      <w:pPr>
        <w:keepNext w:val="0"/>
        <w:keepLines w:val="0"/>
        <w:widowControl/>
        <w:numPr>
          <w:ilvl w:val="0"/>
          <w:numId w:val="0"/>
        </w:numPr>
        <w:suppressLineNumbers w:val="0"/>
        <w:spacing w:before="90" w:beforeAutospacing="0" w:after="0" w:afterAutospacing="1"/>
        <w:ind w:left="-360" w:leftChars="0"/>
      </w:pPr>
    </w:p>
    <w:p w14:paraId="693A9745">
      <w:pPr>
        <w:pStyle w:val="4"/>
        <w:bidi w:val="0"/>
        <w:rPr>
          <w:rFonts w:hint="default" w:ascii="Segoe UI" w:hAnsi="Segoe UI" w:eastAsia="Segoe UI" w:cs="Segoe UI"/>
          <w:b/>
          <w:bCs/>
          <w:caps w:val="0"/>
          <w:color w:val="0F1115"/>
          <w:spacing w:val="0"/>
          <w:sz w:val="30"/>
          <w:szCs w:val="30"/>
        </w:rPr>
      </w:pPr>
      <w:bookmarkStart w:id="38" w:name="_Toc5127"/>
      <w:r>
        <w:rPr>
          <w:rStyle w:val="14"/>
          <w:rFonts w:hint="default" w:ascii="Segoe UI" w:hAnsi="Segoe UI" w:eastAsia="Segoe UI" w:cs="Segoe UI"/>
          <w:b/>
          <w:bCs/>
          <w:caps w:val="0"/>
          <w:color w:val="0F1115"/>
          <w:spacing w:val="0"/>
          <w:sz w:val="30"/>
          <w:szCs w:val="30"/>
          <w:shd w:val="clear" w:fill="FFFFFF"/>
        </w:rPr>
        <w:t>2.2.11 Technological Detection Capabilities Matrix</w:t>
      </w:r>
      <w:bookmarkEnd w:id="38"/>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30"/>
        <w:gridCol w:w="2654"/>
        <w:gridCol w:w="2371"/>
        <w:gridCol w:w="1791"/>
      </w:tblGrid>
      <w:tr w14:paraId="65A92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0F8D797E">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Impairment Type</w:t>
            </w:r>
          </w:p>
        </w:tc>
        <w:tc>
          <w:tcPr>
            <w:tcW w:w="0" w:type="auto"/>
            <w:tcBorders>
              <w:top w:val="nil"/>
            </w:tcBorders>
            <w:shd w:val="clear" w:color="auto" w:fill="auto"/>
            <w:tcMar>
              <w:top w:w="150" w:type="dxa"/>
              <w:left w:w="240" w:type="dxa"/>
              <w:bottom w:w="150" w:type="dxa"/>
              <w:right w:w="240" w:type="dxa"/>
            </w:tcMar>
            <w:vAlign w:val="center"/>
          </w:tcPr>
          <w:p w14:paraId="7254A054">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Detectable Indicators</w:t>
            </w:r>
          </w:p>
        </w:tc>
        <w:tc>
          <w:tcPr>
            <w:tcW w:w="0" w:type="auto"/>
            <w:tcBorders>
              <w:top w:val="nil"/>
            </w:tcBorders>
            <w:shd w:val="clear" w:color="auto" w:fill="auto"/>
            <w:tcMar>
              <w:top w:w="150" w:type="dxa"/>
              <w:left w:w="240" w:type="dxa"/>
              <w:bottom w:w="150" w:type="dxa"/>
              <w:right w:w="240" w:type="dxa"/>
            </w:tcMar>
            <w:vAlign w:val="center"/>
          </w:tcPr>
          <w:p w14:paraId="074C9F85">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Current Technology Accuracy</w:t>
            </w:r>
          </w:p>
        </w:tc>
        <w:tc>
          <w:tcPr>
            <w:tcW w:w="0" w:type="auto"/>
            <w:tcBorders>
              <w:top w:val="nil"/>
            </w:tcBorders>
            <w:shd w:val="clear" w:color="auto" w:fill="auto"/>
            <w:tcMar>
              <w:top w:w="150" w:type="dxa"/>
              <w:left w:w="240" w:type="dxa"/>
              <w:bottom w:w="150" w:type="dxa"/>
              <w:right w:w="240" w:type="dxa"/>
            </w:tcMar>
            <w:vAlign w:val="center"/>
          </w:tcPr>
          <w:p w14:paraId="0DE4BD53">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Time to Detection</w:t>
            </w:r>
          </w:p>
        </w:tc>
      </w:tr>
      <w:tr w14:paraId="31352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CAE3E92">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Drowsiness</w:t>
            </w:r>
          </w:p>
        </w:tc>
        <w:tc>
          <w:tcPr>
            <w:tcW w:w="0" w:type="auto"/>
            <w:shd w:val="clear" w:color="auto" w:fill="auto"/>
            <w:tcMar>
              <w:top w:w="150" w:type="dxa"/>
              <w:left w:w="240" w:type="dxa"/>
              <w:bottom w:w="150" w:type="dxa"/>
              <w:right w:w="240" w:type="dxa"/>
            </w:tcMar>
            <w:vAlign w:val="center"/>
          </w:tcPr>
          <w:p w14:paraId="09B858DD">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PERCLOS, blink duration, head nodding</w:t>
            </w:r>
          </w:p>
        </w:tc>
        <w:tc>
          <w:tcPr>
            <w:tcW w:w="0" w:type="auto"/>
            <w:shd w:val="clear" w:color="auto" w:fill="auto"/>
            <w:tcMar>
              <w:top w:w="150" w:type="dxa"/>
              <w:left w:w="240" w:type="dxa"/>
              <w:bottom w:w="150" w:type="dxa"/>
              <w:right w:w="240" w:type="dxa"/>
            </w:tcMar>
            <w:vAlign w:val="center"/>
          </w:tcPr>
          <w:p w14:paraId="2F4BA2D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85-92% (lab), 70-80% (field)</w:t>
            </w:r>
          </w:p>
        </w:tc>
        <w:tc>
          <w:tcPr>
            <w:tcW w:w="0" w:type="auto"/>
            <w:shd w:val="clear" w:color="auto" w:fill="auto"/>
            <w:tcMar>
              <w:top w:w="150" w:type="dxa"/>
              <w:left w:w="240" w:type="dxa"/>
              <w:bottom w:w="150" w:type="dxa"/>
              <w:right w:w="0" w:type="dxa"/>
            </w:tcMar>
            <w:vAlign w:val="center"/>
          </w:tcPr>
          <w:p w14:paraId="1DFD65E4">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30-60 seconds</w:t>
            </w:r>
          </w:p>
        </w:tc>
      </w:tr>
      <w:tr w14:paraId="272EBE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F0E91C7">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Visual Distraction</w:t>
            </w:r>
          </w:p>
        </w:tc>
        <w:tc>
          <w:tcPr>
            <w:tcW w:w="0" w:type="auto"/>
            <w:shd w:val="clear" w:color="auto" w:fill="auto"/>
            <w:tcMar>
              <w:top w:w="150" w:type="dxa"/>
              <w:left w:w="240" w:type="dxa"/>
              <w:bottom w:w="150" w:type="dxa"/>
              <w:right w:w="240" w:type="dxa"/>
            </w:tcMar>
            <w:vAlign w:val="center"/>
          </w:tcPr>
          <w:p w14:paraId="1712009B">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Gaze deviation, fixation patterns</w:t>
            </w:r>
          </w:p>
        </w:tc>
        <w:tc>
          <w:tcPr>
            <w:tcW w:w="0" w:type="auto"/>
            <w:shd w:val="clear" w:color="auto" w:fill="auto"/>
            <w:tcMar>
              <w:top w:w="150" w:type="dxa"/>
              <w:left w:w="240" w:type="dxa"/>
              <w:bottom w:w="150" w:type="dxa"/>
              <w:right w:w="240" w:type="dxa"/>
            </w:tcMar>
            <w:vAlign w:val="center"/>
          </w:tcPr>
          <w:p w14:paraId="4A0311A0">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80-85% (lab), 65-75% (field)</w:t>
            </w:r>
          </w:p>
        </w:tc>
        <w:tc>
          <w:tcPr>
            <w:tcW w:w="0" w:type="auto"/>
            <w:shd w:val="clear" w:color="auto" w:fill="auto"/>
            <w:tcMar>
              <w:top w:w="150" w:type="dxa"/>
              <w:left w:w="240" w:type="dxa"/>
              <w:bottom w:w="150" w:type="dxa"/>
              <w:right w:w="0" w:type="dxa"/>
            </w:tcMar>
            <w:vAlign w:val="center"/>
          </w:tcPr>
          <w:p w14:paraId="13C7878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2-5 seconds</w:t>
            </w:r>
          </w:p>
        </w:tc>
      </w:tr>
      <w:tr w14:paraId="0CB30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A23AAD1">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Cognitive Distraction</w:t>
            </w:r>
          </w:p>
        </w:tc>
        <w:tc>
          <w:tcPr>
            <w:tcW w:w="0" w:type="auto"/>
            <w:shd w:val="clear" w:color="auto" w:fill="auto"/>
            <w:tcMar>
              <w:top w:w="150" w:type="dxa"/>
              <w:left w:w="240" w:type="dxa"/>
              <w:bottom w:w="150" w:type="dxa"/>
              <w:right w:w="240" w:type="dxa"/>
            </w:tcMar>
            <w:vAlign w:val="center"/>
          </w:tcPr>
          <w:p w14:paraId="78711157">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Pupil dilation, blink rate variability</w:t>
            </w:r>
          </w:p>
        </w:tc>
        <w:tc>
          <w:tcPr>
            <w:tcW w:w="0" w:type="auto"/>
            <w:shd w:val="clear" w:color="auto" w:fill="auto"/>
            <w:tcMar>
              <w:top w:w="150" w:type="dxa"/>
              <w:left w:w="240" w:type="dxa"/>
              <w:bottom w:w="150" w:type="dxa"/>
              <w:right w:w="240" w:type="dxa"/>
            </w:tcMar>
            <w:vAlign w:val="center"/>
          </w:tcPr>
          <w:p w14:paraId="71B2A99F">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70-75% (lab), 50-60% (field)</w:t>
            </w:r>
          </w:p>
        </w:tc>
        <w:tc>
          <w:tcPr>
            <w:tcW w:w="0" w:type="auto"/>
            <w:shd w:val="clear" w:color="auto" w:fill="auto"/>
            <w:tcMar>
              <w:top w:w="150" w:type="dxa"/>
              <w:left w:w="240" w:type="dxa"/>
              <w:bottom w:w="150" w:type="dxa"/>
              <w:right w:w="0" w:type="dxa"/>
            </w:tcMar>
            <w:vAlign w:val="center"/>
          </w:tcPr>
          <w:p w14:paraId="06EE70E3">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10-20 seconds</w:t>
            </w:r>
          </w:p>
        </w:tc>
      </w:tr>
      <w:tr w14:paraId="24E5D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12F4CF8">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Alcohol Impairment</w:t>
            </w:r>
          </w:p>
        </w:tc>
        <w:tc>
          <w:tcPr>
            <w:tcW w:w="0" w:type="auto"/>
            <w:shd w:val="clear" w:color="auto" w:fill="auto"/>
            <w:tcMar>
              <w:top w:w="150" w:type="dxa"/>
              <w:left w:w="240" w:type="dxa"/>
              <w:bottom w:w="150" w:type="dxa"/>
              <w:right w:w="240" w:type="dxa"/>
            </w:tcMar>
            <w:vAlign w:val="center"/>
          </w:tcPr>
          <w:p w14:paraId="5E88FE81">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Breath analysis, riding patterns</w:t>
            </w:r>
          </w:p>
        </w:tc>
        <w:tc>
          <w:tcPr>
            <w:tcW w:w="0" w:type="auto"/>
            <w:shd w:val="clear" w:color="auto" w:fill="auto"/>
            <w:tcMar>
              <w:top w:w="150" w:type="dxa"/>
              <w:left w:w="240" w:type="dxa"/>
              <w:bottom w:w="150" w:type="dxa"/>
              <w:right w:w="240" w:type="dxa"/>
            </w:tcMar>
            <w:vAlign w:val="center"/>
          </w:tcPr>
          <w:p w14:paraId="7DE9379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90-95% (breath), 75-80% (behavioral)</w:t>
            </w:r>
          </w:p>
        </w:tc>
        <w:tc>
          <w:tcPr>
            <w:tcW w:w="0" w:type="auto"/>
            <w:shd w:val="clear" w:color="auto" w:fill="auto"/>
            <w:tcMar>
              <w:top w:w="150" w:type="dxa"/>
              <w:left w:w="240" w:type="dxa"/>
              <w:bottom w:w="150" w:type="dxa"/>
              <w:right w:w="0" w:type="dxa"/>
            </w:tcMar>
            <w:vAlign w:val="center"/>
          </w:tcPr>
          <w:p w14:paraId="7778107C">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Immediate to 2 minutes</w:t>
            </w:r>
          </w:p>
        </w:tc>
      </w:tr>
      <w:tr w14:paraId="0DE37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4B6B450">
            <w:pPr>
              <w:keepNext w:val="0"/>
              <w:keepLines w:val="0"/>
              <w:widowControl/>
              <w:suppressLineNumbers w:val="0"/>
              <w:spacing w:line="375" w:lineRule="atLeast"/>
              <w:jc w:val="left"/>
              <w:rPr>
                <w:rFonts w:hint="default" w:ascii="Segoe UI" w:hAnsi="Segoe UI" w:eastAsia="Segoe UI" w:cs="Segoe UI"/>
                <w:sz w:val="22"/>
                <w:szCs w:val="22"/>
              </w:rPr>
            </w:pPr>
            <w:r>
              <w:rPr>
                <w:rStyle w:val="14"/>
                <w:rFonts w:hint="default" w:ascii="Segoe UI" w:hAnsi="Segoe UI" w:eastAsia="Segoe UI" w:cs="Segoe UI"/>
                <w:b/>
                <w:bCs/>
                <w:kern w:val="0"/>
                <w:sz w:val="22"/>
                <w:szCs w:val="22"/>
                <w:lang w:val="en-US" w:eastAsia="zh-CN" w:bidi="ar"/>
              </w:rPr>
              <w:t>Medical Emergency</w:t>
            </w:r>
          </w:p>
        </w:tc>
        <w:tc>
          <w:tcPr>
            <w:tcW w:w="0" w:type="auto"/>
            <w:shd w:val="clear" w:color="auto" w:fill="auto"/>
            <w:tcMar>
              <w:top w:w="150" w:type="dxa"/>
              <w:left w:w="240" w:type="dxa"/>
              <w:bottom w:w="150" w:type="dxa"/>
              <w:right w:w="240" w:type="dxa"/>
            </w:tcMar>
            <w:vAlign w:val="center"/>
          </w:tcPr>
          <w:p w14:paraId="30F54586">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Heart rate anomalies, loss of consciousness</w:t>
            </w:r>
          </w:p>
        </w:tc>
        <w:tc>
          <w:tcPr>
            <w:tcW w:w="0" w:type="auto"/>
            <w:shd w:val="clear" w:color="auto" w:fill="auto"/>
            <w:tcMar>
              <w:top w:w="150" w:type="dxa"/>
              <w:left w:w="240" w:type="dxa"/>
              <w:bottom w:w="150" w:type="dxa"/>
              <w:right w:w="240" w:type="dxa"/>
            </w:tcMar>
            <w:vAlign w:val="center"/>
          </w:tcPr>
          <w:p w14:paraId="5908D559">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85-90% for cardiac events</w:t>
            </w:r>
          </w:p>
        </w:tc>
        <w:tc>
          <w:tcPr>
            <w:tcW w:w="0" w:type="auto"/>
            <w:shd w:val="clear" w:color="auto" w:fill="auto"/>
            <w:tcMar>
              <w:top w:w="150" w:type="dxa"/>
              <w:left w:w="240" w:type="dxa"/>
              <w:bottom w:w="150" w:type="dxa"/>
              <w:right w:w="0" w:type="dxa"/>
            </w:tcMar>
            <w:vAlign w:val="center"/>
          </w:tcPr>
          <w:p w14:paraId="053433B5">
            <w:pPr>
              <w:keepNext w:val="0"/>
              <w:keepLines w:val="0"/>
              <w:widowControl/>
              <w:suppressLineNumbers w:val="0"/>
              <w:spacing w:line="375"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10-30 seconds</w:t>
            </w:r>
          </w:p>
        </w:tc>
      </w:tr>
    </w:tbl>
    <w:p w14:paraId="73DC22A8">
      <w:pPr>
        <w:pStyle w:val="4"/>
        <w:bidi w:val="0"/>
        <w:rPr>
          <w:rStyle w:val="14"/>
          <w:rFonts w:hint="default" w:ascii="Segoe UI" w:hAnsi="Segoe UI" w:eastAsia="Segoe UI" w:cs="Segoe UI"/>
          <w:b/>
          <w:bCs/>
          <w:caps w:val="0"/>
          <w:color w:val="0F1115"/>
          <w:spacing w:val="0"/>
          <w:sz w:val="30"/>
          <w:szCs w:val="30"/>
          <w:shd w:val="clear" w:fill="FFFFFF"/>
        </w:rPr>
      </w:pPr>
      <w:bookmarkStart w:id="39" w:name="_Toc4105"/>
      <w:r>
        <w:rPr>
          <w:rStyle w:val="14"/>
          <w:rFonts w:hint="default" w:ascii="Segoe UI" w:hAnsi="Segoe UI" w:eastAsia="Segoe UI" w:cs="Segoe UI"/>
          <w:b/>
          <w:bCs/>
          <w:caps w:val="0"/>
          <w:color w:val="0F1115"/>
          <w:spacing w:val="0"/>
          <w:sz w:val="30"/>
          <w:szCs w:val="30"/>
          <w:shd w:val="clear" w:fill="FFFFFF"/>
        </w:rPr>
        <w:t>2.2.12 Research Gaps in Current Understanding</w:t>
      </w:r>
      <w:bookmarkEnd w:id="39"/>
    </w:p>
    <w:p w14:paraId="314ACFF1">
      <w:pPr>
        <w:pStyle w:val="4"/>
        <w:keepNext w:val="0"/>
        <w:keepLines w:val="0"/>
        <w:widowControl/>
        <w:suppressLineNumbers w:val="0"/>
        <w:shd w:val="clear" w:fill="FFFFFF"/>
        <w:spacing w:before="480" w:beforeAutospacing="0" w:after="240" w:afterAutospacing="0" w:line="450" w:lineRule="atLeast"/>
        <w:ind w:left="0" w:right="0" w:firstLine="0"/>
      </w:pPr>
      <w:bookmarkStart w:id="40" w:name="_Toc31315"/>
      <w:r>
        <w:rPr>
          <w:rStyle w:val="14"/>
          <w:rFonts w:hint="default" w:ascii="Segoe UI" w:hAnsi="Segoe UI" w:eastAsia="Segoe UI" w:cs="Segoe UI"/>
          <w:b/>
          <w:bCs/>
          <w:i w:val="0"/>
          <w:iCs w:val="0"/>
          <w:caps w:val="0"/>
          <w:color w:val="0F1115"/>
          <w:spacing w:val="0"/>
          <w:sz w:val="24"/>
          <w:szCs w:val="24"/>
          <w:shd w:val="clear" w:fill="FFFFFF"/>
        </w:rPr>
        <w:t>Cultural Variations</w:t>
      </w:r>
      <w:r>
        <w:rPr>
          <w:rFonts w:hint="default" w:ascii="Segoe UI" w:hAnsi="Segoe UI" w:eastAsia="Segoe UI" w:cs="Segoe UI"/>
          <w:i w:val="0"/>
          <w:iCs w:val="0"/>
          <w:caps w:val="0"/>
          <w:color w:val="0F1115"/>
          <w:spacing w:val="0"/>
          <w:sz w:val="24"/>
          <w:szCs w:val="24"/>
          <w:shd w:val="clear" w:fill="FFFFFF"/>
        </w:rPr>
        <w:t>: Limited studies on impairment patterns across different geographical/cultural contexts</w:t>
      </w:r>
      <w:bookmarkEnd w:id="40"/>
    </w:p>
    <w:p w14:paraId="4E828D0C">
      <w:pPr>
        <w:keepNext w:val="0"/>
        <w:keepLines w:val="0"/>
        <w:widowControl/>
        <w:numPr>
          <w:ilvl w:val="0"/>
          <w:numId w:val="0"/>
        </w:numPr>
        <w:suppressLineNumbers w:val="0"/>
        <w:spacing w:before="0" w:beforeAutospacing="1" w:after="0" w:afterAutospacing="1"/>
        <w:ind w:left="-360" w:leftChars="0"/>
      </w:pPr>
    </w:p>
    <w:p w14:paraId="502CC68A">
      <w:pPr>
        <w:keepNext w:val="0"/>
        <w:keepLines w:val="0"/>
        <w:widowControl/>
        <w:numPr>
          <w:ilvl w:val="0"/>
          <w:numId w:val="0"/>
        </w:numPr>
        <w:suppressLineNumbers w:val="0"/>
        <w:spacing w:before="90" w:beforeAutospacing="0" w:after="0" w:afterAutospacing="1"/>
        <w:ind w:left="-360" w:leftChars="0"/>
      </w:pPr>
    </w:p>
    <w:p w14:paraId="6943F165">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Longitudinal Effects</w:t>
      </w:r>
      <w:r>
        <w:rPr>
          <w:rFonts w:hint="default" w:ascii="Segoe UI" w:hAnsi="Segoe UI" w:eastAsia="Segoe UI" w:cs="Segoe UI"/>
          <w:i w:val="0"/>
          <w:iCs w:val="0"/>
          <w:caps w:val="0"/>
          <w:color w:val="0F1115"/>
          <w:spacing w:val="0"/>
          <w:sz w:val="24"/>
          <w:szCs w:val="24"/>
          <w:shd w:val="clear" w:fill="FFFFFF"/>
        </w:rPr>
        <w:t>: Insufficient data on how detection technologies affect long-term riding behaviors</w:t>
      </w:r>
    </w:p>
    <w:p w14:paraId="6DF962A1">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Adaptation Phenomena</w:t>
      </w:r>
      <w:r>
        <w:rPr>
          <w:rFonts w:hint="default" w:ascii="Segoe UI" w:hAnsi="Segoe UI" w:eastAsia="Segoe UI" w:cs="Segoe UI"/>
          <w:i w:val="0"/>
          <w:iCs w:val="0"/>
          <w:caps w:val="0"/>
          <w:color w:val="0F1115"/>
          <w:spacing w:val="0"/>
          <w:sz w:val="24"/>
          <w:szCs w:val="24"/>
          <w:shd w:val="clear" w:fill="FFFFFF"/>
        </w:rPr>
        <w:t>: How riders adapt to and potentially override safety systems</w:t>
      </w:r>
    </w:p>
    <w:p w14:paraId="03C8471B">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Economic Factors</w:t>
      </w:r>
      <w:r>
        <w:rPr>
          <w:rFonts w:hint="default" w:ascii="Segoe UI" w:hAnsi="Segoe UI" w:eastAsia="Segoe UI" w:cs="Segoe UI"/>
          <w:i w:val="0"/>
          <w:iCs w:val="0"/>
          <w:caps w:val="0"/>
          <w:color w:val="0F1115"/>
          <w:spacing w:val="0"/>
          <w:sz w:val="24"/>
          <w:szCs w:val="24"/>
          <w:shd w:val="clear" w:fill="FFFFFF"/>
        </w:rPr>
        <w:t>: Cost-benefit analysis of different technological interventions</w:t>
      </w:r>
    </w:p>
    <w:p w14:paraId="2AE9FEB0">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Integration Challenges</w:t>
      </w:r>
      <w:r>
        <w:rPr>
          <w:rFonts w:hint="default" w:ascii="Segoe UI" w:hAnsi="Segoe UI" w:eastAsia="Segoe UI" w:cs="Segoe UI"/>
          <w:i w:val="0"/>
          <w:iCs w:val="0"/>
          <w:caps w:val="0"/>
          <w:color w:val="0F1115"/>
          <w:spacing w:val="0"/>
          <w:sz w:val="24"/>
          <w:szCs w:val="24"/>
          <w:shd w:val="clear" w:fill="FFFFFF"/>
        </w:rPr>
        <w:t>: How impairment detection integrates with other vehicle safety systems</w:t>
      </w:r>
    </w:p>
    <w:p w14:paraId="66173F94">
      <w:pPr>
        <w:keepNext w:val="0"/>
        <w:keepLines w:val="0"/>
        <w:widowControl/>
        <w:numPr>
          <w:ilvl w:val="0"/>
          <w:numId w:val="0"/>
        </w:numPr>
        <w:suppressLineNumbers w:val="0"/>
        <w:spacing w:before="90" w:beforeAutospacing="0" w:after="0" w:afterAutospacing="1"/>
        <w:ind w:left="-360" w:leftChars="0"/>
      </w:pPr>
    </w:p>
    <w:p w14:paraId="2D1A3A64">
      <w:pPr>
        <w:pStyle w:val="4"/>
        <w:bidi w:val="0"/>
        <w:rPr>
          <w:rFonts w:hint="default"/>
        </w:rPr>
      </w:pPr>
      <w:bookmarkStart w:id="41" w:name="_Toc19378"/>
      <w:r>
        <w:rPr>
          <w:rFonts w:hint="default"/>
        </w:rPr>
        <w:t>2.2.13 Implications for Smart Helmet Design</w:t>
      </w:r>
      <w:bookmarkEnd w:id="41"/>
    </w:p>
    <w:p w14:paraId="64019B4D">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accident causation analysis yields several critical design requirements:</w:t>
      </w:r>
    </w:p>
    <w:p w14:paraId="71777F6D">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Multi-Modal Detection</w:t>
      </w:r>
      <w:r>
        <w:rPr>
          <w:rFonts w:hint="default" w:ascii="Segoe UI" w:hAnsi="Segoe UI" w:eastAsia="Segoe UI" w:cs="Segoe UI"/>
          <w:i w:val="0"/>
          <w:iCs w:val="0"/>
          <w:caps w:val="0"/>
          <w:color w:val="0F1115"/>
          <w:spacing w:val="0"/>
          <w:sz w:val="24"/>
          <w:szCs w:val="24"/>
          <w:shd w:val="clear" w:fill="FFFFFF"/>
        </w:rPr>
        <w:t>: No single indicator reliably detects all impairment types</w:t>
      </w:r>
    </w:p>
    <w:p w14:paraId="18DFE4B1">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Context Awareness</w:t>
      </w:r>
      <w:r>
        <w:rPr>
          <w:rFonts w:hint="default" w:ascii="Segoe UI" w:hAnsi="Segoe UI" w:eastAsia="Segoe UI" w:cs="Segoe UI"/>
          <w:i w:val="0"/>
          <w:iCs w:val="0"/>
          <w:caps w:val="0"/>
          <w:color w:val="0F1115"/>
          <w:spacing w:val="0"/>
          <w:sz w:val="24"/>
          <w:szCs w:val="24"/>
          <w:shd w:val="clear" w:fill="FFFFFF"/>
        </w:rPr>
        <w:t>: Detection thresholds must adapt to riding conditions and environment</w:t>
      </w:r>
    </w:p>
    <w:p w14:paraId="79BF6F1B">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Graduated Response</w:t>
      </w:r>
      <w:r>
        <w:rPr>
          <w:rFonts w:hint="default" w:ascii="Segoe UI" w:hAnsi="Segoe UI" w:eastAsia="Segoe UI" w:cs="Segoe UI"/>
          <w:i w:val="0"/>
          <w:iCs w:val="0"/>
          <w:caps w:val="0"/>
          <w:color w:val="0F1115"/>
          <w:spacing w:val="0"/>
          <w:sz w:val="24"/>
          <w:szCs w:val="24"/>
          <w:shd w:val="clear" w:fill="FFFFFF"/>
        </w:rPr>
        <w:t>: Intervention intensity should match impairment severity</w:t>
      </w:r>
    </w:p>
    <w:p w14:paraId="2507C283">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False Positive Management</w:t>
      </w:r>
      <w:r>
        <w:rPr>
          <w:rFonts w:hint="default" w:ascii="Segoe UI" w:hAnsi="Segoe UI" w:eastAsia="Segoe UI" w:cs="Segoe UI"/>
          <w:i w:val="0"/>
          <w:iCs w:val="0"/>
          <w:caps w:val="0"/>
          <w:color w:val="0F1115"/>
          <w:spacing w:val="0"/>
          <w:sz w:val="24"/>
          <w:szCs w:val="24"/>
          <w:shd w:val="clear" w:fill="FFFFFF"/>
        </w:rPr>
        <w:t>: Systems must distinguish between normal riding and impairment</w:t>
      </w:r>
    </w:p>
    <w:p w14:paraId="404CF130">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Power Efficiency</w:t>
      </w:r>
      <w:r>
        <w:rPr>
          <w:rFonts w:hint="default" w:ascii="Segoe UI" w:hAnsi="Segoe UI" w:eastAsia="Segoe UI" w:cs="Segoe UI"/>
          <w:i w:val="0"/>
          <w:iCs w:val="0"/>
          <w:caps w:val="0"/>
          <w:color w:val="0F1115"/>
          <w:spacing w:val="0"/>
          <w:sz w:val="24"/>
          <w:szCs w:val="24"/>
          <w:shd w:val="clear" w:fill="FFFFFF"/>
        </w:rPr>
        <w:t>: Continuous monitoring requires optimized energy consumption</w:t>
      </w:r>
    </w:p>
    <w:p w14:paraId="259CCFC3">
      <w:pPr>
        <w:pStyle w:val="13"/>
        <w:keepNext w:val="0"/>
        <w:keepLines w:val="0"/>
        <w:widowControl/>
        <w:suppressLineNumbers w:val="0"/>
        <w:spacing w:before="0" w:beforeAutospacing="0" w:after="0" w:afterAutospacing="0"/>
        <w:ind w:left="0" w:right="0"/>
      </w:pPr>
      <w:r>
        <w:rPr>
          <w:rStyle w:val="14"/>
          <w:rFonts w:hint="default" w:ascii="Segoe UI" w:hAnsi="Segoe UI" w:eastAsia="Segoe UI" w:cs="Segoe UI"/>
          <w:b/>
          <w:bCs/>
          <w:i w:val="0"/>
          <w:iCs w:val="0"/>
          <w:caps w:val="0"/>
          <w:color w:val="0F1115"/>
          <w:spacing w:val="0"/>
          <w:sz w:val="24"/>
          <w:szCs w:val="24"/>
          <w:shd w:val="clear" w:fill="FFFFFF"/>
        </w:rPr>
        <w:t>User Acceptance</w:t>
      </w:r>
      <w:r>
        <w:rPr>
          <w:rFonts w:hint="default" w:ascii="Segoe UI" w:hAnsi="Segoe UI" w:eastAsia="Segoe UI" w:cs="Segoe UI"/>
          <w:i w:val="0"/>
          <w:iCs w:val="0"/>
          <w:caps w:val="0"/>
          <w:color w:val="0F1115"/>
          <w:spacing w:val="0"/>
          <w:sz w:val="24"/>
          <w:szCs w:val="24"/>
          <w:shd w:val="clear" w:fill="FFFFFF"/>
        </w:rPr>
        <w:t>: Systems must balance effectiveness with comfort and privacy concerns</w:t>
      </w:r>
    </w:p>
    <w:p w14:paraId="0A637213">
      <w:pPr>
        <w:keepNext w:val="0"/>
        <w:keepLines w:val="0"/>
        <w:widowControl/>
        <w:numPr>
          <w:ilvl w:val="0"/>
          <w:numId w:val="0"/>
        </w:numPr>
        <w:suppressLineNumbers w:val="0"/>
        <w:spacing w:before="90" w:beforeAutospacing="0" w:after="0" w:afterAutospacing="1"/>
        <w:ind w:left="-360" w:leftChars="0"/>
      </w:pPr>
    </w:p>
    <w:p w14:paraId="281072DD">
      <w:pPr>
        <w:pStyle w:val="4"/>
        <w:bidi w:val="0"/>
        <w:rPr>
          <w:rFonts w:hint="default" w:ascii="Segoe UI" w:hAnsi="Segoe UI" w:eastAsia="Segoe UI" w:cs="Segoe UI"/>
          <w:b/>
          <w:bCs/>
          <w:caps w:val="0"/>
          <w:color w:val="0F1115"/>
          <w:spacing w:val="0"/>
          <w:sz w:val="30"/>
          <w:szCs w:val="30"/>
        </w:rPr>
      </w:pPr>
      <w:bookmarkStart w:id="42" w:name="_Toc25934"/>
      <w:r>
        <w:rPr>
          <w:rStyle w:val="14"/>
          <w:rFonts w:hint="default" w:ascii="Segoe UI" w:hAnsi="Segoe UI" w:eastAsia="Segoe UI" w:cs="Segoe UI"/>
          <w:b/>
          <w:bCs/>
          <w:caps w:val="0"/>
          <w:color w:val="0F1115"/>
          <w:spacing w:val="0"/>
          <w:sz w:val="30"/>
          <w:szCs w:val="30"/>
          <w:shd w:val="clear" w:fill="FFFFFF"/>
        </w:rPr>
        <w:t>2.2.14 Transition to Eye Tracking Technologies</w:t>
      </w:r>
      <w:bookmarkEnd w:id="42"/>
    </w:p>
    <w:p w14:paraId="7B987557">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Understanding accident causation patterns establishes the "why" behind smart helmet development. The predominance of human factors</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rPr>
        <w:t>particularly visual/cognitive impairments</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rPr>
        <w:t>directly informs the technological approach. Eye tracking emerges as a particularly promising methodology because it addresses the most prevalent impairment mechanisms (drowsiness and distraction) through direct measurement of ocular behavior.</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rPr>
        <w:t>applications, building directly upon this understanding of what needs to be detected and why.</w:t>
      </w:r>
    </w:p>
    <w:p w14:paraId="79F43F6B">
      <w:pPr>
        <w:pStyle w:val="4"/>
        <w:bidi w:val="0"/>
        <w:rPr>
          <w:rFonts w:ascii="Segoe UI" w:hAnsi="Segoe UI" w:eastAsia="Segoe UI" w:cs="Segoe UI"/>
          <w:i w:val="0"/>
          <w:iCs w:val="0"/>
          <w:caps w:val="0"/>
          <w:color w:val="0F1115"/>
          <w:spacing w:val="0"/>
          <w:sz w:val="24"/>
          <w:szCs w:val="24"/>
        </w:rPr>
      </w:pPr>
      <w:bookmarkStart w:id="43" w:name="_Toc29696"/>
      <w:r>
        <w:rPr>
          <w:rStyle w:val="14"/>
          <w:rFonts w:hint="default" w:ascii="Segoe UI" w:hAnsi="Segoe UI" w:eastAsia="Segoe UI" w:cs="Segoe UI"/>
          <w:b/>
          <w:bCs/>
          <w:i w:val="0"/>
          <w:iCs w:val="0"/>
          <w:caps w:val="0"/>
          <w:color w:val="0F1115"/>
          <w:spacing w:val="0"/>
          <w:sz w:val="24"/>
          <w:szCs w:val="24"/>
          <w:shd w:val="clear" w:fill="FFFFFF"/>
        </w:rPr>
        <w:t>2.3 Eye Tracking Technologies in Helmet Applications</w:t>
      </w:r>
      <w:bookmarkEnd w:id="43"/>
    </w:p>
    <w:p w14:paraId="5C24E097">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xml:space="preserve">Eye tracking represents a critical technology for helmet-based impairment detection, leveraging the principle that ocular movements provide direct windows into cognitive state and fatigue levels. The human visual system operates through coordinated fixation-saccade dynamics where fixations (200-400ms stationary gazes) indicate information processing, while saccades (30-80ms rapid movements) reposition the eyes. </w:t>
      </w:r>
    </w:p>
    <w:p w14:paraId="10981CA7">
      <w:pPr>
        <w:keepNext w:val="0"/>
        <w:keepLines w:val="0"/>
        <w:widowControl/>
        <w:suppressLineNumbers w:val="0"/>
        <w:jc w:val="left"/>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kern w:val="0"/>
          <w:sz w:val="24"/>
          <w:szCs w:val="24"/>
          <w:lang w:val="en-US" w:eastAsia="zh-CN" w:bidi="ar"/>
        </w:rPr>
        <w:drawing>
          <wp:inline distT="0" distB="0" distL="114300" distR="114300">
            <wp:extent cx="304800" cy="304800"/>
            <wp:effectExtent l="0" t="0" r="0"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14:paraId="5D7C060A">
      <w:pPr>
        <w:keepNext w:val="0"/>
        <w:keepLines w:val="0"/>
        <w:widowControl/>
        <w:suppressLineNumbers w:val="0"/>
        <w:jc w:val="left"/>
      </w:pPr>
      <w:r>
        <w:rPr>
          <w:rFonts w:hint="default" w:ascii="SimSun" w:hAnsi="SimSun" w:eastAsia="SimSun" w:cs="SimSun"/>
          <w:kern w:val="0"/>
          <w:sz w:val="24"/>
          <w:szCs w:val="24"/>
          <w:lang w:val="en-US" w:eastAsia="zh-CN" w:bidi="ar"/>
        </w:rPr>
        <w:t xml:space="preserve"> </w:t>
      </w:r>
      <w:r>
        <w:rPr>
          <w:rFonts w:ascii="SimSun" w:hAnsi="SimSun" w:eastAsia="SimSun" w:cs="SimSun"/>
          <w:kern w:val="0"/>
          <w:sz w:val="24"/>
          <w:szCs w:val="24"/>
          <w:lang w:val="en-US" w:eastAsia="zh-CN" w:bidi="ar"/>
        </w:rPr>
        <w:drawing>
          <wp:inline distT="0" distB="0" distL="114300" distR="114300">
            <wp:extent cx="1353185" cy="1079500"/>
            <wp:effectExtent l="0" t="0" r="18415" b="6350"/>
            <wp:docPr id="2" name="Picture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7"/>
                    <pic:cNvPicPr>
                      <a:picLocks noChangeAspect="1"/>
                    </pic:cNvPicPr>
                  </pic:nvPicPr>
                  <pic:blipFill>
                    <a:blip r:embed="rId11"/>
                    <a:stretch>
                      <a:fillRect/>
                    </a:stretch>
                  </pic:blipFill>
                  <pic:spPr>
                    <a:xfrm>
                      <a:off x="0" y="0"/>
                      <a:ext cx="1353185" cy="1079500"/>
                    </a:xfrm>
                    <a:prstGeom prst="rect">
                      <a:avLst/>
                    </a:prstGeom>
                    <a:noFill/>
                    <a:ln w="9525">
                      <a:noFill/>
                    </a:ln>
                  </pic:spPr>
                </pic:pic>
              </a:graphicData>
            </a:graphic>
          </wp:inline>
        </w:drawing>
      </w:r>
      <w:r>
        <w:rPr>
          <w:rFonts w:ascii="SimSun" w:hAnsi="SimSun" w:eastAsia="SimSun" w:cs="SimSun"/>
          <w:kern w:val="0"/>
          <w:sz w:val="24"/>
          <w:szCs w:val="24"/>
          <w:lang w:val="en-US" w:eastAsia="zh-CN" w:bidi="ar"/>
        </w:rPr>
        <w:drawing>
          <wp:inline distT="0" distB="0" distL="114300" distR="114300">
            <wp:extent cx="1845945" cy="1065530"/>
            <wp:effectExtent l="0" t="0" r="1905" b="1270"/>
            <wp:docPr id="4" name="Picture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8"/>
                    <pic:cNvPicPr>
                      <a:picLocks noChangeAspect="1"/>
                    </pic:cNvPicPr>
                  </pic:nvPicPr>
                  <pic:blipFill>
                    <a:blip r:embed="rId12"/>
                    <a:stretch>
                      <a:fillRect/>
                    </a:stretch>
                  </pic:blipFill>
                  <pic:spPr>
                    <a:xfrm>
                      <a:off x="0" y="0"/>
                      <a:ext cx="1845945" cy="1065530"/>
                    </a:xfrm>
                    <a:prstGeom prst="rect">
                      <a:avLst/>
                    </a:prstGeom>
                    <a:noFill/>
                    <a:ln w="9525">
                      <a:noFill/>
                    </a:ln>
                  </pic:spPr>
                </pic:pic>
              </a:graphicData>
            </a:graphic>
          </wp:inline>
        </w:drawing>
      </w:r>
    </w:p>
    <w:p w14:paraId="4EF439E2">
      <w:pPr>
        <w:keepNext w:val="0"/>
        <w:keepLines w:val="0"/>
        <w:widowControl/>
        <w:suppressLineNumbers w:val="0"/>
        <w:jc w:val="left"/>
      </w:pPr>
      <w:r>
        <w:rPr>
          <w:rFonts w:hint="default" w:ascii="SimSun" w:hAnsi="SimSun" w:eastAsia="SimSun" w:cs="SimSun"/>
          <w:kern w:val="0"/>
          <w:sz w:val="24"/>
          <w:szCs w:val="24"/>
          <w:lang w:val="en-US" w:eastAsia="zh-CN" w:bidi="ar"/>
        </w:rPr>
        <w:t xml:space="preserve"> </w:t>
      </w:r>
    </w:p>
    <w:p w14:paraId="7346713C">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01135E41">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xml:space="preserve">Modern helmet implementations primarily employ near-infrared (NIR) camera systems operating at 850-940nm wavelengths that penetrate helmet visors while being invisible to the rider. These systems typically combine active infrared illumination with CMOS sensors to create corneal reflections (glints) that enable precise pupil tracking. </w:t>
      </w:r>
    </w:p>
    <w:p w14:paraId="42641D37">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fundamental challenge lies in maintaining accuracy during motorcycle vibrations (5-30Hz, 0.5-3g), variable lighting (direct sun to complete darkness), and partial occlusions from helmet padding or accessories. Contemporary solutions incorporate electronic image stabilization using MEMS gyroscopes, adaptive exposure control prioritizing the eye region, and dual-camera arrangements with automatic selection based on visor position.</w:t>
      </w:r>
    </w:p>
    <w:p w14:paraId="79DF9F73">
      <w:pPr>
        <w:pStyle w:val="4"/>
        <w:bidi w:val="0"/>
        <w:rPr>
          <w:rFonts w:hint="default" w:ascii="Segoe UI" w:hAnsi="Segoe UI" w:eastAsia="Segoe UI" w:cs="Segoe UI"/>
          <w:i w:val="0"/>
          <w:iCs w:val="0"/>
          <w:caps w:val="0"/>
          <w:color w:val="0F1115"/>
          <w:spacing w:val="0"/>
          <w:sz w:val="24"/>
          <w:szCs w:val="24"/>
        </w:rPr>
      </w:pPr>
      <w:bookmarkStart w:id="44" w:name="_Toc26446"/>
      <w:r>
        <w:rPr>
          <w:rStyle w:val="14"/>
          <w:rFonts w:hint="default" w:ascii="Segoe UI" w:hAnsi="Segoe UI" w:eastAsia="Segoe UI" w:cs="Segoe UI"/>
          <w:b/>
          <w:bCs/>
          <w:i w:val="0"/>
          <w:iCs w:val="0"/>
          <w:caps w:val="0"/>
          <w:color w:val="0F1115"/>
          <w:spacing w:val="0"/>
          <w:sz w:val="24"/>
          <w:szCs w:val="24"/>
          <w:shd w:val="clear" w:fill="FFFFFF"/>
        </w:rPr>
        <w:t>2.4 Algorithmic Approaches and Performance Characteristics</w:t>
      </w:r>
      <w:bookmarkEnd w:id="44"/>
    </w:p>
    <w:p w14:paraId="1293DB67">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Eye tracking algorithms have evolved through three distinct generations: classical computer vision methods, hybrid approaches, and modern deep learning implementations. Classical methods include the Eye Aspect Ratio (EAR) algorithm which calculates eyelid closure through facial landmark ratios, and the Pupil Center Corneal Reflection (PCCR) technique that creates stable gaze vectors between pupil centers and artificial glints.</w:t>
      </w:r>
    </w:p>
    <w:p w14:paraId="760E187D">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xml:space="preserve"> EAR offers lightweight processing (10-15ms per frame) but suffers from pose sensitivity, while PCCR provides higher accuracy (0.5-1.0°) but requires precise calibration. Contemporary implementations favor deep learning approaches, particularly MobileNetV3 and EfficientNet-Lite architectures optimized for embedded deployment through 8-bit quantization (4× size reduction with &lt;2% accuracy loss). </w:t>
      </w:r>
    </w:p>
    <w:p w14:paraId="3CFA682C">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These neural networks achieve 94-98% accuracy in laboratory settings but face field performance degradation to 70-85% due to environmental challenges. Temporal architectures incorporating LSTM or GRU blocks enable blink sequence analysis, distinguishing intentional blinks from fatigue-related closures through pattern recognition across 5-10 frame sequences.</w:t>
      </w:r>
    </w:p>
    <w:p w14:paraId="46369464">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39940CA1">
      <w:pPr>
        <w:pStyle w:val="4"/>
        <w:bidi w:val="0"/>
        <w:rPr>
          <w:rFonts w:hint="default"/>
        </w:rPr>
      </w:pPr>
      <w:bookmarkStart w:id="45" w:name="_Toc22884"/>
      <w:r>
        <w:rPr>
          <w:rFonts w:hint="default"/>
        </w:rPr>
        <w:t>2.5 Multi-Sensor Fusion and Robustness Enhancement</w:t>
      </w:r>
      <w:bookmarkEnd w:id="45"/>
    </w:p>
    <w:p w14:paraId="47B6C945">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Robust impairment detection requires integrating eye tracking with complementary sensor modalities through hierarchical fusion architectures. Data-level fusion combines raw inputs where IMU data informs image stabilization, ambient light sensors adjust camera parameters, and temperature sensors compensate for thermal effects.</w:t>
      </w:r>
    </w:p>
    <w:p w14:paraId="3621CF8E">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xml:space="preserve"> Feature-level fusion merges extracted characteristics, combining eye closure metrics with head pose estimations from inertial measurement units, while decision-level fusion employs weighted voting systems where independent impairment scores from multiple sensors are combined based on confidence levels and contextual factors. </w:t>
      </w:r>
    </w:p>
    <w:p w14:paraId="1642CB52">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Advanced implementations incorporate Kalman filtering for state estimation during high-vibration conditions and Bayesian networks for probabilistic modeling of multiple impairment indicators. Field studies demonstrate that such multi-modal approaches reduce false positive rates by 50-60% compared to single-sensor systems while maintaining 85-90% sensitivity to actual impairment events. Critical implementation challenges include sensor synchronization (aligning camera 30Hz data with IMU 100Hz streams), buffer management for jitter compensation, and power optimization for continuous operation.</w:t>
      </w:r>
    </w:p>
    <w:p w14:paraId="480E633F">
      <w:pPr>
        <w:pStyle w:val="4"/>
        <w:bidi w:val="0"/>
        <w:rPr>
          <w:rFonts w:hint="default" w:ascii="Segoe UI" w:hAnsi="Segoe UI" w:eastAsia="Segoe UI" w:cs="Segoe UI"/>
          <w:i w:val="0"/>
          <w:iCs w:val="0"/>
          <w:caps w:val="0"/>
          <w:color w:val="0F1115"/>
          <w:spacing w:val="0"/>
          <w:sz w:val="24"/>
          <w:szCs w:val="24"/>
        </w:rPr>
      </w:pPr>
      <w:bookmarkStart w:id="46" w:name="_Toc24717"/>
      <w:r>
        <w:rPr>
          <w:rStyle w:val="14"/>
          <w:rFonts w:hint="default" w:ascii="Segoe UI" w:hAnsi="Segoe UI" w:eastAsia="Segoe UI" w:cs="Segoe UI"/>
          <w:b/>
          <w:bCs/>
          <w:i w:val="0"/>
          <w:iCs w:val="0"/>
          <w:caps w:val="0"/>
          <w:color w:val="0F1115"/>
          <w:spacing w:val="0"/>
          <w:sz w:val="24"/>
          <w:szCs w:val="24"/>
          <w:shd w:val="clear" w:fill="FFFFFF"/>
        </w:rPr>
        <w:t>2.6 Edge Processing and Embedded Implementation</w:t>
      </w:r>
      <w:bookmarkEnd w:id="46"/>
    </w:p>
    <w:p w14:paraId="5358DA71">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Helmet-based eye tracking demands specialized edge processing architectures balancing computational requirements with power constraints. Current implementations utilize dedicated AI accelerators including Google Coral Edge TPU (4 TOPS at 2W), NVIDIA Jetson Orin Nano (40 TOPS at 7-15W), and ESP32-S3 with vector extensions (for ultra-low-power applications). These platforms enable real-time inference at 20-30 FPS while consuming 150-300mW for complete eye tracking pipelines.</w:t>
      </w:r>
    </w:p>
    <w:p w14:paraId="49D90D6D">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xml:space="preserve"> Model optimization techniques include layer pruning eliminating 30-40% of parameters with minimal accuracy impact, channel reduction through neural architecture search, and operator fusion reducing memory access overhead. Power management strategies implement duty cycling (processing 1-2 frames per second during normal operation, increasing to 30 FPS during suspected impairment), adaptive resolution scaling, and selective activation of sensor subsystems. Storage architectures incorporate hierarchical memory with SRAM buffers for immediate processing, flash memory for model storage, and occasionally SD cards for event logging during connectivity loss.</w:t>
      </w:r>
    </w:p>
    <w:p w14:paraId="532C47F0">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11D037E4">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3799CE2E">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702FFC74">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567F5ABD">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1DF1CA25">
      <w:pPr>
        <w:pStyle w:val="4"/>
        <w:bidi w:val="0"/>
        <w:rPr>
          <w:rFonts w:hint="default" w:ascii="Segoe UI" w:hAnsi="Segoe UI" w:eastAsia="Segoe UI" w:cs="Segoe UI"/>
          <w:i w:val="0"/>
          <w:iCs w:val="0"/>
          <w:caps w:val="0"/>
          <w:color w:val="0F1115"/>
          <w:spacing w:val="0"/>
          <w:sz w:val="24"/>
          <w:szCs w:val="24"/>
        </w:rPr>
      </w:pPr>
      <w:bookmarkStart w:id="47" w:name="_Toc11905"/>
      <w:r>
        <w:rPr>
          <w:rStyle w:val="14"/>
          <w:rFonts w:hint="default" w:ascii="Segoe UI" w:hAnsi="Segoe UI" w:eastAsia="Segoe UI" w:cs="Segoe UI"/>
          <w:b/>
          <w:bCs/>
          <w:i w:val="0"/>
          <w:iCs w:val="0"/>
          <w:caps w:val="0"/>
          <w:color w:val="0F1115"/>
          <w:spacing w:val="0"/>
          <w:sz w:val="24"/>
          <w:szCs w:val="24"/>
          <w:shd w:val="clear" w:fill="FFFFFF"/>
        </w:rPr>
        <w:t>2.7 Communication Systems for Emergency Response</w:t>
      </w:r>
      <w:bookmarkEnd w:id="47"/>
    </w:p>
    <w:p w14:paraId="369C0E02">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xml:space="preserve">Emergency response capabilities in smart helmets rely on multi-protocol communication architectures designed for reliability across diverse environments. Primary communication typically employs 4G LTE cellular networks providing 2-5 second latency for urban emergency notifications, with 5G implementations emerging for sub-500ms response times in critical applications. Fallback systems incorporate LoRaWAN for remote area coverage (5-15km range with 10-30 second latency) and satellite communications (Iridium, Globalstar) for complete geographical coverage at higher cost and power consumption. </w:t>
      </w:r>
    </w:p>
    <w:p w14:paraId="27A250F4">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Mesh networking protocols enable helmet-to-helmet communication within rider groups, creating ad-hoc networks for hazard sharing and group safety monitoring. Data transmission employs efficient encoding strategies, with typical emergency packets containing 200-500 bytes of compressed data including GPS coordinates (4 bytes compressed), timestamp (4 bytes), impact severity (1 byte), and vital signs (2-4 bytes each). Security implementations incorporate AES-128/256 encryption for data transmission, secure boot mechanisms preventing firmware tampering, and blockchain-based integrity verification for critical medical data.</w:t>
      </w:r>
    </w:p>
    <w:p w14:paraId="6D94FB8F">
      <w:pPr>
        <w:pStyle w:val="4"/>
        <w:bidi w:val="0"/>
        <w:rPr>
          <w:rFonts w:hint="default" w:ascii="Segoe UI" w:hAnsi="Segoe UI" w:eastAsia="Segoe UI" w:cs="Segoe UI"/>
          <w:i w:val="0"/>
          <w:iCs w:val="0"/>
          <w:caps w:val="0"/>
          <w:color w:val="0F1115"/>
          <w:spacing w:val="0"/>
          <w:sz w:val="24"/>
          <w:szCs w:val="24"/>
        </w:rPr>
      </w:pPr>
      <w:bookmarkStart w:id="48" w:name="_Toc26441"/>
      <w:r>
        <w:rPr>
          <w:rStyle w:val="14"/>
          <w:rFonts w:hint="default" w:ascii="Segoe UI" w:hAnsi="Segoe UI" w:eastAsia="Segoe UI" w:cs="Segoe UI"/>
          <w:b/>
          <w:bCs/>
          <w:i w:val="0"/>
          <w:iCs w:val="0"/>
          <w:caps w:val="0"/>
          <w:color w:val="0F1115"/>
          <w:spacing w:val="0"/>
          <w:sz w:val="24"/>
          <w:szCs w:val="24"/>
          <w:shd w:val="clear" w:fill="FFFFFF"/>
        </w:rPr>
        <w:t>2.8 Power Management and Energy Harvesting</w:t>
      </w:r>
      <w:bookmarkEnd w:id="48"/>
    </w:p>
    <w:p w14:paraId="74EFCDE4">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Continuous helmet operation necessitates sophisticated power management systems balancing functionality with practical battery life. Typical smart helmet designs incorporate 2000-4000mAh lithium polymer batteries providing 6-12 hours of continuous operation with all sensors active. Power consumption profiles show camera subsystems consuming 150-250mW during active use, processing units drawing 100-200mW during inference, and communication modules peaking at 500-800mW during transmission.</w:t>
      </w:r>
    </w:p>
    <w:p w14:paraId="3EB3466B">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xml:space="preserve"> Advanced systems implement predictive power management using machine learning to anticipate high-demand periods (entering high-traffic areas, approaching fatigue thresholds) and pre-allocate power resources. Energy harvesting technologies show increasing promise, with flexible photovoltaic cells integrated into helmet surfaces generating 10-30mW/cm² in daylight conditions, thermoelectric generators leveraging temperature differentials between helmet interior and exterior producing 5-15mW, and piezoelectric elements converting vibration energy generating 2-10mW during riding. Hybrid systems combining harvesting with opportunistic wireless charging through Qi-compatible interfaces provide practical solutions for commercial applications.</w:t>
      </w:r>
    </w:p>
    <w:p w14:paraId="7ACF4BDD">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64FD688B">
      <w:pPr>
        <w:pStyle w:val="4"/>
        <w:bidi w:val="0"/>
        <w:rPr>
          <w:rFonts w:hint="default" w:ascii="Segoe UI" w:hAnsi="Segoe UI" w:eastAsia="Segoe UI" w:cs="Segoe UI"/>
          <w:i w:val="0"/>
          <w:iCs w:val="0"/>
          <w:caps w:val="0"/>
          <w:color w:val="0F1115"/>
          <w:spacing w:val="0"/>
          <w:sz w:val="24"/>
          <w:szCs w:val="24"/>
        </w:rPr>
      </w:pPr>
      <w:bookmarkStart w:id="49" w:name="_Toc11829"/>
      <w:r>
        <w:rPr>
          <w:rStyle w:val="14"/>
          <w:rFonts w:hint="default" w:ascii="Segoe UI" w:hAnsi="Segoe UI" w:eastAsia="Segoe UI" w:cs="Segoe UI"/>
          <w:b/>
          <w:bCs/>
          <w:i w:val="0"/>
          <w:iCs w:val="0"/>
          <w:caps w:val="0"/>
          <w:color w:val="0F1115"/>
          <w:spacing w:val="0"/>
          <w:sz w:val="24"/>
          <w:szCs w:val="24"/>
          <w:shd w:val="clear" w:fill="FFFFFF"/>
        </w:rPr>
        <w:t>2.9 User Interface and Human Factors Design</w:t>
      </w:r>
      <w:bookmarkEnd w:id="49"/>
    </w:p>
    <w:p w14:paraId="47B41106">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xml:space="preserve">Effective smart helmet interfaces must balance information presentation with minimal cognitive distraction through multimodal feedback systems. Visual interfaces typically employ peripheral LED arrays (5-10 LEDs) with color-coding (green=normal, yellow=caution, red=alert) positioned in the lower visor area for ambient awareness without direct gaze requirement. Auditory systems implement spatial audio cues through helmet-embedded speakers with directional sound indicating hazard locations and priority-based volume adjustment relative to ambient noise levels. </w:t>
      </w:r>
    </w:p>
    <w:p w14:paraId="280755FC">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Haptic feedback systems utilize piezoelectric actuators or eccentric rotating mass motors in helmet liners to provide directional vibration patterns (left/right pulsing for lane departure warnings, concentric patterns for immediate dangers). Critical to interface design is graduated alerting philosophy where information progresses through three stages: advisory (subtle indicators for minor issues), warning (more prominent alerts requiring attention), and critical (immediate, intrusive notifications demanding action). User customization allows adjustment of sensitivity thresholds, alert modalities, and response preferences while maintaining safety-critical defaults.</w:t>
      </w:r>
    </w:p>
    <w:p w14:paraId="4DAF8FBE">
      <w:pPr>
        <w:pStyle w:val="4"/>
        <w:bidi w:val="0"/>
        <w:rPr>
          <w:rFonts w:hint="default" w:ascii="Segoe UI" w:hAnsi="Segoe UI" w:eastAsia="Segoe UI" w:cs="Segoe UI"/>
          <w:i w:val="0"/>
          <w:iCs w:val="0"/>
          <w:caps w:val="0"/>
          <w:color w:val="0F1115"/>
          <w:spacing w:val="0"/>
          <w:sz w:val="24"/>
          <w:szCs w:val="24"/>
        </w:rPr>
      </w:pPr>
      <w:bookmarkStart w:id="50" w:name="_Toc14873"/>
      <w:r>
        <w:rPr>
          <w:rStyle w:val="14"/>
          <w:rFonts w:hint="default" w:ascii="Segoe UI" w:hAnsi="Segoe UI" w:eastAsia="Segoe UI" w:cs="Segoe UI"/>
          <w:b/>
          <w:bCs/>
          <w:i w:val="0"/>
          <w:iCs w:val="0"/>
          <w:caps w:val="0"/>
          <w:color w:val="0F1115"/>
          <w:spacing w:val="0"/>
          <w:sz w:val="24"/>
          <w:szCs w:val="24"/>
          <w:shd w:val="clear" w:fill="FFFFFF"/>
        </w:rPr>
        <w:t>2.10 Commercial Systems and Research Prototypes</w:t>
      </w:r>
      <w:bookmarkEnd w:id="50"/>
    </w:p>
    <w:p w14:paraId="0FED8704">
      <w:pPr>
        <w:pStyle w:val="13"/>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The smart helmet market exhibits stratification across consumer, commercial, and research segments with distinct technological approaches. Consumer products like the Sena Momentum Pro ($399) integrate basic communication and entertainment features with limited safety functions, while intermediate systems like the Forcite MK1 ($699) add impact detection and emergency notification. Advanced commercial offerings including the DAQRI Smart Helmet ($5,000+) target industrial applications with augmented reality displays and sophisticated sensor arrays but remain cost-prohibitive for general motorcycle use.</w:t>
      </w:r>
    </w:p>
    <w:p w14:paraId="46DA0A75">
      <w:pPr>
        <w:pStyle w:val="13"/>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xml:space="preserve"> Research prototypes from academic institutions demonstrate cutting-edge capabilities: MIT's 2024 prototype incorporates graphene-based flexible sensors for continuous vital monitoring, Stanford's system employs federated learning for privacy-preserving model improvement, and TU Delft's design integrates solar harvesting for theoretically indefinite operation. Analysis reveals a persistent gap between research capabilities and commercial availability, with laboratory systems achieving 90-95% detection accuracy under controlled conditions but field performance dropping to 70-80% in real-world deployment. This performance gap, combined with cost barriers ($800+ for advanced systems) and power limitations (4-6 hour typical operation), identifies the market opportunity for integrated, affordable solutions addressing both impairment prevention and emergency response.</w:t>
      </w:r>
    </w:p>
    <w:p w14:paraId="572E15A2">
      <w:pPr>
        <w:pStyle w:val="13"/>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1BBB0274">
      <w:pPr>
        <w:pStyle w:val="13"/>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7B495F03">
      <w:pPr>
        <w:rPr>
          <w:rFonts w:hint="default" w:ascii="Segoe UI" w:hAnsi="Segoe UI" w:eastAsia="Segoe UI" w:cs="Segoe UI"/>
          <w:i w:val="0"/>
          <w:iCs w:val="0"/>
          <w:caps w:val="0"/>
          <w:color w:val="0F1115"/>
          <w:spacing w:val="0"/>
          <w:sz w:val="24"/>
          <w:szCs w:val="24"/>
          <w:shd w:val="clear" w:fill="FFFFFF"/>
          <w:lang w:val="en-US"/>
        </w:rPr>
      </w:pPr>
      <w:r>
        <w:rPr>
          <w:rFonts w:hint="default" w:ascii="Segoe UI" w:hAnsi="Segoe UI" w:eastAsia="Segoe UI" w:cs="Segoe UI"/>
          <w:i w:val="0"/>
          <w:iCs w:val="0"/>
          <w:caps w:val="0"/>
          <w:color w:val="0F1115"/>
          <w:spacing w:val="0"/>
          <w:sz w:val="24"/>
          <w:szCs w:val="24"/>
          <w:shd w:val="clear" w:fill="FFFFFF"/>
          <w:lang w:val="en-US"/>
        </w:rPr>
        <w:t xml:space="preserve"> </w:t>
      </w:r>
    </w:p>
    <w:p w14:paraId="089A2E78">
      <w:pPr>
        <w:rPr>
          <w:rFonts w:hint="default" w:ascii="Segoe UI" w:hAnsi="Segoe UI" w:eastAsia="Segoe UI" w:cs="Segoe UI"/>
          <w:i w:val="0"/>
          <w:iCs w:val="0"/>
          <w:caps w:val="0"/>
          <w:color w:val="0F1115"/>
          <w:spacing w:val="0"/>
          <w:sz w:val="24"/>
          <w:szCs w:val="24"/>
          <w:shd w:val="clear" w:fill="FFFFFF"/>
          <w:lang w:val="en-US"/>
        </w:rPr>
      </w:pPr>
    </w:p>
    <w:p w14:paraId="29B0B7D1">
      <w:pPr>
        <w:rPr>
          <w:rFonts w:hint="default" w:ascii="Segoe UI" w:hAnsi="Segoe UI" w:eastAsia="Segoe UI" w:cs="Segoe UI"/>
          <w:i w:val="0"/>
          <w:iCs w:val="0"/>
          <w:caps w:val="0"/>
          <w:color w:val="0F1115"/>
          <w:spacing w:val="0"/>
          <w:sz w:val="24"/>
          <w:szCs w:val="24"/>
          <w:shd w:val="clear" w:fill="FFFFFF"/>
          <w:lang w:val="en-US"/>
        </w:rPr>
      </w:pPr>
    </w:p>
    <w:p w14:paraId="3BEFA33F">
      <w:pPr>
        <w:rPr>
          <w:rFonts w:hint="default" w:ascii="Segoe UI" w:hAnsi="Segoe UI" w:eastAsia="Segoe UI" w:cs="Segoe UI"/>
          <w:i w:val="0"/>
          <w:iCs w:val="0"/>
          <w:caps w:val="0"/>
          <w:color w:val="0F1115"/>
          <w:spacing w:val="0"/>
          <w:sz w:val="24"/>
          <w:szCs w:val="24"/>
          <w:shd w:val="clear" w:fill="FFFFFF"/>
          <w:lang w:val="en-US"/>
        </w:rPr>
      </w:pPr>
    </w:p>
    <w:p w14:paraId="591CAC7A">
      <w:pPr>
        <w:rPr>
          <w:rFonts w:hint="default" w:ascii="Segoe UI" w:hAnsi="Segoe UI" w:eastAsia="Segoe UI" w:cs="Segoe UI"/>
          <w:i w:val="0"/>
          <w:iCs w:val="0"/>
          <w:caps w:val="0"/>
          <w:color w:val="0F1115"/>
          <w:spacing w:val="0"/>
          <w:sz w:val="24"/>
          <w:szCs w:val="24"/>
          <w:shd w:val="clear" w:fill="FFFFFF"/>
          <w:lang w:val="en-US"/>
        </w:rPr>
      </w:pPr>
    </w:p>
    <w:p w14:paraId="1384B668">
      <w:pPr>
        <w:rPr>
          <w:rFonts w:hint="default" w:ascii="Segoe UI" w:hAnsi="Segoe UI" w:eastAsia="Segoe UI" w:cs="Segoe UI"/>
          <w:i w:val="0"/>
          <w:iCs w:val="0"/>
          <w:caps w:val="0"/>
          <w:color w:val="0F1115"/>
          <w:spacing w:val="0"/>
          <w:sz w:val="24"/>
          <w:szCs w:val="24"/>
          <w:shd w:val="clear" w:fill="FFFFFF"/>
          <w:lang w:val="en-US"/>
        </w:rPr>
      </w:pPr>
    </w:p>
    <w:p w14:paraId="33EB18D7">
      <w:pPr>
        <w:rPr>
          <w:rFonts w:hint="default" w:ascii="Segoe UI" w:hAnsi="Segoe UI" w:eastAsia="Segoe UI" w:cs="Segoe UI"/>
          <w:i w:val="0"/>
          <w:iCs w:val="0"/>
          <w:caps w:val="0"/>
          <w:color w:val="0F1115"/>
          <w:spacing w:val="0"/>
          <w:sz w:val="24"/>
          <w:szCs w:val="24"/>
          <w:shd w:val="clear" w:fill="FFFFFF"/>
          <w:lang w:val="en-US"/>
        </w:rPr>
      </w:pPr>
    </w:p>
    <w:p w14:paraId="53352B7D">
      <w:pPr>
        <w:rPr>
          <w:rFonts w:hint="default" w:ascii="Segoe UI" w:hAnsi="Segoe UI" w:eastAsia="Segoe UI" w:cs="Segoe UI"/>
          <w:i w:val="0"/>
          <w:iCs w:val="0"/>
          <w:caps w:val="0"/>
          <w:color w:val="0F1115"/>
          <w:spacing w:val="0"/>
          <w:sz w:val="24"/>
          <w:szCs w:val="24"/>
          <w:shd w:val="clear" w:fill="FFFFFF"/>
          <w:lang w:val="en-US"/>
        </w:rPr>
      </w:pPr>
    </w:p>
    <w:p w14:paraId="75A17146">
      <w:pPr>
        <w:rPr>
          <w:rFonts w:hint="default" w:ascii="Segoe UI" w:hAnsi="Segoe UI" w:eastAsia="Segoe UI" w:cs="Segoe UI"/>
          <w:i w:val="0"/>
          <w:iCs w:val="0"/>
          <w:caps w:val="0"/>
          <w:color w:val="0F1115"/>
          <w:spacing w:val="0"/>
          <w:sz w:val="24"/>
          <w:szCs w:val="24"/>
          <w:shd w:val="clear" w:fill="FFFFFF"/>
          <w:lang w:val="en-US"/>
        </w:rPr>
      </w:pPr>
    </w:p>
    <w:p w14:paraId="5058F7F1">
      <w:pPr>
        <w:rPr>
          <w:rFonts w:hint="default" w:ascii="Segoe UI" w:hAnsi="Segoe UI" w:eastAsia="Segoe UI" w:cs="Segoe UI"/>
          <w:i w:val="0"/>
          <w:iCs w:val="0"/>
          <w:caps w:val="0"/>
          <w:color w:val="0F1115"/>
          <w:spacing w:val="0"/>
          <w:sz w:val="24"/>
          <w:szCs w:val="24"/>
          <w:shd w:val="clear" w:fill="FFFFFF"/>
          <w:lang w:val="en-US"/>
        </w:rPr>
      </w:pPr>
    </w:p>
    <w:p w14:paraId="0E775DA9">
      <w:pPr>
        <w:rPr>
          <w:rFonts w:hint="default" w:ascii="Segoe UI" w:hAnsi="Segoe UI" w:eastAsia="Segoe UI" w:cs="Segoe UI"/>
          <w:i w:val="0"/>
          <w:iCs w:val="0"/>
          <w:caps w:val="0"/>
          <w:color w:val="0F1115"/>
          <w:spacing w:val="0"/>
          <w:sz w:val="24"/>
          <w:szCs w:val="24"/>
          <w:shd w:val="clear" w:fill="FFFFFF"/>
          <w:lang w:val="en-US"/>
        </w:rPr>
      </w:pPr>
    </w:p>
    <w:p w14:paraId="15BFAE52">
      <w:pPr>
        <w:rPr>
          <w:rFonts w:hint="default" w:ascii="Segoe UI" w:hAnsi="Segoe UI" w:eastAsia="Segoe UI" w:cs="Segoe UI"/>
          <w:i w:val="0"/>
          <w:iCs w:val="0"/>
          <w:caps w:val="0"/>
          <w:color w:val="0F1115"/>
          <w:spacing w:val="0"/>
          <w:sz w:val="24"/>
          <w:szCs w:val="24"/>
          <w:shd w:val="clear" w:fill="FFFFFF"/>
          <w:lang w:val="en-US"/>
        </w:rPr>
      </w:pPr>
    </w:p>
    <w:p w14:paraId="18D3D6FD">
      <w:pPr>
        <w:rPr>
          <w:rFonts w:hint="default" w:ascii="Segoe UI" w:hAnsi="Segoe UI" w:eastAsia="Segoe UI" w:cs="Segoe UI"/>
          <w:i w:val="0"/>
          <w:iCs w:val="0"/>
          <w:caps w:val="0"/>
          <w:color w:val="0F1115"/>
          <w:spacing w:val="0"/>
          <w:sz w:val="24"/>
          <w:szCs w:val="24"/>
          <w:shd w:val="clear" w:fill="FFFFFF"/>
          <w:lang w:val="en-US"/>
        </w:rPr>
      </w:pPr>
    </w:p>
    <w:p w14:paraId="37F885FD">
      <w:pPr>
        <w:rPr>
          <w:rFonts w:hint="default" w:ascii="Segoe UI" w:hAnsi="Segoe UI" w:eastAsia="Segoe UI" w:cs="Segoe UI"/>
          <w:i w:val="0"/>
          <w:iCs w:val="0"/>
          <w:caps w:val="0"/>
          <w:color w:val="0F1115"/>
          <w:spacing w:val="0"/>
          <w:sz w:val="24"/>
          <w:szCs w:val="24"/>
          <w:shd w:val="clear" w:fill="FFFFFF"/>
          <w:lang w:val="en-US"/>
        </w:rPr>
      </w:pPr>
    </w:p>
    <w:p w14:paraId="5245F2A3">
      <w:pPr>
        <w:rPr>
          <w:rFonts w:hint="default" w:ascii="Segoe UI" w:hAnsi="Segoe UI" w:eastAsia="Segoe UI" w:cs="Segoe UI"/>
          <w:i w:val="0"/>
          <w:iCs w:val="0"/>
          <w:caps w:val="0"/>
          <w:color w:val="0F1115"/>
          <w:spacing w:val="0"/>
          <w:sz w:val="24"/>
          <w:szCs w:val="24"/>
          <w:shd w:val="clear" w:fill="FFFFFF"/>
          <w:lang w:val="en-US"/>
        </w:rPr>
      </w:pPr>
    </w:p>
    <w:p w14:paraId="1A110EE5">
      <w:pPr>
        <w:rPr>
          <w:rFonts w:hint="default" w:ascii="Segoe UI" w:hAnsi="Segoe UI" w:eastAsia="Segoe UI" w:cs="Segoe UI"/>
          <w:i w:val="0"/>
          <w:iCs w:val="0"/>
          <w:caps w:val="0"/>
          <w:color w:val="0F1115"/>
          <w:spacing w:val="0"/>
          <w:sz w:val="24"/>
          <w:szCs w:val="24"/>
          <w:shd w:val="clear" w:fill="FFFFFF"/>
          <w:lang w:val="en-US"/>
        </w:rPr>
      </w:pPr>
    </w:p>
    <w:p w14:paraId="39E1AA03">
      <w:pPr>
        <w:rPr>
          <w:rFonts w:hint="default" w:ascii="Segoe UI" w:hAnsi="Segoe UI" w:eastAsia="Segoe UI" w:cs="Segoe UI"/>
          <w:i w:val="0"/>
          <w:iCs w:val="0"/>
          <w:caps w:val="0"/>
          <w:color w:val="0F1115"/>
          <w:spacing w:val="0"/>
          <w:sz w:val="24"/>
          <w:szCs w:val="24"/>
          <w:shd w:val="clear" w:fill="FFFFFF"/>
          <w:lang w:val="en-US"/>
        </w:rPr>
      </w:pPr>
    </w:p>
    <w:p w14:paraId="0391171C">
      <w:pPr>
        <w:rPr>
          <w:rFonts w:hint="default" w:ascii="Segoe UI" w:hAnsi="Segoe UI" w:eastAsia="Segoe UI" w:cs="Segoe UI"/>
          <w:i w:val="0"/>
          <w:iCs w:val="0"/>
          <w:caps w:val="0"/>
          <w:color w:val="0F1115"/>
          <w:spacing w:val="0"/>
          <w:sz w:val="24"/>
          <w:szCs w:val="24"/>
          <w:shd w:val="clear" w:fill="FFFFFF"/>
          <w:lang w:val="en-US"/>
        </w:rPr>
      </w:pPr>
    </w:p>
    <w:p w14:paraId="04D643CC">
      <w:pPr>
        <w:rPr>
          <w:rFonts w:hint="default" w:ascii="Segoe UI" w:hAnsi="Segoe UI" w:eastAsia="Segoe UI" w:cs="Segoe UI"/>
          <w:i w:val="0"/>
          <w:iCs w:val="0"/>
          <w:caps w:val="0"/>
          <w:color w:val="0F1115"/>
          <w:spacing w:val="0"/>
          <w:sz w:val="24"/>
          <w:szCs w:val="24"/>
          <w:shd w:val="clear" w:fill="FFFFFF"/>
          <w:lang w:val="en-US"/>
        </w:rPr>
      </w:pPr>
    </w:p>
    <w:p w14:paraId="60E6F3C1">
      <w:pPr>
        <w:rPr>
          <w:rFonts w:hint="default" w:ascii="Segoe UI" w:hAnsi="Segoe UI" w:eastAsia="Segoe UI" w:cs="Segoe UI"/>
          <w:i w:val="0"/>
          <w:iCs w:val="0"/>
          <w:caps w:val="0"/>
          <w:color w:val="0F1115"/>
          <w:spacing w:val="0"/>
          <w:sz w:val="24"/>
          <w:szCs w:val="24"/>
          <w:shd w:val="clear" w:fill="FFFFFF"/>
          <w:lang w:val="en-US"/>
        </w:rPr>
      </w:pPr>
    </w:p>
    <w:p w14:paraId="6034108B">
      <w:pPr>
        <w:rPr>
          <w:rFonts w:hint="default" w:ascii="Segoe UI" w:hAnsi="Segoe UI" w:eastAsia="Segoe UI" w:cs="Segoe UI"/>
          <w:i w:val="0"/>
          <w:iCs w:val="0"/>
          <w:caps w:val="0"/>
          <w:color w:val="0F1115"/>
          <w:spacing w:val="0"/>
          <w:sz w:val="24"/>
          <w:szCs w:val="24"/>
          <w:shd w:val="clear" w:fill="FFFFFF"/>
          <w:lang w:val="en-US"/>
        </w:rPr>
      </w:pPr>
    </w:p>
    <w:p w14:paraId="60268328">
      <w:pPr>
        <w:rPr>
          <w:rFonts w:hint="default" w:ascii="Segoe UI" w:hAnsi="Segoe UI" w:eastAsia="Segoe UI" w:cs="Segoe UI"/>
          <w:i w:val="0"/>
          <w:iCs w:val="0"/>
          <w:caps w:val="0"/>
          <w:color w:val="0F1115"/>
          <w:spacing w:val="0"/>
          <w:sz w:val="24"/>
          <w:szCs w:val="24"/>
          <w:shd w:val="clear" w:fill="FFFFFF"/>
          <w:lang w:val="en-US"/>
        </w:rPr>
      </w:pPr>
    </w:p>
    <w:p w14:paraId="73F81D71">
      <w:pPr>
        <w:rPr>
          <w:rFonts w:hint="default" w:ascii="Segoe UI" w:hAnsi="Segoe UI" w:eastAsia="Segoe UI" w:cs="Segoe UI"/>
          <w:i w:val="0"/>
          <w:iCs w:val="0"/>
          <w:caps w:val="0"/>
          <w:color w:val="0F1115"/>
          <w:spacing w:val="0"/>
          <w:sz w:val="24"/>
          <w:szCs w:val="24"/>
          <w:shd w:val="clear" w:fill="FFFFFF"/>
          <w:lang w:val="en-US"/>
        </w:rPr>
      </w:pPr>
    </w:p>
    <w:p w14:paraId="545654EF">
      <w:pPr>
        <w:rPr>
          <w:rFonts w:hint="default" w:ascii="Segoe UI" w:hAnsi="Segoe UI" w:eastAsia="Segoe UI" w:cs="Segoe UI"/>
          <w:i w:val="0"/>
          <w:iCs w:val="0"/>
          <w:caps w:val="0"/>
          <w:color w:val="0F1115"/>
          <w:spacing w:val="0"/>
          <w:sz w:val="24"/>
          <w:szCs w:val="24"/>
          <w:shd w:val="clear" w:fill="FFFFFF"/>
          <w:lang w:val="en-US"/>
        </w:rPr>
      </w:pPr>
    </w:p>
    <w:p w14:paraId="209601B1">
      <w:pPr>
        <w:rPr>
          <w:rFonts w:hint="default" w:ascii="Segoe UI" w:hAnsi="Segoe UI" w:eastAsia="Segoe UI" w:cs="Segoe UI"/>
          <w:i w:val="0"/>
          <w:iCs w:val="0"/>
          <w:caps w:val="0"/>
          <w:color w:val="0F1115"/>
          <w:spacing w:val="0"/>
          <w:sz w:val="24"/>
          <w:szCs w:val="24"/>
          <w:shd w:val="clear" w:fill="FFFFFF"/>
          <w:lang w:val="en-US"/>
        </w:rPr>
      </w:pPr>
    </w:p>
    <w:p w14:paraId="44F5A82E">
      <w:pPr>
        <w:rPr>
          <w:rFonts w:hint="default" w:ascii="Segoe UI" w:hAnsi="Segoe UI" w:eastAsia="Segoe UI" w:cs="Segoe UI"/>
          <w:i w:val="0"/>
          <w:iCs w:val="0"/>
          <w:caps w:val="0"/>
          <w:color w:val="0F1115"/>
          <w:spacing w:val="0"/>
          <w:sz w:val="24"/>
          <w:szCs w:val="24"/>
          <w:shd w:val="clear" w:fill="FFFFFF"/>
          <w:lang w:val="en-US"/>
        </w:rPr>
      </w:pPr>
    </w:p>
    <w:p w14:paraId="620E10E5">
      <w:pPr>
        <w:rPr>
          <w:rFonts w:hint="default" w:ascii="Segoe UI" w:hAnsi="Segoe UI" w:eastAsia="Segoe UI" w:cs="Segoe UI"/>
          <w:i w:val="0"/>
          <w:iCs w:val="0"/>
          <w:caps w:val="0"/>
          <w:color w:val="0F1115"/>
          <w:spacing w:val="0"/>
          <w:sz w:val="24"/>
          <w:szCs w:val="24"/>
          <w:shd w:val="clear" w:fill="FFFFFF"/>
          <w:lang w:val="en-US"/>
        </w:rPr>
      </w:pPr>
    </w:p>
    <w:p w14:paraId="3622DC0E">
      <w:pPr>
        <w:rPr>
          <w:rFonts w:hint="default" w:ascii="Segoe UI" w:hAnsi="Segoe UI" w:eastAsia="Segoe UI" w:cs="Segoe UI"/>
          <w:i w:val="0"/>
          <w:iCs w:val="0"/>
          <w:caps w:val="0"/>
          <w:color w:val="0F1115"/>
          <w:spacing w:val="0"/>
          <w:sz w:val="24"/>
          <w:szCs w:val="24"/>
          <w:shd w:val="clear" w:fill="FFFFFF"/>
          <w:lang w:val="en-US"/>
        </w:rPr>
      </w:pPr>
    </w:p>
    <w:p w14:paraId="10D18633">
      <w:pPr>
        <w:rPr>
          <w:rFonts w:hint="default" w:ascii="Segoe UI" w:hAnsi="Segoe UI" w:eastAsia="Segoe UI" w:cs="Segoe UI"/>
          <w:i w:val="0"/>
          <w:iCs w:val="0"/>
          <w:caps w:val="0"/>
          <w:color w:val="0F1115"/>
          <w:spacing w:val="0"/>
          <w:sz w:val="24"/>
          <w:szCs w:val="24"/>
          <w:shd w:val="clear" w:fill="FFFFFF"/>
          <w:lang w:val="en-US"/>
        </w:rPr>
      </w:pPr>
    </w:p>
    <w:p w14:paraId="3034A049"/>
    <w:p w14:paraId="03E1D1B6"/>
    <w:p w14:paraId="7FF46419">
      <w:pPr>
        <w:pStyle w:val="4"/>
        <w:bidi w:val="0"/>
        <w:rPr>
          <w:rFonts w:ascii="Segoe UI" w:hAnsi="Segoe UI" w:eastAsia="Segoe UI" w:cs="Segoe UI"/>
          <w:b/>
          <w:bCs/>
          <w:caps w:val="0"/>
          <w:color w:val="0F1115"/>
          <w:spacing w:val="0"/>
          <w:sz w:val="33"/>
          <w:szCs w:val="33"/>
        </w:rPr>
      </w:pPr>
      <w:bookmarkStart w:id="51" w:name="_Toc5923"/>
      <w:r>
        <w:rPr>
          <w:rStyle w:val="14"/>
          <w:rFonts w:hint="default" w:ascii="Segoe UI" w:hAnsi="Segoe UI" w:eastAsia="Segoe UI" w:cs="Segoe UI"/>
          <w:b/>
          <w:bCs/>
          <w:caps w:val="0"/>
          <w:color w:val="0F1115"/>
          <w:spacing w:val="0"/>
          <w:sz w:val="33"/>
          <w:szCs w:val="33"/>
          <w:shd w:val="clear" w:fill="FFFFFF"/>
        </w:rPr>
        <w:t>CHAPTER THREE: METHODOLOGY</w:t>
      </w:r>
      <w:bookmarkEnd w:id="51"/>
    </w:p>
    <w:p w14:paraId="03B8FA50">
      <w:pPr>
        <w:pStyle w:val="4"/>
        <w:bidi w:val="0"/>
        <w:rPr>
          <w:rFonts w:hint="default" w:ascii="Segoe UI" w:hAnsi="Segoe UI" w:eastAsia="Segoe UI" w:cs="Segoe UI"/>
          <w:b/>
          <w:bCs/>
          <w:caps w:val="0"/>
          <w:color w:val="0F1115"/>
          <w:spacing w:val="0"/>
          <w:sz w:val="30"/>
          <w:szCs w:val="30"/>
        </w:rPr>
      </w:pPr>
      <w:bookmarkStart w:id="52" w:name="_Toc21974"/>
      <w:r>
        <w:rPr>
          <w:rStyle w:val="14"/>
          <w:rFonts w:hint="default" w:ascii="Segoe UI" w:hAnsi="Segoe UI" w:eastAsia="Segoe UI" w:cs="Segoe UI"/>
          <w:b/>
          <w:bCs/>
          <w:caps w:val="0"/>
          <w:color w:val="0F1115"/>
          <w:spacing w:val="0"/>
          <w:sz w:val="30"/>
          <w:szCs w:val="30"/>
          <w:shd w:val="clear" w:fill="FFFFFF"/>
        </w:rPr>
        <w:t>3.1 Introduction and Research Approach</w:t>
      </w:r>
      <w:bookmarkEnd w:id="52"/>
    </w:p>
    <w:p w14:paraId="10CB9607">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This chapter details the systematic methodology for developing an AI-powered smart helmet with eye tracking and automated emergency response. The research adopts a practical, iterative development approach focused on creating a functional prototype that addresses real-world safety gaps. The methodology progresses through distinct phases: requirements analysis, hardware selection, software development, system integration, and comprehensive testing. Each phase builds upon the previous, ensuring that technical decisions align with user needs and environmental constraints identified in the literature review. The goal is to produce not just a technological demonstration but a viable safety system that balances advanced features with practical implementation considerations for motorcycle riders in diverse conditions.</w:t>
      </w:r>
    </w:p>
    <w:p w14:paraId="06C62084">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2657475" cy="1724025"/>
            <wp:effectExtent l="0" t="0" r="9525" b="9525"/>
            <wp:docPr id="17" name="Picture 14"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descr="IMG_265"/>
                    <pic:cNvPicPr>
                      <a:picLocks noChangeAspect="1"/>
                    </pic:cNvPicPr>
                  </pic:nvPicPr>
                  <pic:blipFill>
                    <a:blip r:embed="rId13"/>
                    <a:stretch>
                      <a:fillRect/>
                    </a:stretch>
                  </pic:blipFill>
                  <pic:spPr>
                    <a:xfrm>
                      <a:off x="0" y="0"/>
                      <a:ext cx="2657475" cy="1724025"/>
                    </a:xfrm>
                    <a:prstGeom prst="rect">
                      <a:avLst/>
                    </a:prstGeom>
                    <a:noFill/>
                    <a:ln w="9525">
                      <a:noFill/>
                    </a:ln>
                  </pic:spPr>
                </pic:pic>
              </a:graphicData>
            </a:graphic>
          </wp:inline>
        </w:drawing>
      </w:r>
    </w:p>
    <w:p w14:paraId="60E44B62">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1999B622">
      <w:pPr>
        <w:pStyle w:val="4"/>
        <w:bidi w:val="0"/>
        <w:rPr>
          <w:rFonts w:hint="default" w:ascii="Segoe UI" w:hAnsi="Segoe UI" w:eastAsia="Segoe UI" w:cs="Segoe UI"/>
          <w:b/>
          <w:bCs/>
          <w:caps w:val="0"/>
          <w:color w:val="0F1115"/>
          <w:spacing w:val="0"/>
          <w:sz w:val="30"/>
          <w:szCs w:val="30"/>
        </w:rPr>
      </w:pPr>
      <w:bookmarkStart w:id="53" w:name="_Toc20604"/>
      <w:r>
        <w:rPr>
          <w:rStyle w:val="14"/>
          <w:rFonts w:hint="default" w:ascii="Segoe UI" w:hAnsi="Segoe UI" w:eastAsia="Segoe UI" w:cs="Segoe UI"/>
          <w:b/>
          <w:bCs/>
          <w:caps w:val="0"/>
          <w:color w:val="0F1115"/>
          <w:spacing w:val="0"/>
          <w:sz w:val="30"/>
          <w:szCs w:val="30"/>
          <w:shd w:val="clear" w:fill="FFFFFF"/>
        </w:rPr>
        <w:t>3.2 System Architecture Overview</w:t>
      </w:r>
      <w:bookmarkEnd w:id="53"/>
    </w:p>
    <w:p w14:paraId="61C20D8B">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The helmet system employs a distributed architecture with three processing layers working in coordination. At the core is the helmet-mounted unit containing all sensors and primary processing capabilities. This unit communicates wirelessly with a rider's smartphone serving as an intelligent gateway, which in turn connects to cloud services for emergency dispatch and data analytics. This layered approach ensures critical safety functions operate even without external connectivity while leveraging cloud resources when available. The design philosophy prioritizes redundancy—multiple sensors validate each detection, multiple algorithms cross-check results, and multiple communication channels ensure emergency messages reach their destination. This architecture evolved through three design iterations, each addressing limitations discovered during testing of the previous version, particularly around power consumption and environmental robustness.</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006"/>
        <w:gridCol w:w="1254"/>
        <w:gridCol w:w="1166"/>
        <w:gridCol w:w="2011"/>
        <w:gridCol w:w="2109"/>
      </w:tblGrid>
      <w:tr w14:paraId="2A7D5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50" w:type="dxa"/>
              <w:left w:w="0" w:type="dxa"/>
              <w:bottom w:w="150" w:type="dxa"/>
              <w:right w:w="240" w:type="dxa"/>
            </w:tcMar>
            <w:vAlign w:val="center"/>
          </w:tcPr>
          <w:p w14:paraId="0531AC45">
            <w:pPr>
              <w:keepNext w:val="0"/>
              <w:keepLines w:val="0"/>
              <w:widowControl/>
              <w:suppressLineNumbers w:val="0"/>
              <w:spacing w:line="375" w:lineRule="atLeast"/>
              <w:jc w:val="left"/>
              <w:rPr>
                <w:rFonts w:ascii="Segoe UI" w:hAnsi="Segoe UI" w:eastAsia="Segoe UI" w:cs="Segoe UI"/>
                <w:i w:val="0"/>
                <w:iCs w:val="0"/>
                <w:caps w:val="0"/>
                <w:color w:val="0F1115"/>
                <w:spacing w:val="0"/>
                <w:sz w:val="22"/>
                <w:szCs w:val="22"/>
              </w:rPr>
            </w:pPr>
            <w:r>
              <w:rPr>
                <w:rStyle w:val="14"/>
                <w:rFonts w:hint="default" w:ascii="Segoe UI" w:hAnsi="Segoe UI" w:eastAsia="Segoe UI" w:cs="Segoe UI"/>
                <w:b/>
                <w:bCs/>
                <w:i w:val="0"/>
                <w:iCs w:val="0"/>
                <w:caps w:val="0"/>
                <w:color w:val="0F1115"/>
                <w:spacing w:val="0"/>
                <w:kern w:val="0"/>
                <w:sz w:val="22"/>
                <w:szCs w:val="22"/>
                <w:lang w:val="en-US" w:eastAsia="zh-CN" w:bidi="ar"/>
              </w:rPr>
              <w:t>Task</w:t>
            </w:r>
          </w:p>
        </w:tc>
        <w:tc>
          <w:tcPr>
            <w:tcW w:w="0" w:type="auto"/>
            <w:tcBorders>
              <w:top w:val="nil"/>
            </w:tcBorders>
            <w:shd w:val="clear" w:color="auto" w:fill="FFFFFF"/>
            <w:tcMar>
              <w:top w:w="150" w:type="dxa"/>
              <w:left w:w="240" w:type="dxa"/>
              <w:bottom w:w="150" w:type="dxa"/>
              <w:right w:w="240" w:type="dxa"/>
            </w:tcMar>
            <w:vAlign w:val="center"/>
          </w:tcPr>
          <w:p w14:paraId="70B4F0C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14"/>
                <w:rFonts w:hint="default" w:ascii="Segoe UI" w:hAnsi="Segoe UI" w:eastAsia="Segoe UI" w:cs="Segoe UI"/>
                <w:b/>
                <w:bCs/>
                <w:i w:val="0"/>
                <w:iCs w:val="0"/>
                <w:caps w:val="0"/>
                <w:color w:val="0F1115"/>
                <w:spacing w:val="0"/>
                <w:kern w:val="0"/>
                <w:sz w:val="22"/>
                <w:szCs w:val="22"/>
                <w:lang w:val="en-US" w:eastAsia="zh-CN" w:bidi="ar"/>
              </w:rPr>
              <w:t>Priority</w:t>
            </w:r>
          </w:p>
        </w:tc>
        <w:tc>
          <w:tcPr>
            <w:tcW w:w="0" w:type="auto"/>
            <w:tcBorders>
              <w:top w:val="nil"/>
            </w:tcBorders>
            <w:shd w:val="clear" w:color="auto" w:fill="FFFFFF"/>
            <w:tcMar>
              <w:top w:w="150" w:type="dxa"/>
              <w:left w:w="240" w:type="dxa"/>
              <w:bottom w:w="150" w:type="dxa"/>
              <w:right w:w="240" w:type="dxa"/>
            </w:tcMar>
            <w:vAlign w:val="center"/>
          </w:tcPr>
          <w:p w14:paraId="64EE3E3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14"/>
                <w:rFonts w:hint="default" w:ascii="Segoe UI" w:hAnsi="Segoe UI" w:eastAsia="Segoe UI" w:cs="Segoe UI"/>
                <w:b/>
                <w:bCs/>
                <w:i w:val="0"/>
                <w:iCs w:val="0"/>
                <w:caps w:val="0"/>
                <w:color w:val="0F1115"/>
                <w:spacing w:val="0"/>
                <w:kern w:val="0"/>
                <w:sz w:val="22"/>
                <w:szCs w:val="22"/>
                <w:lang w:val="en-US" w:eastAsia="zh-CN" w:bidi="ar"/>
              </w:rPr>
              <w:t>Stack Size</w:t>
            </w:r>
          </w:p>
        </w:tc>
        <w:tc>
          <w:tcPr>
            <w:tcW w:w="0" w:type="auto"/>
            <w:tcBorders>
              <w:top w:val="nil"/>
            </w:tcBorders>
            <w:shd w:val="clear" w:color="auto" w:fill="FFFFFF"/>
            <w:tcMar>
              <w:top w:w="150" w:type="dxa"/>
              <w:left w:w="240" w:type="dxa"/>
              <w:bottom w:w="150" w:type="dxa"/>
              <w:right w:w="240" w:type="dxa"/>
            </w:tcMar>
            <w:vAlign w:val="center"/>
          </w:tcPr>
          <w:p w14:paraId="0A72E1C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14"/>
                <w:rFonts w:hint="default" w:ascii="Segoe UI" w:hAnsi="Segoe UI" w:eastAsia="Segoe UI" w:cs="Segoe UI"/>
                <w:b/>
                <w:bCs/>
                <w:i w:val="0"/>
                <w:iCs w:val="0"/>
                <w:caps w:val="0"/>
                <w:color w:val="0F1115"/>
                <w:spacing w:val="0"/>
                <w:kern w:val="0"/>
                <w:sz w:val="22"/>
                <w:szCs w:val="22"/>
                <w:lang w:val="en-US" w:eastAsia="zh-CN" w:bidi="ar"/>
              </w:rPr>
              <w:t>Period/Trigger</w:t>
            </w:r>
          </w:p>
        </w:tc>
        <w:tc>
          <w:tcPr>
            <w:tcW w:w="0" w:type="auto"/>
            <w:tcBorders>
              <w:top w:val="nil"/>
            </w:tcBorders>
            <w:shd w:val="clear" w:color="auto" w:fill="FFFFFF"/>
            <w:tcMar>
              <w:top w:w="150" w:type="dxa"/>
              <w:left w:w="240" w:type="dxa"/>
              <w:bottom w:w="150" w:type="dxa"/>
              <w:right w:w="240" w:type="dxa"/>
            </w:tcMar>
            <w:vAlign w:val="center"/>
          </w:tcPr>
          <w:p w14:paraId="53231DC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14"/>
                <w:rFonts w:hint="default" w:ascii="Segoe UI" w:hAnsi="Segoe UI" w:eastAsia="Segoe UI" w:cs="Segoe UI"/>
                <w:b/>
                <w:bCs/>
                <w:i w:val="0"/>
                <w:iCs w:val="0"/>
                <w:caps w:val="0"/>
                <w:color w:val="0F1115"/>
                <w:spacing w:val="0"/>
                <w:kern w:val="0"/>
                <w:sz w:val="22"/>
                <w:szCs w:val="22"/>
                <w:lang w:val="en-US" w:eastAsia="zh-CN" w:bidi="ar"/>
              </w:rPr>
              <w:t>Function</w:t>
            </w:r>
          </w:p>
        </w:tc>
      </w:tr>
      <w:tr w14:paraId="3E756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2A72C7C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14"/>
                <w:rFonts w:hint="default" w:ascii="Segoe UI" w:hAnsi="Segoe UI" w:eastAsia="Segoe UI" w:cs="Segoe UI"/>
                <w:b/>
                <w:bCs/>
                <w:i w:val="0"/>
                <w:iCs w:val="0"/>
                <w:caps w:val="0"/>
                <w:color w:val="0F1115"/>
                <w:spacing w:val="0"/>
                <w:kern w:val="0"/>
                <w:sz w:val="22"/>
                <w:szCs w:val="22"/>
                <w:lang w:val="en-US" w:eastAsia="zh-CN" w:bidi="ar"/>
              </w:rPr>
              <w:t>Eye Tracking</w:t>
            </w:r>
          </w:p>
        </w:tc>
        <w:tc>
          <w:tcPr>
            <w:tcW w:w="0" w:type="auto"/>
            <w:shd w:val="clear" w:color="auto" w:fill="FFFFFF"/>
            <w:tcMar>
              <w:top w:w="150" w:type="dxa"/>
              <w:left w:w="240" w:type="dxa"/>
              <w:bottom w:w="150" w:type="dxa"/>
              <w:right w:w="240" w:type="dxa"/>
            </w:tcMar>
            <w:vAlign w:val="center"/>
          </w:tcPr>
          <w:p w14:paraId="2283061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3</w:t>
            </w:r>
          </w:p>
        </w:tc>
        <w:tc>
          <w:tcPr>
            <w:tcW w:w="0" w:type="auto"/>
            <w:shd w:val="clear" w:color="auto" w:fill="FFFFFF"/>
            <w:tcMar>
              <w:top w:w="150" w:type="dxa"/>
              <w:left w:w="240" w:type="dxa"/>
              <w:bottom w:w="150" w:type="dxa"/>
              <w:right w:w="240" w:type="dxa"/>
            </w:tcMar>
            <w:vAlign w:val="center"/>
          </w:tcPr>
          <w:p w14:paraId="4C39ED0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8KB</w:t>
            </w:r>
          </w:p>
        </w:tc>
        <w:tc>
          <w:tcPr>
            <w:tcW w:w="0" w:type="auto"/>
            <w:shd w:val="clear" w:color="auto" w:fill="FFFFFF"/>
            <w:tcMar>
              <w:top w:w="150" w:type="dxa"/>
              <w:left w:w="240" w:type="dxa"/>
              <w:bottom w:w="150" w:type="dxa"/>
              <w:right w:w="240" w:type="dxa"/>
            </w:tcMar>
            <w:vAlign w:val="center"/>
          </w:tcPr>
          <w:p w14:paraId="5CA617DF">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30Hz timer</w:t>
            </w:r>
          </w:p>
        </w:tc>
        <w:tc>
          <w:tcPr>
            <w:tcW w:w="0" w:type="auto"/>
            <w:shd w:val="clear" w:color="auto" w:fill="FFFFFF"/>
            <w:tcMar>
              <w:top w:w="150" w:type="dxa"/>
              <w:left w:w="240" w:type="dxa"/>
              <w:bottom w:w="150" w:type="dxa"/>
              <w:right w:w="0" w:type="dxa"/>
            </w:tcMar>
            <w:vAlign w:val="center"/>
          </w:tcPr>
          <w:p w14:paraId="2EFC965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Image acquisition and processing</w:t>
            </w:r>
          </w:p>
        </w:tc>
      </w:tr>
      <w:tr w14:paraId="325BF9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7449927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14"/>
                <w:rFonts w:hint="default" w:ascii="Segoe UI" w:hAnsi="Segoe UI" w:eastAsia="Segoe UI" w:cs="Segoe UI"/>
                <w:b/>
                <w:bCs/>
                <w:i w:val="0"/>
                <w:iCs w:val="0"/>
                <w:caps w:val="0"/>
                <w:color w:val="0F1115"/>
                <w:spacing w:val="0"/>
                <w:kern w:val="0"/>
                <w:sz w:val="22"/>
                <w:szCs w:val="22"/>
                <w:lang w:val="en-US" w:eastAsia="zh-CN" w:bidi="ar"/>
              </w:rPr>
              <w:t>IMU Processing</w:t>
            </w:r>
          </w:p>
        </w:tc>
        <w:tc>
          <w:tcPr>
            <w:tcW w:w="0" w:type="auto"/>
            <w:shd w:val="clear" w:color="auto" w:fill="FFFFFF"/>
            <w:tcMar>
              <w:top w:w="150" w:type="dxa"/>
              <w:left w:w="240" w:type="dxa"/>
              <w:bottom w:w="150" w:type="dxa"/>
              <w:right w:w="240" w:type="dxa"/>
            </w:tcMar>
            <w:vAlign w:val="center"/>
          </w:tcPr>
          <w:p w14:paraId="3641EE3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4</w:t>
            </w:r>
          </w:p>
        </w:tc>
        <w:tc>
          <w:tcPr>
            <w:tcW w:w="0" w:type="auto"/>
            <w:shd w:val="clear" w:color="auto" w:fill="FFFFFF"/>
            <w:tcMar>
              <w:top w:w="150" w:type="dxa"/>
              <w:left w:w="240" w:type="dxa"/>
              <w:bottom w:w="150" w:type="dxa"/>
              <w:right w:w="240" w:type="dxa"/>
            </w:tcMar>
            <w:vAlign w:val="center"/>
          </w:tcPr>
          <w:p w14:paraId="4406068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4KB</w:t>
            </w:r>
          </w:p>
        </w:tc>
        <w:tc>
          <w:tcPr>
            <w:tcW w:w="0" w:type="auto"/>
            <w:shd w:val="clear" w:color="auto" w:fill="FFFFFF"/>
            <w:tcMar>
              <w:top w:w="150" w:type="dxa"/>
              <w:left w:w="240" w:type="dxa"/>
              <w:bottom w:w="150" w:type="dxa"/>
              <w:right w:w="240" w:type="dxa"/>
            </w:tcMar>
            <w:vAlign w:val="center"/>
          </w:tcPr>
          <w:p w14:paraId="630F3A1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400Hz interrupt</w:t>
            </w:r>
          </w:p>
        </w:tc>
        <w:tc>
          <w:tcPr>
            <w:tcW w:w="0" w:type="auto"/>
            <w:shd w:val="clear" w:color="auto" w:fill="FFFFFF"/>
            <w:tcMar>
              <w:top w:w="150" w:type="dxa"/>
              <w:left w:w="240" w:type="dxa"/>
              <w:bottom w:w="150" w:type="dxa"/>
              <w:right w:w="0" w:type="dxa"/>
            </w:tcMar>
            <w:vAlign w:val="center"/>
          </w:tcPr>
          <w:p w14:paraId="50E7CA6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Motion analysis and crash detection</w:t>
            </w:r>
          </w:p>
        </w:tc>
      </w:tr>
      <w:tr w14:paraId="0FF0E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178988D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14"/>
                <w:rFonts w:hint="default" w:ascii="Segoe UI" w:hAnsi="Segoe UI" w:eastAsia="Segoe UI" w:cs="Segoe UI"/>
                <w:b/>
                <w:bCs/>
                <w:i w:val="0"/>
                <w:iCs w:val="0"/>
                <w:caps w:val="0"/>
                <w:color w:val="0F1115"/>
                <w:spacing w:val="0"/>
                <w:kern w:val="0"/>
                <w:sz w:val="22"/>
                <w:szCs w:val="22"/>
                <w:lang w:val="en-US" w:eastAsia="zh-CN" w:bidi="ar"/>
              </w:rPr>
              <w:t>Safety Monitor</w:t>
            </w:r>
          </w:p>
        </w:tc>
        <w:tc>
          <w:tcPr>
            <w:tcW w:w="0" w:type="auto"/>
            <w:shd w:val="clear" w:color="auto" w:fill="FFFFFF"/>
            <w:tcMar>
              <w:top w:w="150" w:type="dxa"/>
              <w:left w:w="240" w:type="dxa"/>
              <w:bottom w:w="150" w:type="dxa"/>
              <w:right w:w="240" w:type="dxa"/>
            </w:tcMar>
            <w:vAlign w:val="center"/>
          </w:tcPr>
          <w:p w14:paraId="2AAAF22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w:t>
            </w:r>
          </w:p>
        </w:tc>
        <w:tc>
          <w:tcPr>
            <w:tcW w:w="0" w:type="auto"/>
            <w:shd w:val="clear" w:color="auto" w:fill="FFFFFF"/>
            <w:tcMar>
              <w:top w:w="150" w:type="dxa"/>
              <w:left w:w="240" w:type="dxa"/>
              <w:bottom w:w="150" w:type="dxa"/>
              <w:right w:w="240" w:type="dxa"/>
            </w:tcMar>
            <w:vAlign w:val="center"/>
          </w:tcPr>
          <w:p w14:paraId="0C798A0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6KB</w:t>
            </w:r>
          </w:p>
        </w:tc>
        <w:tc>
          <w:tcPr>
            <w:tcW w:w="0" w:type="auto"/>
            <w:shd w:val="clear" w:color="auto" w:fill="FFFFFF"/>
            <w:tcMar>
              <w:top w:w="150" w:type="dxa"/>
              <w:left w:w="240" w:type="dxa"/>
              <w:bottom w:w="150" w:type="dxa"/>
              <w:right w:w="240" w:type="dxa"/>
            </w:tcMar>
            <w:vAlign w:val="center"/>
          </w:tcPr>
          <w:p w14:paraId="7222FDFD">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10Hz timer</w:t>
            </w:r>
          </w:p>
        </w:tc>
        <w:tc>
          <w:tcPr>
            <w:tcW w:w="0" w:type="auto"/>
            <w:shd w:val="clear" w:color="auto" w:fill="FFFFFF"/>
            <w:tcMar>
              <w:top w:w="150" w:type="dxa"/>
              <w:left w:w="240" w:type="dxa"/>
              <w:bottom w:w="150" w:type="dxa"/>
              <w:right w:w="0" w:type="dxa"/>
            </w:tcMar>
            <w:vAlign w:val="center"/>
          </w:tcPr>
          <w:p w14:paraId="3BF0408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Risk assessment and alert generation</w:t>
            </w:r>
          </w:p>
        </w:tc>
      </w:tr>
      <w:tr w14:paraId="6A1B5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2276FBD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14"/>
                <w:rFonts w:hint="default" w:ascii="Segoe UI" w:hAnsi="Segoe UI" w:eastAsia="Segoe UI" w:cs="Segoe UI"/>
                <w:b/>
                <w:bCs/>
                <w:i w:val="0"/>
                <w:iCs w:val="0"/>
                <w:caps w:val="0"/>
                <w:color w:val="0F1115"/>
                <w:spacing w:val="0"/>
                <w:kern w:val="0"/>
                <w:sz w:val="22"/>
                <w:szCs w:val="22"/>
                <w:lang w:val="en-US" w:eastAsia="zh-CN" w:bidi="ar"/>
              </w:rPr>
              <w:t>Communication</w:t>
            </w:r>
          </w:p>
        </w:tc>
        <w:tc>
          <w:tcPr>
            <w:tcW w:w="0" w:type="auto"/>
            <w:shd w:val="clear" w:color="auto" w:fill="FFFFFF"/>
            <w:tcMar>
              <w:top w:w="150" w:type="dxa"/>
              <w:left w:w="240" w:type="dxa"/>
              <w:bottom w:w="150" w:type="dxa"/>
              <w:right w:w="240" w:type="dxa"/>
            </w:tcMar>
            <w:vAlign w:val="center"/>
          </w:tcPr>
          <w:p w14:paraId="6F2151F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5</w:t>
            </w:r>
          </w:p>
        </w:tc>
        <w:tc>
          <w:tcPr>
            <w:tcW w:w="0" w:type="auto"/>
            <w:shd w:val="clear" w:color="auto" w:fill="FFFFFF"/>
            <w:tcMar>
              <w:top w:w="150" w:type="dxa"/>
              <w:left w:w="240" w:type="dxa"/>
              <w:bottom w:w="150" w:type="dxa"/>
              <w:right w:w="240" w:type="dxa"/>
            </w:tcMar>
            <w:vAlign w:val="center"/>
          </w:tcPr>
          <w:p w14:paraId="61DBA8E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12KB</w:t>
            </w:r>
          </w:p>
        </w:tc>
        <w:tc>
          <w:tcPr>
            <w:tcW w:w="0" w:type="auto"/>
            <w:shd w:val="clear" w:color="auto" w:fill="FFFFFF"/>
            <w:tcMar>
              <w:top w:w="150" w:type="dxa"/>
              <w:left w:w="240" w:type="dxa"/>
              <w:bottom w:w="150" w:type="dxa"/>
              <w:right w:w="240" w:type="dxa"/>
            </w:tcMar>
            <w:vAlign w:val="center"/>
          </w:tcPr>
          <w:p w14:paraId="4E799D9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Event-driven</w:t>
            </w:r>
          </w:p>
        </w:tc>
        <w:tc>
          <w:tcPr>
            <w:tcW w:w="0" w:type="auto"/>
            <w:shd w:val="clear" w:color="auto" w:fill="FFFFFF"/>
            <w:tcMar>
              <w:top w:w="150" w:type="dxa"/>
              <w:left w:w="240" w:type="dxa"/>
              <w:bottom w:w="150" w:type="dxa"/>
              <w:right w:w="0" w:type="dxa"/>
            </w:tcMar>
            <w:vAlign w:val="center"/>
          </w:tcPr>
          <w:p w14:paraId="1C5A8BC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Data transmission and reception</w:t>
            </w:r>
          </w:p>
        </w:tc>
      </w:tr>
      <w:tr w14:paraId="2829A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5BB4C9C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Style w:val="14"/>
                <w:rFonts w:hint="default" w:ascii="Segoe UI" w:hAnsi="Segoe UI" w:eastAsia="Segoe UI" w:cs="Segoe UI"/>
                <w:b/>
                <w:bCs/>
                <w:i w:val="0"/>
                <w:iCs w:val="0"/>
                <w:caps w:val="0"/>
                <w:color w:val="0F1115"/>
                <w:spacing w:val="0"/>
                <w:kern w:val="0"/>
                <w:sz w:val="22"/>
                <w:szCs w:val="22"/>
                <w:lang w:val="en-US" w:eastAsia="zh-CN" w:bidi="ar"/>
              </w:rPr>
              <w:t>Power Management</w:t>
            </w:r>
          </w:p>
        </w:tc>
        <w:tc>
          <w:tcPr>
            <w:tcW w:w="0" w:type="auto"/>
            <w:shd w:val="clear" w:color="auto" w:fill="FFFFFF"/>
            <w:tcMar>
              <w:top w:w="150" w:type="dxa"/>
              <w:left w:w="240" w:type="dxa"/>
              <w:bottom w:w="150" w:type="dxa"/>
              <w:right w:w="240" w:type="dxa"/>
            </w:tcMar>
            <w:vAlign w:val="center"/>
          </w:tcPr>
          <w:p w14:paraId="19AFF3C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w:t>
            </w:r>
          </w:p>
        </w:tc>
        <w:tc>
          <w:tcPr>
            <w:tcW w:w="0" w:type="auto"/>
            <w:shd w:val="clear" w:color="auto" w:fill="FFFFFF"/>
            <w:tcMar>
              <w:top w:w="150" w:type="dxa"/>
              <w:left w:w="240" w:type="dxa"/>
              <w:bottom w:w="150" w:type="dxa"/>
              <w:right w:w="240" w:type="dxa"/>
            </w:tcMar>
            <w:vAlign w:val="center"/>
          </w:tcPr>
          <w:p w14:paraId="54A338B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2KB</w:t>
            </w:r>
          </w:p>
        </w:tc>
        <w:tc>
          <w:tcPr>
            <w:tcW w:w="0" w:type="auto"/>
            <w:shd w:val="clear" w:color="auto" w:fill="FFFFFF"/>
            <w:tcMar>
              <w:top w:w="150" w:type="dxa"/>
              <w:left w:w="240" w:type="dxa"/>
              <w:bottom w:w="150" w:type="dxa"/>
              <w:right w:w="240" w:type="dxa"/>
            </w:tcMar>
            <w:vAlign w:val="center"/>
          </w:tcPr>
          <w:p w14:paraId="15D0CE5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1Hz timer</w:t>
            </w:r>
          </w:p>
        </w:tc>
        <w:tc>
          <w:tcPr>
            <w:tcW w:w="0" w:type="auto"/>
            <w:shd w:val="clear" w:color="auto" w:fill="FFFFFF"/>
            <w:tcMar>
              <w:top w:w="150" w:type="dxa"/>
              <w:left w:w="240" w:type="dxa"/>
              <w:bottom w:w="150" w:type="dxa"/>
              <w:right w:w="0" w:type="dxa"/>
            </w:tcMar>
            <w:vAlign w:val="center"/>
          </w:tcPr>
          <w:p w14:paraId="154F04C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lang w:val="en-US" w:eastAsia="zh-CN" w:bidi="ar"/>
              </w:rPr>
              <w:t>Power state control and monitoring</w:t>
            </w:r>
          </w:p>
        </w:tc>
      </w:tr>
    </w:tbl>
    <w:p w14:paraId="09FCD07F">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6562A073">
      <w:pPr>
        <w:pStyle w:val="4"/>
        <w:bidi w:val="0"/>
        <w:rPr>
          <w:rFonts w:hint="default"/>
        </w:rPr>
      </w:pPr>
      <w:bookmarkStart w:id="54" w:name="_Toc21437"/>
      <w:r>
        <w:rPr>
          <w:rFonts w:hint="default"/>
        </w:rPr>
        <w:t>3.3 Hardware Selection and Integration</w:t>
      </w:r>
      <w:bookmarkEnd w:id="54"/>
    </w:p>
    <w:p w14:paraId="27C2FF6F">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Component selection balanced performance requirements with practical constraints of size, weight, power consumption, and cost. The processing core uses an ESP32-S3 microcontroller for its dual-core processing, wireless capabilities, and AI acceleration support, supplemented by a dedicated neural processor for eye tracking tasks. Vision sensing employs a global shutter camera with near-infrared illumination specifically chosen for its performance in variable lighting conditions. Motion detection utilizes a six-axis inertial measurement unit with high sampling rates to capture crash signatures accurately. Communication incorporates multiple technologies: Bluetooth for smartphone connection, cellular modules for emergency alerts, and LoRa for long-range backup communication. Power management represents a critical design challenge addressed through multiple strategies: high-capacity lithium polymer batteries, solar harvesting elements on the helmet exterior, aggressive power gating of unused components, and adaptive duty cycling based on riding context. All components mount on custom-designed circuit boards that fit within standard helmet profiles without compromising comfort or safety certification.</w:t>
      </w:r>
    </w:p>
    <w:p w14:paraId="6E2754CA">
      <w:pPr>
        <w:pStyle w:val="4"/>
        <w:bidi w:val="0"/>
        <w:rPr>
          <w:rFonts w:hint="default" w:ascii="Segoe UI" w:hAnsi="Segoe UI" w:eastAsia="Segoe UI" w:cs="Segoe UI"/>
          <w:b/>
          <w:bCs/>
          <w:caps w:val="0"/>
          <w:color w:val="0F1115"/>
          <w:spacing w:val="0"/>
          <w:sz w:val="30"/>
          <w:szCs w:val="30"/>
        </w:rPr>
      </w:pPr>
      <w:bookmarkStart w:id="55" w:name="_Toc27154"/>
      <w:r>
        <w:rPr>
          <w:rStyle w:val="14"/>
          <w:rFonts w:hint="default" w:ascii="Segoe UI" w:hAnsi="Segoe UI" w:eastAsia="Segoe UI" w:cs="Segoe UI"/>
          <w:b/>
          <w:bCs/>
          <w:caps w:val="0"/>
          <w:color w:val="0F1115"/>
          <w:spacing w:val="0"/>
          <w:sz w:val="30"/>
          <w:szCs w:val="30"/>
          <w:shd w:val="clear" w:fill="FFFFFF"/>
        </w:rPr>
        <w:t>3.4 Software Development and Algorithms</w:t>
      </w:r>
      <w:bookmarkEnd w:id="55"/>
    </w:p>
    <w:p w14:paraId="59372721">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xml:space="preserve">Software development follows a modular architecture with clear interfaces between components. The eye tracking system implements a hybrid algorithm combining classical computer vision techniques with deep learning. Initial processing uses facial landmark detection to locate eye regions quickly, then applies a lightweight convolutional neural network to classify eye states with high accuracy. This approach balances computational efficiency with robustness across different lighting conditions and facial variations. The crash detection algorithm processes motion sensor data through multiple stages: threshold-based initial screening, pattern recognition using dynamic time warping, and contextual validation using additional sensors. </w:t>
      </w:r>
    </w:p>
    <w:p w14:paraId="34D5841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263515" cy="3907790"/>
            <wp:effectExtent l="0" t="0" r="13335" b="16510"/>
            <wp:docPr id="18" name="Picture 16"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descr="IMG_267"/>
                    <pic:cNvPicPr>
                      <a:picLocks noChangeAspect="1"/>
                    </pic:cNvPicPr>
                  </pic:nvPicPr>
                  <pic:blipFill>
                    <a:blip r:embed="rId14"/>
                    <a:stretch>
                      <a:fillRect/>
                    </a:stretch>
                  </pic:blipFill>
                  <pic:spPr>
                    <a:xfrm>
                      <a:off x="0" y="0"/>
                      <a:ext cx="5263515" cy="3907790"/>
                    </a:xfrm>
                    <a:prstGeom prst="rect">
                      <a:avLst/>
                    </a:prstGeom>
                    <a:noFill/>
                    <a:ln w="9525">
                      <a:noFill/>
                    </a:ln>
                  </pic:spPr>
                </pic:pic>
              </a:graphicData>
            </a:graphic>
          </wp:inline>
        </w:drawing>
      </w:r>
    </w:p>
    <w:p w14:paraId="1803CE9A">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p>
    <w:p w14:paraId="6147B418">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multi-stage approach minimizes false positives from normal riding vibrations while ensuring rapid detection of actual impacts. Emergency protocols implement graduated responses beginning with local alerts to the rider, escalating to automated emergency notifications if no response occurs within a defined period. All algorithms undergo extensive optimization for the constrained processing environment, employing fixed-point arithmetic, lookup tables, and selective precision calculations to maintain performance within power budgets.</w:t>
      </w:r>
    </w:p>
    <w:p w14:paraId="24A340D4">
      <w:pPr>
        <w:pStyle w:val="4"/>
        <w:bidi w:val="0"/>
        <w:rPr>
          <w:rFonts w:hint="default" w:ascii="Segoe UI" w:hAnsi="Segoe UI" w:eastAsia="Segoe UI" w:cs="Segoe UI"/>
          <w:b/>
          <w:bCs/>
          <w:caps w:val="0"/>
          <w:color w:val="0F1115"/>
          <w:spacing w:val="0"/>
          <w:sz w:val="30"/>
          <w:szCs w:val="30"/>
        </w:rPr>
      </w:pPr>
      <w:bookmarkStart w:id="56" w:name="_Toc6585"/>
      <w:r>
        <w:rPr>
          <w:rStyle w:val="14"/>
          <w:rFonts w:hint="default" w:ascii="Segoe UI" w:hAnsi="Segoe UI" w:eastAsia="Segoe UI" w:cs="Segoe UI"/>
          <w:b/>
          <w:bCs/>
          <w:caps w:val="0"/>
          <w:color w:val="0F1115"/>
          <w:spacing w:val="0"/>
          <w:sz w:val="30"/>
          <w:szCs w:val="30"/>
          <w:shd w:val="clear" w:fill="FFFFFF"/>
        </w:rPr>
        <w:t>3.5 Testing and Validation Framework</w:t>
      </w:r>
      <w:bookmarkEnd w:id="56"/>
    </w:p>
    <w:p w14:paraId="3C440FE7">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Testing occurs across multiple dimensions with increasing realism at each stage. Laboratory testing establishes baseline performance under controlled conditions using calibrated equipment and simulated scenarios. This phase quantifies detection accuracy, response latency, power consumption, and environmental tolerance. Field testing with trained riders evaluates system performance during actual riding across varied conditions including different times of day, weather conditions, road types, and traffic densities. This phase assesses practical issues like mounting stability, user comfort, interface usability, and real-world reliability. Extended deployment with regular commuters provides longitudinal data on system performance over weeks of daily use and captures user acceptance metrics. Validation employs both quantitative metrics</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rPr>
        <w:t>detection rates, false alarm frequencies, battery life measurements</w:t>
      </w:r>
      <w:r>
        <w:rPr>
          <w:rFonts w:hint="default" w:ascii="Segoe UI" w:hAnsi="Segoe UI" w:eastAsia="Segoe UI" w:cs="Segoe UI"/>
          <w:i w:val="0"/>
          <w:iCs w:val="0"/>
          <w:caps w:val="0"/>
          <w:color w:val="0F1115"/>
          <w:spacing w:val="0"/>
          <w:sz w:val="24"/>
          <w:szCs w:val="24"/>
          <w:shd w:val="clear" w:fill="FFFFFF"/>
          <w:lang w:val="en-US"/>
        </w:rPr>
        <w:t xml:space="preserve"> </w:t>
      </w:r>
      <w:r>
        <w:rPr>
          <w:rFonts w:hint="default" w:ascii="Segoe UI" w:hAnsi="Segoe UI" w:eastAsia="Segoe UI" w:cs="Segoe UI"/>
          <w:i w:val="0"/>
          <w:iCs w:val="0"/>
          <w:caps w:val="0"/>
          <w:color w:val="0F1115"/>
          <w:spacing w:val="0"/>
          <w:sz w:val="24"/>
          <w:szCs w:val="24"/>
          <w:shd w:val="clear" w:fill="FFFFFF"/>
        </w:rPr>
        <w:t>and qualitative assessments through rider interviews and observational studies. This comprehensive testing approach ensures the system meets technical specifications while addressing practical usability concerns that often determine real-world adoption.</w:t>
      </w:r>
    </w:p>
    <w:p w14:paraId="1B7CE775">
      <w:pPr>
        <w:pStyle w:val="4"/>
        <w:bidi w:val="0"/>
        <w:rPr>
          <w:rFonts w:hint="default" w:ascii="Segoe UI" w:hAnsi="Segoe UI" w:eastAsia="Segoe UI" w:cs="Segoe UI"/>
          <w:b/>
          <w:bCs/>
          <w:caps w:val="0"/>
          <w:color w:val="0F1115"/>
          <w:spacing w:val="0"/>
          <w:sz w:val="30"/>
          <w:szCs w:val="30"/>
        </w:rPr>
      </w:pPr>
      <w:bookmarkStart w:id="57" w:name="_Toc31227"/>
      <w:r>
        <w:rPr>
          <w:rStyle w:val="14"/>
          <w:rFonts w:hint="default" w:ascii="Segoe UI" w:hAnsi="Segoe UI" w:eastAsia="Segoe UI" w:cs="Segoe UI"/>
          <w:b/>
          <w:bCs/>
          <w:caps w:val="0"/>
          <w:color w:val="0F1115"/>
          <w:spacing w:val="0"/>
          <w:sz w:val="30"/>
          <w:szCs w:val="30"/>
          <w:shd w:val="clear" w:fill="FFFFFF"/>
        </w:rPr>
        <w:t>3.6 Ethical Considerations and Safety Protocols</w:t>
      </w:r>
      <w:bookmarkEnd w:id="57"/>
    </w:p>
    <w:p w14:paraId="208D75C7">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Development incorporates multiple ethical safeguards given the safety-critical nature of the system. All human testing follows established protocols for informed consent, right to withdraw, data privacy, and risk minimization. Emergency features include multiple confirmation stages to prevent accidental activation, with clear procedures for differentiating between testing and actual emergencies. Data collection implements strong privacy protections including anonymization, encryption, access controls, and transparent policies about data usage. The system design incorporates fail-safe principles where communication failures or sensor errors trigger conservative safety actions rather than remaining silent. Collaboration with emergency services during development ensures automated alerts provide useful information without overwhelming responders. These considerations address not only technical functionality but also the social and ethical dimensions of deploying automated safety systems in real-world environments.</w:t>
      </w:r>
    </w:p>
    <w:p w14:paraId="125B37FF">
      <w:pPr>
        <w:pStyle w:val="4"/>
        <w:bidi w:val="0"/>
        <w:rPr>
          <w:rFonts w:hint="default" w:ascii="Segoe UI" w:hAnsi="Segoe UI" w:eastAsia="Segoe UI" w:cs="Segoe UI"/>
          <w:b/>
          <w:bCs/>
          <w:caps w:val="0"/>
          <w:color w:val="0F1115"/>
          <w:spacing w:val="0"/>
          <w:sz w:val="30"/>
          <w:szCs w:val="30"/>
        </w:rPr>
      </w:pPr>
      <w:bookmarkStart w:id="58" w:name="_Toc30206"/>
      <w:r>
        <w:rPr>
          <w:rStyle w:val="14"/>
          <w:rFonts w:hint="default" w:ascii="Segoe UI" w:hAnsi="Segoe UI" w:eastAsia="Segoe UI" w:cs="Segoe UI"/>
          <w:b/>
          <w:bCs/>
          <w:caps w:val="0"/>
          <w:color w:val="0F1115"/>
          <w:spacing w:val="0"/>
          <w:sz w:val="30"/>
          <w:szCs w:val="30"/>
          <w:shd w:val="clear" w:fill="FFFFFF"/>
        </w:rPr>
        <w:t>3.7 Implementation Timeline and Development Process</w:t>
      </w:r>
      <w:bookmarkEnd w:id="58"/>
    </w:p>
    <w:p w14:paraId="1B3CAE28">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 xml:space="preserve">The development follows a </w:t>
      </w:r>
      <w:r>
        <w:rPr>
          <w:rFonts w:hint="default" w:ascii="Segoe UI" w:hAnsi="Segoe UI" w:eastAsia="Segoe UI" w:cs="Segoe UI"/>
          <w:i w:val="0"/>
          <w:iCs w:val="0"/>
          <w:caps w:val="0"/>
          <w:color w:val="0F1115"/>
          <w:spacing w:val="0"/>
          <w:sz w:val="24"/>
          <w:szCs w:val="24"/>
          <w:shd w:val="clear" w:fill="FFFFFF"/>
          <w:lang w:val="en-US"/>
        </w:rPr>
        <w:t>three</w:t>
      </w:r>
      <w:r>
        <w:rPr>
          <w:rFonts w:hint="default" w:ascii="Segoe UI" w:hAnsi="Segoe UI" w:eastAsia="Segoe UI" w:cs="Segoe UI"/>
          <w:i w:val="0"/>
          <w:iCs w:val="0"/>
          <w:caps w:val="0"/>
          <w:color w:val="0F1115"/>
          <w:spacing w:val="0"/>
          <w:sz w:val="24"/>
          <w:szCs w:val="24"/>
          <w:shd w:val="clear" w:fill="FFFFFF"/>
        </w:rPr>
        <w:t>-month timeline divided into two-week sprints, each producing testable increments of functionality. The first phase focuses on core sensing capabilities, establishing reliable data acquisition from all sensors under riding conditions. The second phase develops and validates individual algorithms for eye tracking and crash detection. The third phase integrates these components into a cohesive system with power management and user interfaces. The final phase conducts extensive testing and refinement based on user feedback. Regular design reviews at the end of each sprint ensure alignment with requirements and identify necessary adjustments early. This agile approach allows continuous incorporation of findings from testing while maintaining progress toward a complete, functional prototype. The methodology recognizes that smart helmet development represents not just a technical challenge but an integration problem requiring careful balance between advanced capabilities and practical constraints of daily motorcycle use.</w:t>
      </w:r>
    </w:p>
    <w:p w14:paraId="6499900C">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lang w:val="en-US"/>
        </w:rPr>
      </w:pPr>
      <w:r>
        <w:rPr>
          <w:rFonts w:hint="default" w:ascii="Segoe UI" w:hAnsi="Segoe UI" w:eastAsia="Segoe UI" w:cs="Segoe UI"/>
          <w:i w:val="0"/>
          <w:iCs w:val="0"/>
          <w:caps w:val="0"/>
          <w:color w:val="0F1115"/>
          <w:spacing w:val="0"/>
          <w:sz w:val="24"/>
          <w:szCs w:val="24"/>
          <w:shd w:val="clear" w:fill="FFFFFF"/>
          <w:lang w:val="en-US"/>
        </w:rPr>
        <w:t>Flow chart of the system</w:t>
      </w:r>
    </w:p>
    <w:p w14:paraId="6539F61C">
      <w:pPr>
        <w:pStyle w:val="13"/>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shd w:val="clear" w:fill="FFFFFF"/>
          <w:lang w:val="en-US"/>
        </w:rPr>
      </w:pPr>
      <w:r>
        <w:drawing>
          <wp:inline distT="0" distB="0" distL="114300" distR="114300">
            <wp:extent cx="5272405" cy="3532505"/>
            <wp:effectExtent l="0" t="0" r="4445" b="10795"/>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15"/>
                    <a:stretch>
                      <a:fillRect/>
                    </a:stretch>
                  </pic:blipFill>
                  <pic:spPr>
                    <a:xfrm>
                      <a:off x="0" y="0"/>
                      <a:ext cx="5272405" cy="3532505"/>
                    </a:xfrm>
                    <a:prstGeom prst="rect">
                      <a:avLst/>
                    </a:prstGeom>
                    <a:noFill/>
                    <a:ln>
                      <a:noFill/>
                    </a:ln>
                  </pic:spPr>
                </pic:pic>
              </a:graphicData>
            </a:graphic>
          </wp:inline>
        </w:drawing>
      </w:r>
    </w:p>
    <w:p w14:paraId="16274A3B"/>
    <w:sectPr>
      <w:footerReference r:id="rId4"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D1C34">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E5A0C0">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t0BPUjAgAAYgQAAA4AAABkcnMvZTJvRG9jLnhtbK1UTW8aMRC9V+p/&#10;sHwvC6SNEGKJaBBVpaiJRKKejdfLWvKXbMMu/fV99u6SKu0hh16W8cz4jd+bGVZ3nVbkLHyQ1pR0&#10;NplSIgy3lTTHkr487z4tKAmRmYopa0RJLyLQu/XHD6vWLcXcNlZVwhOAmLBsXUmbGN2yKAJvhGZh&#10;Yp0wCNbWaxZx9Mei8qwFulbFfDq9LVrrK+ctFyHAu+2DdED07wG0dS252Fp+0sLEHtULxSIohUa6&#10;QNf5tXUteHys6yAiUSUF05i/KAL7kL7FesWWR89cI/nwBPaeJ7zhpJk0KHqF2rLIyMnLv6C05N4G&#10;W8cJt7roiWRFwGI2faPNvmFOZC6QOrir6OH/wfIf5ydPZFXSzzeUGKbR8WfRRfLVdgQu6NO6sETa&#10;3iExdvBjakZ/gDPR7mqv0y8IEcSh7uWqbkLj6dJivlhMEeKIjQfgF6/XnQ/xm7CaJKOkHu3LqrLz&#10;Q4h96piSqhm7k0rlFipD2pLe3nyZ5gvXCMCVQY1Eon9ssmJ36AZmB1tdQMzbfjSC4zuJ4g8sxCfm&#10;MQt4MLYlPuJTK4sidrAoaaz/9S9/ykeLEKWkxWyV1GCVKFHfDVoHwDgafjQOo2FO+t5iWGfYQsez&#10;iQs+qtGsvdU/sUKbVAMhZjgqlTSO5n3s5xsryMVmk5NOzstj01/A4DkWH8ze8VQmCRnc5hQhZtY4&#10;CdSrMuiG0ctdGt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C3QE9SMC&#10;AABiBAAADgAAAAAAAAABACAAAAAfAQAAZHJzL2Uyb0RvYy54bWxQSwUGAAAAAAYABgBZAQAAtAUA&#10;AAAA&#10;">
              <v:fill on="f" focussize="0,0"/>
              <v:stroke on="f" weight="0.5pt"/>
              <v:imagedata o:title=""/>
              <o:lock v:ext="edit" aspectratio="f"/>
              <v:textbox inset="0mm,0mm,0mm,0mm" style="mso-fit-shape-to-text:t;">
                <w:txbxContent>
                  <w:p w14:paraId="49E5A0C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1B27C">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127DB6">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71AjAgAAYgQAAA4AAABkcnMvZTJvRG9jLnhtbK1UTW8aMRC9V+p/&#10;sHwvu9A0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oYSwzQ6/iz6SL7ansAFfToXFkjb&#10;OSTGHn5MzegPcCbafeN1+gUhgjjUPV/VTWg8XZrP5vMSIY7YeAB+8Xrd+RC/CatJMirq0b6sKjs9&#10;hDikjimpmrFbqVRuoTKkq+jt5y9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UHjvUCMC&#10;AABiBAAADgAAAAAAAAABACAAAAAfAQAAZHJzL2Uyb0RvYy54bWxQSwUGAAAAAAYABgBZAQAAtAUA&#10;AAAA&#10;">
              <v:fill on="f" focussize="0,0"/>
              <v:stroke on="f" weight="0.5pt"/>
              <v:imagedata o:title=""/>
              <o:lock v:ext="edit" aspectratio="f"/>
              <v:textbox inset="0mm,0mm,0mm,0mm" style="mso-fit-shape-to-text:t;">
                <w:txbxContent>
                  <w:p w14:paraId="30127DB6">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71D7E6"/>
    <w:multiLevelType w:val="singleLevel"/>
    <w:tmpl w:val="1E71D7E6"/>
    <w:lvl w:ilvl="0" w:tentative="0">
      <w:start w:val="3"/>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411D8D"/>
    <w:rsid w:val="1A4442C4"/>
    <w:rsid w:val="1AEF5DBD"/>
    <w:rsid w:val="2F411D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link w:val="18"/>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6"/>
    <w:qFormat/>
    <w:uiPriority w:val="0"/>
    <w:rPr>
      <w:color w:val="0000FF"/>
      <w:u w:val="single"/>
    </w:r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 w:type="paragraph" w:styleId="15">
    <w:name w:val="toc 1"/>
    <w:basedOn w:val="1"/>
    <w:next w:val="1"/>
    <w:uiPriority w:val="0"/>
  </w:style>
  <w:style w:type="paragraph" w:styleId="16">
    <w:name w:val="toc 2"/>
    <w:basedOn w:val="1"/>
    <w:next w:val="1"/>
    <w:uiPriority w:val="0"/>
    <w:pPr>
      <w:ind w:left="420" w:leftChars="200"/>
    </w:pPr>
  </w:style>
  <w:style w:type="paragraph" w:styleId="17">
    <w:name w:val="toc 3"/>
    <w:basedOn w:val="1"/>
    <w:next w:val="1"/>
    <w:uiPriority w:val="0"/>
    <w:pPr>
      <w:ind w:left="840" w:leftChars="400"/>
    </w:pPr>
  </w:style>
  <w:style w:type="character" w:customStyle="1" w:styleId="18">
    <w:name w:val="Heading 3 Char"/>
    <w:link w:val="4"/>
    <w:uiPriority w:val="0"/>
    <w:rPr>
      <w:rFonts w:hint="eastAsia" w:ascii="SimSun" w:hAnsi="SimSun" w:eastAsia="SimSun" w:cs="SimSun"/>
      <w:b/>
      <w:bCs/>
      <w:kern w:val="0"/>
      <w:sz w:val="27"/>
      <w:szCs w:val="27"/>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NUL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0</Words>
  <Characters>0</Characters>
  <Lines>0</Lines>
  <Paragraphs>0</Paragraphs>
  <TotalTime>32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2025-12-23T08:00:00Z</dcterms:created>
  <dc:creator>WPS_1745610363</dc:creator>
  <cp:lastModifiedBy>WPS_1745610363</cp:lastModifiedBy>
  <dcterms:modified xsi:type="dcterms:W3CDTF">2025-12-24T14:14:17Z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FDF5AD9C475E456FAADB1B85614D76DB_11</vt:lpwstr>
  </property>
</Properties>
</file>