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524CC" w14:textId="77777777" w:rsidR="00A958E2" w:rsidRDefault="00CA16B4">
      <w:pPr>
        <w:pStyle w:val="Title"/>
      </w:pPr>
      <w:r>
        <w:t>Project 2: Exploratory Data Analysis (EDA)</w:t>
      </w:r>
    </w:p>
    <w:p w14:paraId="06C1607B" w14:textId="77777777" w:rsidR="00A958E2" w:rsidRDefault="00CA16B4">
      <w:pPr>
        <w:pStyle w:val="Heading2"/>
        <w:spacing w:after="300"/>
      </w:pPr>
      <w:r>
        <w:t>Summary of Key Observations</w:t>
      </w:r>
    </w:p>
    <w:p w14:paraId="439F1544" w14:textId="77777777" w:rsidR="00A958E2" w:rsidRDefault="00CA16B4">
      <w:pPr>
        <w:pStyle w:val="Heading1"/>
      </w:pPr>
      <w:r>
        <w:t>Dataset Overview</w:t>
      </w:r>
    </w:p>
    <w:p w14:paraId="48FFAF97" w14:textId="77777777" w:rsidR="00A958E2" w:rsidRDefault="00CA16B4">
      <w:pPr>
        <w:spacing w:after="200"/>
      </w:pPr>
      <w:proofErr w:type="spellStart"/>
      <w:r>
        <w:t>Analyzed</w:t>
      </w:r>
      <w:proofErr w:type="spellEnd"/>
      <w:r>
        <w:t xml:space="preserve"> 1,200 e-commerce orders across 7 product categories (Chairs, Printers, Laptops, Tablets, Monitors, Desks, Phones), covering order value, quantity, payment method, order status, referral source, and order date.</w:t>
      </w:r>
    </w:p>
    <w:p w14:paraId="13FFFE30" w14:textId="77777777" w:rsidR="00A958E2" w:rsidRDefault="00CA16B4">
      <w:pPr>
        <w:pStyle w:val="Heading1"/>
      </w:pPr>
      <w:r>
        <w:t>1. Descriptive Statistics</w:t>
      </w:r>
    </w:p>
    <w:p w14:paraId="5EC7321B" w14:textId="42FA8726" w:rsidR="00A958E2" w:rsidRDefault="00CA16B4">
      <w:pPr>
        <w:pStyle w:val="ListParagraph"/>
        <w:numPr>
          <w:ilvl w:val="0"/>
          <w:numId w:val="2"/>
        </w:numPr>
      </w:pPr>
      <w:r>
        <w:t xml:space="preserve">Average order value: </w:t>
      </w:r>
      <w:r>
        <w:rPr>
          <w:lang w:val="en-US"/>
        </w:rPr>
        <w:t>$</w:t>
      </w:r>
      <w:proofErr w:type="gramStart"/>
      <w:r>
        <w:t>1,053.97  |</w:t>
      </w:r>
      <w:proofErr w:type="gramEnd"/>
      <w:r>
        <w:t xml:space="preserve">  Median: </w:t>
      </w:r>
      <w:r>
        <w:rPr>
          <w:lang w:val="en-US"/>
        </w:rPr>
        <w:t>$</w:t>
      </w:r>
      <w:r>
        <w:t xml:space="preserve">823.62 </w:t>
      </w:r>
      <w:r>
        <w:rPr>
          <w:lang w:val="en-US"/>
        </w:rPr>
        <w:t>…..</w:t>
      </w:r>
      <w:r>
        <w:t>the gap between mean and median suggests the data is right-skewed, likely pulled up by a small number of high-value orders.</w:t>
      </w:r>
    </w:p>
    <w:p w14:paraId="1ADA1844" w14:textId="241225E0" w:rsidR="00A958E2" w:rsidRDefault="00CA16B4">
      <w:pPr>
        <w:pStyle w:val="ListParagraph"/>
        <w:numPr>
          <w:ilvl w:val="0"/>
          <w:numId w:val="2"/>
        </w:numPr>
      </w:pPr>
      <w:r>
        <w:t xml:space="preserve">Order values range from </w:t>
      </w:r>
      <w:r>
        <w:rPr>
          <w:lang w:val="en-US"/>
        </w:rPr>
        <w:t>$</w:t>
      </w:r>
      <w:r>
        <w:t xml:space="preserve">11.39 to </w:t>
      </w:r>
      <w:r>
        <w:rPr>
          <w:lang w:val="en-US"/>
        </w:rPr>
        <w:t>$</w:t>
      </w:r>
      <w:r>
        <w:t>3,456.40.</w:t>
      </w:r>
    </w:p>
    <w:p w14:paraId="3BE1B61B" w14:textId="77777777" w:rsidR="00A958E2" w:rsidRDefault="00CA16B4">
      <w:pPr>
        <w:pStyle w:val="ListParagraph"/>
        <w:numPr>
          <w:ilvl w:val="0"/>
          <w:numId w:val="2"/>
        </w:numPr>
      </w:pPr>
      <w:r>
        <w:t>Average items per cart: 5 (range: 1–10).</w:t>
      </w:r>
    </w:p>
    <w:p w14:paraId="5D13F5A2" w14:textId="209D0EEA" w:rsidR="00A958E2" w:rsidRDefault="00CA16B4">
      <w:pPr>
        <w:pStyle w:val="ListParagraph"/>
        <w:numPr>
          <w:ilvl w:val="0"/>
          <w:numId w:val="2"/>
        </w:numPr>
        <w:spacing w:after="200"/>
      </w:pPr>
      <w:r>
        <w:t xml:space="preserve">Average unit price: </w:t>
      </w:r>
      <w:r w:rsidR="003D467F">
        <w:rPr>
          <w:lang w:val="en-US"/>
        </w:rPr>
        <w:t>$</w:t>
      </w:r>
      <w:r>
        <w:t>356.</w:t>
      </w:r>
      <w:proofErr w:type="gramStart"/>
      <w:r>
        <w:t>41  |</w:t>
      </w:r>
      <w:proofErr w:type="gramEnd"/>
      <w:r>
        <w:t xml:space="preserve">  Median: </w:t>
      </w:r>
      <w:r w:rsidR="003D467F">
        <w:rPr>
          <w:lang w:val="en-US"/>
        </w:rPr>
        <w:t>$</w:t>
      </w:r>
      <w:r>
        <w:t>364.21 — close together, indicating unit prices are fairly evenly distributed.</w:t>
      </w:r>
    </w:p>
    <w:p w14:paraId="61C34129" w14:textId="77777777" w:rsidR="00A958E2" w:rsidRDefault="00CA16B4">
      <w:pPr>
        <w:pStyle w:val="Heading1"/>
      </w:pPr>
      <w:r>
        <w:t>2. Product Performance</w:t>
      </w:r>
    </w:p>
    <w:p w14:paraId="1AA79EA9" w14:textId="77777777" w:rsidR="00A958E2" w:rsidRDefault="00CA16B4">
      <w:r>
        <w:t>Revenue is fairly evenly spread across categories rather than dominated by one product:</w:t>
      </w:r>
    </w:p>
    <w:p w14:paraId="2B7E67ED" w14:textId="71D75DAE" w:rsidR="00A958E2" w:rsidRDefault="00CA16B4">
      <w:pPr>
        <w:pStyle w:val="ListParagraph"/>
        <w:numPr>
          <w:ilvl w:val="0"/>
          <w:numId w:val="2"/>
        </w:numPr>
      </w:pPr>
      <w:r>
        <w:t>Highest: Chairs (</w:t>
      </w:r>
      <w:r w:rsidR="003D467F">
        <w:rPr>
          <w:lang w:val="en-US"/>
        </w:rPr>
        <w:t>$</w:t>
      </w:r>
      <w:r>
        <w:t>195,620) and Printers (</w:t>
      </w:r>
      <w:r w:rsidR="003D467F">
        <w:rPr>
          <w:lang w:val="en-US"/>
        </w:rPr>
        <w:t>$</w:t>
      </w:r>
      <w:r>
        <w:t>195,613)</w:t>
      </w:r>
    </w:p>
    <w:p w14:paraId="2B65C138" w14:textId="06DC631F" w:rsidR="00A958E2" w:rsidRDefault="00CA16B4">
      <w:pPr>
        <w:pStyle w:val="ListParagraph"/>
        <w:numPr>
          <w:ilvl w:val="0"/>
          <w:numId w:val="2"/>
        </w:numPr>
      </w:pPr>
      <w:r>
        <w:t>Lowest: Phones (</w:t>
      </w:r>
      <w:r w:rsidR="003D467F">
        <w:rPr>
          <w:lang w:val="en-US"/>
        </w:rPr>
        <w:t>$</w:t>
      </w:r>
      <w:r>
        <w:t>151,722)</w:t>
      </w:r>
    </w:p>
    <w:p w14:paraId="79B25E2D" w14:textId="77777777" w:rsidR="00A958E2" w:rsidRDefault="00CA16B4">
      <w:pPr>
        <w:pStyle w:val="ListParagraph"/>
        <w:numPr>
          <w:ilvl w:val="0"/>
          <w:numId w:val="2"/>
        </w:numPr>
        <w:spacing w:after="200"/>
      </w:pPr>
      <w:r>
        <w:t>No single product accounts for a disproportionate share of revenue — the business isn't overly reliant on one category.</w:t>
      </w:r>
    </w:p>
    <w:p w14:paraId="4AD3E693" w14:textId="77777777" w:rsidR="00A958E2" w:rsidRDefault="00CA16B4">
      <w:pPr>
        <w:pStyle w:val="Heading1"/>
      </w:pPr>
      <w:r>
        <w:t>3. Order Status</w:t>
      </w:r>
    </w:p>
    <w:p w14:paraId="3E41638E" w14:textId="77777777" w:rsidR="00A958E2" w:rsidRDefault="00CA16B4">
      <w:r>
        <w:t>Nearly an even five-way split: Cancelled (250), Returned (247), Pending (237), Shipped (235), Delivered (231).</w:t>
      </w:r>
    </w:p>
    <w:p w14:paraId="6D95035E" w14:textId="77777777" w:rsidR="00A958E2" w:rsidRDefault="00CA16B4">
      <w:pPr>
        <w:pStyle w:val="ListParagraph"/>
        <w:numPr>
          <w:ilvl w:val="0"/>
          <w:numId w:val="2"/>
        </w:numPr>
        <w:spacing w:after="200"/>
      </w:pPr>
      <w:r>
        <w:t>Only ~19% of orders are marked "Delivered" — worth flagging as a potential fulfillment or data-tracking issue, since Cancelled + Returned together make up over 41% of all orders.</w:t>
      </w:r>
    </w:p>
    <w:p w14:paraId="08AF239D" w14:textId="77777777" w:rsidR="00A958E2" w:rsidRDefault="00CA16B4">
      <w:pPr>
        <w:pStyle w:val="Heading1"/>
      </w:pPr>
      <w:r>
        <w:t>4. Payment Method &amp; Referral Source</w:t>
      </w:r>
    </w:p>
    <w:p w14:paraId="41F5F841" w14:textId="7A16C6C6" w:rsidR="00A958E2" w:rsidRDefault="00CA16B4">
      <w:pPr>
        <w:pStyle w:val="ListParagraph"/>
        <w:numPr>
          <w:ilvl w:val="0"/>
          <w:numId w:val="2"/>
        </w:numPr>
      </w:pPr>
      <w:r>
        <w:t>Payment methods are close in performance: Credit Card leads (</w:t>
      </w:r>
      <w:r w:rsidR="003D467F">
        <w:rPr>
          <w:lang w:val="en-US"/>
        </w:rPr>
        <w:t>$</w:t>
      </w:r>
      <w:r>
        <w:t>263,848), followed closely by Online, Cash, Gift Card, and Debit Card — no single method dominates.</w:t>
      </w:r>
    </w:p>
    <w:p w14:paraId="1441B4A0" w14:textId="36888C52" w:rsidR="00A958E2" w:rsidRDefault="00CA16B4">
      <w:pPr>
        <w:pStyle w:val="ListParagraph"/>
        <w:numPr>
          <w:ilvl w:val="0"/>
          <w:numId w:val="2"/>
        </w:numPr>
        <w:spacing w:after="200"/>
      </w:pPr>
      <w:r>
        <w:t>Referral sources: Instagram drives the most revenue (</w:t>
      </w:r>
      <w:r w:rsidR="003D467F">
        <w:rPr>
          <w:lang w:val="en-US"/>
        </w:rPr>
        <w:t>$</w:t>
      </w:r>
      <w:r>
        <w:t>275,285), followed by Email, Google, Facebook, and Referral — social/organic channels are outperforming direct referrals.</w:t>
      </w:r>
    </w:p>
    <w:p w14:paraId="37BB1DE4" w14:textId="77777777" w:rsidR="00A958E2" w:rsidRDefault="00CA16B4">
      <w:pPr>
        <w:pStyle w:val="Heading1"/>
      </w:pPr>
      <w:r>
        <w:t>5. Monthly Sales Trend</w:t>
      </w:r>
    </w:p>
    <w:p w14:paraId="20767D69" w14:textId="78C0593A" w:rsidR="00A958E2" w:rsidRDefault="00CA16B4">
      <w:pPr>
        <w:pStyle w:val="ListParagraph"/>
        <w:numPr>
          <w:ilvl w:val="0"/>
          <w:numId w:val="2"/>
        </w:numPr>
      </w:pPr>
      <w:r>
        <w:t>June is the strongest month (</w:t>
      </w:r>
      <w:r w:rsidR="003D467F">
        <w:rPr>
          <w:lang w:val="en-US"/>
        </w:rPr>
        <w:t>$</w:t>
      </w:r>
      <w:r w:rsidR="00F34986">
        <w:rPr>
          <w:lang w:val="en-US"/>
        </w:rPr>
        <w:t xml:space="preserve"> </w:t>
      </w:r>
      <w:r w:rsidR="003176B9">
        <w:rPr>
          <w:lang w:val="en-US"/>
        </w:rPr>
        <w:t xml:space="preserve"> </w:t>
      </w:r>
      <w:bookmarkStart w:id="0" w:name="_GoBack"/>
      <w:bookmarkEnd w:id="0"/>
      <w:r>
        <w:t>170,616), but there's no smooth seasonal pattern — sales jump around (May → Jan → Mar → Feb → Apr) rather than climbing or declining steadily.</w:t>
      </w:r>
    </w:p>
    <w:p w14:paraId="7CB5E6DA" w14:textId="77777777" w:rsidR="00A958E2" w:rsidRDefault="00CA16B4">
      <w:pPr>
        <w:pStyle w:val="ListParagraph"/>
        <w:numPr>
          <w:ilvl w:val="0"/>
          <w:numId w:val="2"/>
        </w:numPr>
        <w:spacing w:after="200"/>
      </w:pPr>
      <w:r>
        <w:t>This suggests sales may be driven more by promotions or external factors than by predictable seasonality.</w:t>
      </w:r>
    </w:p>
    <w:p w14:paraId="696644DC" w14:textId="77777777" w:rsidR="00A958E2" w:rsidRDefault="00CA16B4">
      <w:pPr>
        <w:pStyle w:val="Heading1"/>
      </w:pPr>
      <w:r>
        <w:t>6. Outlier Detection</w:t>
      </w:r>
    </w:p>
    <w:p w14:paraId="136C9BF1" w14:textId="77777777" w:rsidR="00A958E2" w:rsidRDefault="00CA16B4">
      <w:r>
        <w:t xml:space="preserve">Using a z-score threshold of ±2 standard deviations on </w:t>
      </w:r>
      <w:proofErr w:type="spellStart"/>
      <w:r>
        <w:t>TotalPrice</w:t>
      </w:r>
      <w:proofErr w:type="spellEnd"/>
      <w:r>
        <w:t>:</w:t>
      </w:r>
    </w:p>
    <w:p w14:paraId="48A7353B" w14:textId="77777777" w:rsidR="00A958E2" w:rsidRDefault="00CA16B4">
      <w:pPr>
        <w:pStyle w:val="ListParagraph"/>
        <w:numPr>
          <w:ilvl w:val="0"/>
          <w:numId w:val="2"/>
        </w:numPr>
      </w:pPr>
      <w:r>
        <w:t>57 of 1,200 orders (4.75%) flagged as outliers.</w:t>
      </w:r>
    </w:p>
    <w:p w14:paraId="51B1F99D" w14:textId="77777777" w:rsidR="00A958E2" w:rsidRDefault="00CA16B4">
      <w:pPr>
        <w:pStyle w:val="ListParagraph"/>
        <w:numPr>
          <w:ilvl w:val="0"/>
          <w:numId w:val="2"/>
        </w:numPr>
      </w:pPr>
      <w:r>
        <w:t>Outliers appear across every product category — none is immune.</w:t>
      </w:r>
    </w:p>
    <w:p w14:paraId="33C1EC6E" w14:textId="77777777" w:rsidR="00A958E2" w:rsidRDefault="00CA16B4">
      <w:pPr>
        <w:pStyle w:val="ListParagraph"/>
        <w:numPr>
          <w:ilvl w:val="0"/>
          <w:numId w:val="2"/>
        </w:numPr>
      </w:pPr>
      <w:r>
        <w:t>Tablets and Printers had the most outliers (10 each); Chairs had the fewest (7) despite having the highest total revenue.</w:t>
      </w:r>
    </w:p>
    <w:p w14:paraId="3197FD1F" w14:textId="77777777" w:rsidR="00A958E2" w:rsidRDefault="00CA16B4">
      <w:pPr>
        <w:pStyle w:val="ListParagraph"/>
        <w:numPr>
          <w:ilvl w:val="0"/>
          <w:numId w:val="2"/>
        </w:numPr>
        <w:spacing w:after="200"/>
      </w:pPr>
      <w:r>
        <w:t xml:space="preserve">Next step: investigate a sample of these orders (check Quantity and </w:t>
      </w:r>
      <w:proofErr w:type="spellStart"/>
      <w:r>
        <w:t>UnitPrice</w:t>
      </w:r>
      <w:proofErr w:type="spellEnd"/>
      <w:r>
        <w:t>) to determine whether they're bulk purchases, premium pricing, or possible data entry errors.</w:t>
      </w:r>
    </w:p>
    <w:p w14:paraId="2ED65AD7" w14:textId="77777777" w:rsidR="00A958E2" w:rsidRDefault="00CA16B4">
      <w:pPr>
        <w:pStyle w:val="Heading1"/>
      </w:pPr>
      <w:r>
        <w:lastRenderedPageBreak/>
        <w:t>Overall Takeaway</w:t>
      </w:r>
    </w:p>
    <w:p w14:paraId="7067B601" w14:textId="77777777" w:rsidR="00A958E2" w:rsidRDefault="00CA16B4">
      <w:r>
        <w:t>The dataset shows a business with fairly balanced performance across products, payment methods, and channels — no single point of failure or dominant driver. The most notable concern is the high combined Cancelled/Returned rate (over 41%), which merits deeper investigation, alongside the 57 flagged outlier orders.</w:t>
      </w:r>
    </w:p>
    <w:sectPr w:rsidR="00A958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70589"/>
    <w:multiLevelType w:val="hybridMultilevel"/>
    <w:tmpl w:val="24A8C944"/>
    <w:lvl w:ilvl="0" w:tplc="F16A3308">
      <w:start w:val="1"/>
      <w:numFmt w:val="bullet"/>
      <w:lvlText w:val="●"/>
      <w:lvlJc w:val="left"/>
      <w:pPr>
        <w:ind w:left="720" w:hanging="360"/>
      </w:pPr>
    </w:lvl>
    <w:lvl w:ilvl="1" w:tplc="0016B4A4">
      <w:start w:val="1"/>
      <w:numFmt w:val="bullet"/>
      <w:lvlText w:val="○"/>
      <w:lvlJc w:val="left"/>
      <w:pPr>
        <w:ind w:left="1440" w:hanging="360"/>
      </w:pPr>
    </w:lvl>
    <w:lvl w:ilvl="2" w:tplc="70FCF8F8">
      <w:start w:val="1"/>
      <w:numFmt w:val="bullet"/>
      <w:lvlText w:val="■"/>
      <w:lvlJc w:val="left"/>
      <w:pPr>
        <w:ind w:left="2160" w:hanging="360"/>
      </w:pPr>
    </w:lvl>
    <w:lvl w:ilvl="3" w:tplc="F93AE69E">
      <w:start w:val="1"/>
      <w:numFmt w:val="bullet"/>
      <w:lvlText w:val="●"/>
      <w:lvlJc w:val="left"/>
      <w:pPr>
        <w:ind w:left="2880" w:hanging="360"/>
      </w:pPr>
    </w:lvl>
    <w:lvl w:ilvl="4" w:tplc="CE54E892">
      <w:start w:val="1"/>
      <w:numFmt w:val="bullet"/>
      <w:lvlText w:val="○"/>
      <w:lvlJc w:val="left"/>
      <w:pPr>
        <w:ind w:left="3600" w:hanging="360"/>
      </w:pPr>
    </w:lvl>
    <w:lvl w:ilvl="5" w:tplc="ACDCFAC0">
      <w:start w:val="1"/>
      <w:numFmt w:val="bullet"/>
      <w:lvlText w:val="■"/>
      <w:lvlJc w:val="left"/>
      <w:pPr>
        <w:ind w:left="4320" w:hanging="360"/>
      </w:pPr>
    </w:lvl>
    <w:lvl w:ilvl="6" w:tplc="650280C2">
      <w:start w:val="1"/>
      <w:numFmt w:val="bullet"/>
      <w:lvlText w:val="●"/>
      <w:lvlJc w:val="left"/>
      <w:pPr>
        <w:ind w:left="5040" w:hanging="360"/>
      </w:pPr>
    </w:lvl>
    <w:lvl w:ilvl="7" w:tplc="37DAEE3A">
      <w:start w:val="1"/>
      <w:numFmt w:val="bullet"/>
      <w:lvlText w:val="●"/>
      <w:lvlJc w:val="left"/>
      <w:pPr>
        <w:ind w:left="5760" w:hanging="360"/>
      </w:pPr>
    </w:lvl>
    <w:lvl w:ilvl="8" w:tplc="CEF2CE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6327CA"/>
    <w:multiLevelType w:val="hybridMultilevel"/>
    <w:tmpl w:val="5AE0A2DA"/>
    <w:lvl w:ilvl="0" w:tplc="EC9CA00C">
      <w:start w:val="1"/>
      <w:numFmt w:val="bullet"/>
      <w:lvlText w:val="•"/>
      <w:lvlJc w:val="left"/>
      <w:pPr>
        <w:ind w:left="720" w:hanging="360"/>
      </w:pPr>
    </w:lvl>
    <w:lvl w:ilvl="1" w:tplc="66E4D8BE">
      <w:numFmt w:val="decimal"/>
      <w:lvlText w:val=""/>
      <w:lvlJc w:val="left"/>
    </w:lvl>
    <w:lvl w:ilvl="2" w:tplc="8636592C">
      <w:numFmt w:val="decimal"/>
      <w:lvlText w:val=""/>
      <w:lvlJc w:val="left"/>
    </w:lvl>
    <w:lvl w:ilvl="3" w:tplc="7CFA2AD2">
      <w:numFmt w:val="decimal"/>
      <w:lvlText w:val=""/>
      <w:lvlJc w:val="left"/>
    </w:lvl>
    <w:lvl w:ilvl="4" w:tplc="203A9A6C">
      <w:numFmt w:val="decimal"/>
      <w:lvlText w:val=""/>
      <w:lvlJc w:val="left"/>
    </w:lvl>
    <w:lvl w:ilvl="5" w:tplc="CD20BCBE">
      <w:numFmt w:val="decimal"/>
      <w:lvlText w:val=""/>
      <w:lvlJc w:val="left"/>
    </w:lvl>
    <w:lvl w:ilvl="6" w:tplc="7B5840A6">
      <w:numFmt w:val="decimal"/>
      <w:lvlText w:val=""/>
      <w:lvlJc w:val="left"/>
    </w:lvl>
    <w:lvl w:ilvl="7" w:tplc="8DD23536">
      <w:numFmt w:val="decimal"/>
      <w:lvlText w:val=""/>
      <w:lvlJc w:val="left"/>
    </w:lvl>
    <w:lvl w:ilvl="8" w:tplc="A21485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8E2"/>
    <w:rsid w:val="003176B9"/>
    <w:rsid w:val="003D467F"/>
    <w:rsid w:val="00A958E2"/>
    <w:rsid w:val="00CA16B4"/>
    <w:rsid w:val="00F3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2037"/>
  <w15:docId w15:val="{3F624AF7-5524-409F-BE68-2B3F9228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Wisdom Joseph Udeme</dc:creator>
  <cp:lastModifiedBy>Wisdom Joseph Udeme</cp:lastModifiedBy>
  <cp:revision>2</cp:revision>
  <dcterms:created xsi:type="dcterms:W3CDTF">2026-09-04T07:30:00Z</dcterms:created>
  <dcterms:modified xsi:type="dcterms:W3CDTF">2026-09-04T07:30:00Z</dcterms:modified>
</cp:coreProperties>
</file>