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A909" w14:textId="161FCD27" w:rsidR="00282670" w:rsidRPr="00282670" w:rsidRDefault="00282670" w:rsidP="00282670">
      <w:pPr>
        <w:ind w:left="360" w:hanging="360"/>
        <w:rPr>
          <w:b/>
        </w:rPr>
      </w:pPr>
      <w:r>
        <w:rPr>
          <w:b/>
        </w:rPr>
        <w:t>References</w:t>
      </w:r>
      <w:bookmarkStart w:id="0" w:name="_GoBack"/>
      <w:bookmarkEnd w:id="0"/>
    </w:p>
    <w:p w14:paraId="6ADE703F" w14:textId="77777777" w:rsidR="00282670" w:rsidRPr="00CD3757" w:rsidRDefault="00282670" w:rsidP="00282670">
      <w:pPr>
        <w:pStyle w:val="Bibliography"/>
        <w:ind w:left="360" w:hanging="360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CD3757">
        <w:t>1.</w:t>
      </w:r>
      <w:r w:rsidRPr="00CD3757">
        <w:tab/>
      </w:r>
      <w:proofErr w:type="spellStart"/>
      <w:r w:rsidRPr="00CD3757">
        <w:t>FeldmanHall</w:t>
      </w:r>
      <w:proofErr w:type="spellEnd"/>
      <w:r w:rsidRPr="00CD3757">
        <w:t xml:space="preserve">, O. &amp; </w:t>
      </w:r>
      <w:proofErr w:type="spellStart"/>
      <w:r w:rsidRPr="00CD3757">
        <w:t>Shenhav</w:t>
      </w:r>
      <w:proofErr w:type="spellEnd"/>
      <w:r w:rsidRPr="00CD3757">
        <w:t xml:space="preserve">, A. Resolving uncertainty in a social world. </w:t>
      </w:r>
      <w:r w:rsidRPr="00CD3757">
        <w:rPr>
          <w:i/>
          <w:iCs/>
        </w:rPr>
        <w:t xml:space="preserve">Nat Hum </w:t>
      </w:r>
      <w:proofErr w:type="spellStart"/>
      <w:r w:rsidRPr="00CD3757">
        <w:rPr>
          <w:i/>
          <w:iCs/>
        </w:rPr>
        <w:t>Behav</w:t>
      </w:r>
      <w:proofErr w:type="spellEnd"/>
      <w:r w:rsidRPr="00CD3757">
        <w:t xml:space="preserve"> </w:t>
      </w:r>
      <w:r w:rsidRPr="00CD3757">
        <w:rPr>
          <w:b/>
          <w:bCs/>
        </w:rPr>
        <w:t>3</w:t>
      </w:r>
      <w:r w:rsidRPr="00CD3757">
        <w:t>, 426–435 (2019).</w:t>
      </w:r>
    </w:p>
    <w:p w14:paraId="728500A4" w14:textId="77777777" w:rsidR="00282670" w:rsidRPr="00CD3757" w:rsidRDefault="00282670" w:rsidP="00282670">
      <w:pPr>
        <w:pStyle w:val="Bibliography"/>
        <w:ind w:left="360" w:hanging="360"/>
      </w:pPr>
      <w:r w:rsidRPr="00CD3757">
        <w:t>2.</w:t>
      </w:r>
      <w:r w:rsidRPr="00CD3757">
        <w:tab/>
        <w:t xml:space="preserve">Carleton, R. N. </w:t>
      </w:r>
      <w:r w:rsidRPr="00CD3757">
        <w:rPr>
          <w:i/>
          <w:iCs/>
        </w:rPr>
        <w:t>et al.</w:t>
      </w:r>
      <w:r w:rsidRPr="00CD3757">
        <w:t xml:space="preserve"> Increasingly certain about uncertainty: Intolerance of uncertainty across anxiety and depression. </w:t>
      </w:r>
      <w:r w:rsidRPr="00CD3757">
        <w:rPr>
          <w:i/>
          <w:iCs/>
        </w:rPr>
        <w:t xml:space="preserve">J Anxiety </w:t>
      </w:r>
      <w:proofErr w:type="spellStart"/>
      <w:r w:rsidRPr="00CD3757">
        <w:rPr>
          <w:i/>
          <w:iCs/>
        </w:rPr>
        <w:t>Disord</w:t>
      </w:r>
      <w:proofErr w:type="spellEnd"/>
      <w:r w:rsidRPr="00CD3757">
        <w:t xml:space="preserve"> </w:t>
      </w:r>
      <w:r w:rsidRPr="00CD3757">
        <w:rPr>
          <w:b/>
          <w:bCs/>
        </w:rPr>
        <w:t>26</w:t>
      </w:r>
      <w:r w:rsidRPr="00CD3757">
        <w:t>, 468–479 (2012).</w:t>
      </w:r>
    </w:p>
    <w:p w14:paraId="7376992C" w14:textId="77777777" w:rsidR="00282670" w:rsidRPr="00CD3757" w:rsidRDefault="00282670" w:rsidP="00282670">
      <w:pPr>
        <w:pStyle w:val="Bibliography"/>
        <w:ind w:left="360" w:hanging="360"/>
      </w:pPr>
      <w:r w:rsidRPr="00CD3757">
        <w:t>3.</w:t>
      </w:r>
      <w:r w:rsidRPr="00CD3757">
        <w:tab/>
      </w:r>
      <w:proofErr w:type="spellStart"/>
      <w:r w:rsidRPr="00CD3757">
        <w:t>Fetzner</w:t>
      </w:r>
      <w:proofErr w:type="spellEnd"/>
      <w:r w:rsidRPr="00CD3757">
        <w:t xml:space="preserve">, M. G., </w:t>
      </w:r>
      <w:proofErr w:type="spellStart"/>
      <w:r w:rsidRPr="00CD3757">
        <w:t>Horswill</w:t>
      </w:r>
      <w:proofErr w:type="spellEnd"/>
      <w:r w:rsidRPr="00CD3757">
        <w:t xml:space="preserve">, S. C., </w:t>
      </w:r>
      <w:proofErr w:type="spellStart"/>
      <w:r w:rsidRPr="00CD3757">
        <w:t>Boelen</w:t>
      </w:r>
      <w:proofErr w:type="spellEnd"/>
      <w:r w:rsidRPr="00CD3757">
        <w:t xml:space="preserve">, P. A. &amp; Carleton, R. N. Intolerance of Uncertainty and PTSD Symptoms: Exploring the Construct Relationship in a Community Sample with a Heterogeneous Trauma History. </w:t>
      </w:r>
      <w:r w:rsidRPr="00CD3757">
        <w:rPr>
          <w:i/>
          <w:iCs/>
        </w:rPr>
        <w:t>Cognitive Therapy and Research</w:t>
      </w:r>
      <w:r w:rsidRPr="00CD3757">
        <w:t xml:space="preserve"> </w:t>
      </w:r>
      <w:r w:rsidRPr="00CD3757">
        <w:rPr>
          <w:b/>
          <w:bCs/>
        </w:rPr>
        <w:t>37</w:t>
      </w:r>
      <w:r w:rsidRPr="00CD3757">
        <w:t>, 725–734 (2013).</w:t>
      </w:r>
    </w:p>
    <w:p w14:paraId="27DF2818" w14:textId="77777777" w:rsidR="00282670" w:rsidRPr="00CD3757" w:rsidRDefault="00282670" w:rsidP="00282670">
      <w:pPr>
        <w:pStyle w:val="Bibliography"/>
        <w:ind w:left="360" w:hanging="360"/>
      </w:pPr>
      <w:r w:rsidRPr="00CD3757">
        <w:t>4.</w:t>
      </w:r>
      <w:r w:rsidRPr="00CD3757">
        <w:tab/>
        <w:t xml:space="preserve">Oglesby, M. E., </w:t>
      </w:r>
      <w:proofErr w:type="spellStart"/>
      <w:r w:rsidRPr="00CD3757">
        <w:t>Boffa</w:t>
      </w:r>
      <w:proofErr w:type="spellEnd"/>
      <w:r w:rsidRPr="00CD3757">
        <w:t xml:space="preserve">, J. W., Short, N. A., Raines, A. M. &amp; Schmidt, N. B. Intolerance of uncertainty as a predictor of post-traumatic stress symptoms following a traumatic event. </w:t>
      </w:r>
      <w:r w:rsidRPr="00CD3757">
        <w:rPr>
          <w:i/>
          <w:iCs/>
        </w:rPr>
        <w:t>Journal of Anxiety Disorders</w:t>
      </w:r>
      <w:r w:rsidRPr="00CD3757">
        <w:t xml:space="preserve"> </w:t>
      </w:r>
      <w:r w:rsidRPr="00CD3757">
        <w:rPr>
          <w:b/>
          <w:bCs/>
        </w:rPr>
        <w:t>41</w:t>
      </w:r>
      <w:r w:rsidRPr="00CD3757">
        <w:t>, 82–87 (2016).</w:t>
      </w:r>
    </w:p>
    <w:p w14:paraId="3711E4FB" w14:textId="77777777" w:rsidR="00282670" w:rsidRPr="00CD3757" w:rsidRDefault="00282670" w:rsidP="00282670">
      <w:pPr>
        <w:pStyle w:val="Bibliography"/>
        <w:ind w:left="360" w:hanging="360"/>
      </w:pPr>
      <w:r w:rsidRPr="00CD3757">
        <w:t>5.</w:t>
      </w:r>
      <w:r w:rsidRPr="00CD3757">
        <w:tab/>
        <w:t xml:space="preserve">Fairley, K., </w:t>
      </w:r>
      <w:proofErr w:type="spellStart"/>
      <w:r w:rsidRPr="00CD3757">
        <w:t>Vyrastekova</w:t>
      </w:r>
      <w:proofErr w:type="spellEnd"/>
      <w:r w:rsidRPr="00CD3757">
        <w:t xml:space="preserve">, J., </w:t>
      </w:r>
      <w:proofErr w:type="spellStart"/>
      <w:r w:rsidRPr="00CD3757">
        <w:t>Weitzel</w:t>
      </w:r>
      <w:proofErr w:type="spellEnd"/>
      <w:r w:rsidRPr="00CD3757">
        <w:t xml:space="preserve">, U. &amp; </w:t>
      </w:r>
      <w:proofErr w:type="spellStart"/>
      <w:r w:rsidRPr="00CD3757">
        <w:t>Sanfey</w:t>
      </w:r>
      <w:proofErr w:type="spellEnd"/>
      <w:r w:rsidRPr="00CD3757">
        <w:t xml:space="preserve">, A. G. Beyond lottery-evoked ambiguity aversion: The neural signature of the types and the sources of uncertainty. </w:t>
      </w:r>
      <w:r w:rsidRPr="00CD3757">
        <w:rPr>
          <w:i/>
          <w:iCs/>
        </w:rPr>
        <w:t>NeuroImage</w:t>
      </w:r>
      <w:r w:rsidRPr="00CD3757">
        <w:t xml:space="preserve"> </w:t>
      </w:r>
      <w:r w:rsidRPr="00CD3757">
        <w:rPr>
          <w:b/>
          <w:bCs/>
        </w:rPr>
        <w:t>251</w:t>
      </w:r>
      <w:r w:rsidRPr="00CD3757">
        <w:t>, 119007 (2022).</w:t>
      </w:r>
    </w:p>
    <w:p w14:paraId="448A36DE" w14:textId="77777777" w:rsidR="00282670" w:rsidRPr="00CD3757" w:rsidRDefault="00282670" w:rsidP="00282670">
      <w:pPr>
        <w:pStyle w:val="Bibliography"/>
        <w:ind w:left="360" w:hanging="360"/>
      </w:pPr>
      <w:r w:rsidRPr="00CD3757">
        <w:t>6.</w:t>
      </w:r>
      <w:r w:rsidRPr="00CD3757">
        <w:tab/>
        <w:t>Martinez</w:t>
      </w:r>
      <w:r w:rsidRPr="00CD3757">
        <w:rPr>
          <w:rFonts w:ascii="Times New Roman" w:hAnsi="Times New Roman"/>
        </w:rPr>
        <w:t>‐</w:t>
      </w:r>
      <w:r w:rsidRPr="00CD3757">
        <w:t>Saito, M. &amp; Gorina, E. Learning under social versus nonsocial uncertainty: A meta</w:t>
      </w:r>
      <w:r w:rsidRPr="00CD3757">
        <w:rPr>
          <w:rFonts w:ascii="Times New Roman" w:hAnsi="Times New Roman"/>
        </w:rPr>
        <w:t>‐</w:t>
      </w:r>
      <w:r w:rsidRPr="00CD3757">
        <w:t xml:space="preserve">analytic approach. </w:t>
      </w:r>
      <w:r w:rsidRPr="00CD3757">
        <w:rPr>
          <w:i/>
          <w:iCs/>
        </w:rPr>
        <w:t>Human Brain Mapping</w:t>
      </w:r>
      <w:r w:rsidRPr="00CD3757">
        <w:t xml:space="preserve"> </w:t>
      </w:r>
      <w:r w:rsidRPr="00CD3757">
        <w:rPr>
          <w:b/>
          <w:bCs/>
        </w:rPr>
        <w:t>43</w:t>
      </w:r>
      <w:r w:rsidRPr="00CD3757">
        <w:t>, 4185–4206 (2022).</w:t>
      </w:r>
    </w:p>
    <w:p w14:paraId="0567B9A5" w14:textId="77777777" w:rsidR="00282670" w:rsidRPr="00CD3757" w:rsidRDefault="00282670" w:rsidP="00282670">
      <w:pPr>
        <w:pStyle w:val="Bibliography"/>
        <w:ind w:left="360" w:hanging="360"/>
      </w:pPr>
      <w:r w:rsidRPr="00CD3757">
        <w:t>7.</w:t>
      </w:r>
      <w:r w:rsidRPr="00CD3757">
        <w:tab/>
      </w:r>
      <w:proofErr w:type="spellStart"/>
      <w:r w:rsidRPr="00CD3757">
        <w:t>Lauharatanahirun</w:t>
      </w:r>
      <w:proofErr w:type="spellEnd"/>
      <w:r w:rsidRPr="00CD3757">
        <w:t xml:space="preserve">, N., </w:t>
      </w:r>
      <w:proofErr w:type="spellStart"/>
      <w:r w:rsidRPr="00CD3757">
        <w:t>Aimone</w:t>
      </w:r>
      <w:proofErr w:type="spellEnd"/>
      <w:r w:rsidRPr="00CD3757">
        <w:t xml:space="preserve">, J. A. &amp; </w:t>
      </w:r>
      <w:proofErr w:type="spellStart"/>
      <w:r w:rsidRPr="00CD3757">
        <w:t>Gately</w:t>
      </w:r>
      <w:proofErr w:type="spellEnd"/>
      <w:r w:rsidRPr="00CD3757">
        <w:t xml:space="preserve">, J. </w:t>
      </w:r>
      <w:proofErr w:type="gramStart"/>
      <w:r w:rsidRPr="00CD3757">
        <w:t>Behind</w:t>
      </w:r>
      <w:proofErr w:type="gramEnd"/>
      <w:r w:rsidRPr="00CD3757">
        <w:t xml:space="preserve"> the Veil of Ambiguity: Decision-Making under Social and Non-Social Sources of Uncertainty. </w:t>
      </w:r>
      <w:r w:rsidRPr="00CD3757">
        <w:rPr>
          <w:i/>
          <w:iCs/>
        </w:rPr>
        <w:t>SSRN Journal</w:t>
      </w:r>
      <w:r w:rsidRPr="00CD3757">
        <w:t xml:space="preserve"> (2021) doi:10.2139/ssrn.3937388.</w:t>
      </w:r>
    </w:p>
    <w:p w14:paraId="77499DFE" w14:textId="77777777" w:rsidR="00282670" w:rsidRPr="00CD3757" w:rsidRDefault="00282670" w:rsidP="00282670">
      <w:pPr>
        <w:pStyle w:val="Bibliography"/>
        <w:ind w:left="360" w:hanging="360"/>
      </w:pPr>
      <w:r w:rsidRPr="00CD3757">
        <w:t>8.</w:t>
      </w:r>
      <w:r w:rsidRPr="00CD3757">
        <w:tab/>
        <w:t xml:space="preserve">Hasson, U., Nir, Y., Levy, I., </w:t>
      </w:r>
      <w:proofErr w:type="spellStart"/>
      <w:r w:rsidRPr="00CD3757">
        <w:t>Fuhrmann</w:t>
      </w:r>
      <w:proofErr w:type="spellEnd"/>
      <w:r w:rsidRPr="00CD3757">
        <w:t xml:space="preserve">, G. &amp; </w:t>
      </w:r>
      <w:proofErr w:type="spellStart"/>
      <w:r w:rsidRPr="00CD3757">
        <w:t>Malach</w:t>
      </w:r>
      <w:proofErr w:type="spellEnd"/>
      <w:r w:rsidRPr="00CD3757">
        <w:t xml:space="preserve">, R. Intersubject Synchronization of Cortical Activity During Natural Vision. </w:t>
      </w:r>
      <w:r w:rsidRPr="00CD3757">
        <w:rPr>
          <w:i/>
          <w:iCs/>
        </w:rPr>
        <w:t>Science</w:t>
      </w:r>
      <w:r w:rsidRPr="00CD3757">
        <w:t xml:space="preserve"> </w:t>
      </w:r>
      <w:r w:rsidRPr="00CD3757">
        <w:rPr>
          <w:b/>
          <w:bCs/>
        </w:rPr>
        <w:t>303</w:t>
      </w:r>
      <w:r w:rsidRPr="00CD3757">
        <w:t>, 1634–1640 (2004).</w:t>
      </w:r>
    </w:p>
    <w:p w14:paraId="5E3F1C2C" w14:textId="77777777" w:rsidR="00282670" w:rsidRPr="00CD3757" w:rsidRDefault="00282670" w:rsidP="00282670">
      <w:pPr>
        <w:pStyle w:val="Bibliography"/>
        <w:ind w:left="360" w:hanging="360"/>
      </w:pPr>
      <w:r w:rsidRPr="00CD3757">
        <w:t>9.</w:t>
      </w:r>
      <w:r w:rsidRPr="00CD3757">
        <w:tab/>
        <w:t xml:space="preserve">Antony, J. W. </w:t>
      </w:r>
      <w:r w:rsidRPr="00CD3757">
        <w:rPr>
          <w:i/>
          <w:iCs/>
        </w:rPr>
        <w:t>et al.</w:t>
      </w:r>
      <w:r w:rsidRPr="00CD3757">
        <w:t xml:space="preserve"> Behavioral, Physiological, and Neural Signatures of Surprise during Naturalistic Sports Viewing. </w:t>
      </w:r>
      <w:r w:rsidRPr="00CD3757">
        <w:rPr>
          <w:i/>
          <w:iCs/>
        </w:rPr>
        <w:t>Neuron</w:t>
      </w:r>
      <w:r w:rsidRPr="00CD3757">
        <w:t xml:space="preserve"> </w:t>
      </w:r>
      <w:r w:rsidRPr="00CD3757">
        <w:rPr>
          <w:b/>
          <w:bCs/>
        </w:rPr>
        <w:t>109</w:t>
      </w:r>
      <w:r w:rsidRPr="00CD3757">
        <w:t>, 377-390.e7 (2021).</w:t>
      </w:r>
    </w:p>
    <w:p w14:paraId="3628AA6A" w14:textId="77777777" w:rsidR="00282670" w:rsidRPr="00CD3757" w:rsidRDefault="00282670" w:rsidP="00282670">
      <w:pPr>
        <w:pStyle w:val="Bibliography"/>
        <w:ind w:left="360" w:hanging="360"/>
      </w:pPr>
      <w:r w:rsidRPr="00CD3757">
        <w:t>10.</w:t>
      </w:r>
      <w:r w:rsidRPr="00CD3757">
        <w:tab/>
      </w:r>
      <w:proofErr w:type="spellStart"/>
      <w:r w:rsidRPr="00CD3757">
        <w:t>Nastase</w:t>
      </w:r>
      <w:proofErr w:type="spellEnd"/>
      <w:r w:rsidRPr="00CD3757">
        <w:t xml:space="preserve">, S. A., </w:t>
      </w:r>
      <w:proofErr w:type="spellStart"/>
      <w:r w:rsidRPr="00CD3757">
        <w:t>Gazzola</w:t>
      </w:r>
      <w:proofErr w:type="spellEnd"/>
      <w:r w:rsidRPr="00CD3757">
        <w:t xml:space="preserve">, V., Hasson, U. &amp; </w:t>
      </w:r>
      <w:proofErr w:type="spellStart"/>
      <w:r w:rsidRPr="00CD3757">
        <w:t>Keysers</w:t>
      </w:r>
      <w:proofErr w:type="spellEnd"/>
      <w:r w:rsidRPr="00CD3757">
        <w:t xml:space="preserve">, </w:t>
      </w:r>
      <w:proofErr w:type="gramStart"/>
      <w:r w:rsidRPr="00CD3757">
        <w:t>C</w:t>
      </w:r>
      <w:proofErr w:type="gramEnd"/>
      <w:r w:rsidRPr="00CD3757">
        <w:t xml:space="preserve">. Measuring shared responses across subjects using intersubject correlation. </w:t>
      </w:r>
      <w:r w:rsidRPr="00CD3757">
        <w:rPr>
          <w:i/>
          <w:iCs/>
        </w:rPr>
        <w:t>Social Cognitive and Affective Neuroscience</w:t>
      </w:r>
      <w:r w:rsidRPr="00CD3757">
        <w:t xml:space="preserve"> 669–687 (2019) doi:10.1093/scan/nsz037.</w:t>
      </w:r>
    </w:p>
    <w:p w14:paraId="511E6399" w14:textId="77777777" w:rsidR="00282670" w:rsidRPr="00CD3757" w:rsidRDefault="00282670" w:rsidP="00282670">
      <w:pPr>
        <w:pStyle w:val="Bibliography"/>
        <w:ind w:left="360" w:hanging="360"/>
      </w:pPr>
      <w:r w:rsidRPr="00CD3757">
        <w:t>11.</w:t>
      </w:r>
      <w:r w:rsidRPr="00CD3757">
        <w:tab/>
        <w:t xml:space="preserve">Hasson, U., Furman, O., Clark, D., </w:t>
      </w:r>
      <w:proofErr w:type="spellStart"/>
      <w:r w:rsidRPr="00CD3757">
        <w:t>Dudai</w:t>
      </w:r>
      <w:proofErr w:type="spellEnd"/>
      <w:r w:rsidRPr="00CD3757">
        <w:t xml:space="preserve">, Y. &amp; </w:t>
      </w:r>
      <w:proofErr w:type="spellStart"/>
      <w:r w:rsidRPr="00CD3757">
        <w:t>Davachi</w:t>
      </w:r>
      <w:proofErr w:type="spellEnd"/>
      <w:r w:rsidRPr="00CD3757">
        <w:t xml:space="preserve">, L. Enhanced Intersubject Correlations during Movie Viewing Correlate with Successful Episodic Encoding. </w:t>
      </w:r>
      <w:r w:rsidRPr="00CD3757">
        <w:rPr>
          <w:i/>
          <w:iCs/>
        </w:rPr>
        <w:t>Neuron</w:t>
      </w:r>
      <w:r w:rsidRPr="00CD3757">
        <w:t xml:space="preserve"> </w:t>
      </w:r>
      <w:r w:rsidRPr="00CD3757">
        <w:rPr>
          <w:b/>
          <w:bCs/>
        </w:rPr>
        <w:t>57</w:t>
      </w:r>
      <w:r w:rsidRPr="00CD3757">
        <w:t>, 452–462 (2008).</w:t>
      </w:r>
    </w:p>
    <w:p w14:paraId="15DFBC2D" w14:textId="77777777" w:rsidR="00282670" w:rsidRPr="00CD3757" w:rsidRDefault="00282670" w:rsidP="00282670">
      <w:pPr>
        <w:pStyle w:val="Bibliography"/>
        <w:ind w:left="360" w:hanging="360"/>
      </w:pPr>
      <w:r w:rsidRPr="00CD3757">
        <w:t>12.</w:t>
      </w:r>
      <w:r w:rsidRPr="00CD3757">
        <w:tab/>
        <w:t xml:space="preserve">Ma, I., </w:t>
      </w:r>
      <w:proofErr w:type="spellStart"/>
      <w:r w:rsidRPr="00CD3757">
        <w:t>Westhoff</w:t>
      </w:r>
      <w:proofErr w:type="spellEnd"/>
      <w:r w:rsidRPr="00CD3757">
        <w:t xml:space="preserve">, B. &amp; van </w:t>
      </w:r>
      <w:proofErr w:type="spellStart"/>
      <w:r w:rsidRPr="00CD3757">
        <w:t>Duijvenvoorde</w:t>
      </w:r>
      <w:proofErr w:type="spellEnd"/>
      <w:r w:rsidRPr="00CD3757">
        <w:t xml:space="preserve">, A. C. K. Uncertainty about others’ trustworthiness increases during adolescence and guides social information sampling. </w:t>
      </w:r>
      <w:proofErr w:type="spellStart"/>
      <w:r w:rsidRPr="00CD3757">
        <w:rPr>
          <w:i/>
          <w:iCs/>
        </w:rPr>
        <w:t>Sci</w:t>
      </w:r>
      <w:proofErr w:type="spellEnd"/>
      <w:r w:rsidRPr="00CD3757">
        <w:rPr>
          <w:i/>
          <w:iCs/>
        </w:rPr>
        <w:t xml:space="preserve"> Rep</w:t>
      </w:r>
      <w:r w:rsidRPr="00CD3757">
        <w:t xml:space="preserve"> </w:t>
      </w:r>
      <w:r w:rsidRPr="00CD3757">
        <w:rPr>
          <w:b/>
          <w:bCs/>
        </w:rPr>
        <w:t>12</w:t>
      </w:r>
      <w:r w:rsidRPr="00CD3757">
        <w:t>, 7634 (2022).</w:t>
      </w:r>
    </w:p>
    <w:p w14:paraId="4342CAC9" w14:textId="77777777" w:rsidR="00282670" w:rsidRPr="00CD3757" w:rsidRDefault="00282670" w:rsidP="00282670">
      <w:pPr>
        <w:pStyle w:val="Bibliography"/>
        <w:ind w:left="360" w:hanging="360"/>
      </w:pPr>
      <w:r w:rsidRPr="00CD3757">
        <w:t>13.</w:t>
      </w:r>
      <w:r w:rsidRPr="00CD3757">
        <w:tab/>
        <w:t xml:space="preserve">Somerville, L. H. The Teenage Brain: Sensitivity to Social Evaluation. </w:t>
      </w:r>
      <w:proofErr w:type="spellStart"/>
      <w:r w:rsidRPr="00CD3757">
        <w:rPr>
          <w:i/>
          <w:iCs/>
        </w:rPr>
        <w:t>Curr</w:t>
      </w:r>
      <w:proofErr w:type="spellEnd"/>
      <w:r w:rsidRPr="00CD3757">
        <w:rPr>
          <w:i/>
          <w:iCs/>
        </w:rPr>
        <w:t xml:space="preserve"> Dir </w:t>
      </w:r>
      <w:proofErr w:type="spellStart"/>
      <w:r w:rsidRPr="00CD3757">
        <w:rPr>
          <w:i/>
          <w:iCs/>
        </w:rPr>
        <w:t>Psychol</w:t>
      </w:r>
      <w:proofErr w:type="spellEnd"/>
      <w:r w:rsidRPr="00CD3757">
        <w:rPr>
          <w:i/>
          <w:iCs/>
        </w:rPr>
        <w:t xml:space="preserve"> </w:t>
      </w:r>
      <w:proofErr w:type="spellStart"/>
      <w:r w:rsidRPr="00CD3757">
        <w:rPr>
          <w:i/>
          <w:iCs/>
        </w:rPr>
        <w:t>Sci</w:t>
      </w:r>
      <w:proofErr w:type="spellEnd"/>
      <w:r w:rsidRPr="00CD3757">
        <w:t xml:space="preserve"> </w:t>
      </w:r>
      <w:r w:rsidRPr="00CD3757">
        <w:rPr>
          <w:b/>
          <w:bCs/>
        </w:rPr>
        <w:t>22</w:t>
      </w:r>
      <w:r w:rsidRPr="00CD3757">
        <w:t>, 121–127 (2013).</w:t>
      </w:r>
    </w:p>
    <w:p w14:paraId="746A62F3" w14:textId="77777777" w:rsidR="00282670" w:rsidRPr="00CD3757" w:rsidRDefault="00282670" w:rsidP="00282670">
      <w:pPr>
        <w:pStyle w:val="Bibliography"/>
        <w:ind w:left="360" w:hanging="360"/>
      </w:pPr>
      <w:r w:rsidRPr="00CD3757">
        <w:t>14.</w:t>
      </w:r>
      <w:r w:rsidRPr="00CD3757">
        <w:tab/>
      </w:r>
      <w:proofErr w:type="spellStart"/>
      <w:r w:rsidRPr="00CD3757">
        <w:t>Ciranka</w:t>
      </w:r>
      <w:proofErr w:type="spellEnd"/>
      <w:r w:rsidRPr="00CD3757">
        <w:t xml:space="preserve">, S. &amp; van den </w:t>
      </w:r>
      <w:proofErr w:type="spellStart"/>
      <w:r w:rsidRPr="00CD3757">
        <w:t>Bos</w:t>
      </w:r>
      <w:proofErr w:type="spellEnd"/>
      <w:r w:rsidRPr="00CD3757">
        <w:t xml:space="preserve">, W. Social Influence in Adolescent Decision-Making: A Formal Framework. </w:t>
      </w:r>
      <w:r w:rsidRPr="00CD3757">
        <w:rPr>
          <w:i/>
          <w:iCs/>
        </w:rPr>
        <w:t>Front. Psychol.</w:t>
      </w:r>
      <w:r w:rsidRPr="00CD3757">
        <w:t xml:space="preserve"> </w:t>
      </w:r>
      <w:r w:rsidRPr="00CD3757">
        <w:rPr>
          <w:b/>
          <w:bCs/>
        </w:rPr>
        <w:t>10</w:t>
      </w:r>
      <w:r w:rsidRPr="00CD3757">
        <w:t>, 1915 (2019).</w:t>
      </w:r>
    </w:p>
    <w:p w14:paraId="3062EDA1" w14:textId="77777777" w:rsidR="00282670" w:rsidRPr="00CD3757" w:rsidRDefault="00282670" w:rsidP="00282670">
      <w:pPr>
        <w:pStyle w:val="Bibliography"/>
        <w:ind w:left="360" w:hanging="360"/>
      </w:pPr>
      <w:r w:rsidRPr="00CD3757">
        <w:t>15.</w:t>
      </w:r>
      <w:r w:rsidRPr="00CD3757">
        <w:tab/>
      </w:r>
      <w:proofErr w:type="spellStart"/>
      <w:r w:rsidRPr="00CD3757">
        <w:t>Pagliaccio</w:t>
      </w:r>
      <w:proofErr w:type="spellEnd"/>
      <w:r w:rsidRPr="00CD3757">
        <w:t xml:space="preserve">, D., Kumar, P., Kamath, R. A., </w:t>
      </w:r>
      <w:proofErr w:type="spellStart"/>
      <w:r w:rsidRPr="00CD3757">
        <w:t>Pizzagalli</w:t>
      </w:r>
      <w:proofErr w:type="spellEnd"/>
      <w:r w:rsidRPr="00CD3757">
        <w:t xml:space="preserve">, D. A. &amp; Auerbach, R. P. Neural sensitivity to peer feedback and depression symptoms in adolescents: a </w:t>
      </w:r>
      <w:r w:rsidRPr="00CD3757">
        <w:rPr>
          <w:smallCaps/>
        </w:rPr>
        <w:t>2</w:t>
      </w:r>
      <w:r w:rsidRPr="00CD3757">
        <w:rPr>
          <w:rFonts w:ascii="Times New Roman" w:hAnsi="Times New Roman"/>
          <w:smallCaps/>
        </w:rPr>
        <w:t>‐</w:t>
      </w:r>
      <w:r w:rsidRPr="00CD3757">
        <w:rPr>
          <w:smallCaps/>
        </w:rPr>
        <w:t>year</w:t>
      </w:r>
      <w:r w:rsidRPr="00CD3757">
        <w:t xml:space="preserve"> </w:t>
      </w:r>
      <w:proofErr w:type="spellStart"/>
      <w:r w:rsidRPr="00CD3757">
        <w:t>multiwave</w:t>
      </w:r>
      <w:proofErr w:type="spellEnd"/>
      <w:r w:rsidRPr="00CD3757">
        <w:t xml:space="preserve"> longitudinal study. </w:t>
      </w:r>
      <w:r w:rsidRPr="00CD3757">
        <w:rPr>
          <w:i/>
          <w:iCs/>
        </w:rPr>
        <w:t>Child Psychology Psychiatry</w:t>
      </w:r>
      <w:r w:rsidRPr="00CD3757">
        <w:t xml:space="preserve"> jcpp.13690 (2022) doi:10.1111/jcpp.13690.</w:t>
      </w:r>
    </w:p>
    <w:p w14:paraId="5E42FBF3" w14:textId="77777777" w:rsidR="00282670" w:rsidRPr="00CD3757" w:rsidRDefault="00282670" w:rsidP="00282670">
      <w:pPr>
        <w:pStyle w:val="Bibliography"/>
        <w:ind w:left="360" w:hanging="360"/>
      </w:pPr>
      <w:r w:rsidRPr="00CD3757">
        <w:t>16.</w:t>
      </w:r>
      <w:r w:rsidRPr="00CD3757">
        <w:tab/>
        <w:t xml:space="preserve">Chu, V. C. </w:t>
      </w:r>
      <w:r w:rsidRPr="00CD3757">
        <w:rPr>
          <w:i/>
          <w:iCs/>
        </w:rPr>
        <w:t>et al.</w:t>
      </w:r>
      <w:r w:rsidRPr="00CD3757">
        <w:t xml:space="preserve"> Emotion regulation in the prisoner’s dilemma: Effects of reappraisal on behavioral measures and cardiovascular measures of challenge and threat. </w:t>
      </w:r>
      <w:r w:rsidRPr="00CD3757">
        <w:rPr>
          <w:i/>
          <w:iCs/>
        </w:rPr>
        <w:t>Frontiers in Human Neuroscience</w:t>
      </w:r>
      <w:r w:rsidRPr="00CD3757">
        <w:t xml:space="preserve"> </w:t>
      </w:r>
      <w:r w:rsidRPr="00CD3757">
        <w:rPr>
          <w:b/>
          <w:bCs/>
        </w:rPr>
        <w:t>13</w:t>
      </w:r>
      <w:r w:rsidRPr="00CD3757">
        <w:t>, (2019).</w:t>
      </w:r>
    </w:p>
    <w:p w14:paraId="4AC87789" w14:textId="77777777" w:rsidR="00282670" w:rsidRPr="00CD3757" w:rsidRDefault="00282670" w:rsidP="00282670">
      <w:pPr>
        <w:pStyle w:val="Bibliography"/>
        <w:ind w:left="360" w:hanging="360"/>
      </w:pPr>
      <w:r w:rsidRPr="00CD3757">
        <w:t>17.</w:t>
      </w:r>
      <w:r w:rsidRPr="00CD3757">
        <w:tab/>
      </w:r>
      <w:proofErr w:type="spellStart"/>
      <w:r w:rsidRPr="00CD3757">
        <w:t>Wigham</w:t>
      </w:r>
      <w:proofErr w:type="spellEnd"/>
      <w:r w:rsidRPr="00CD3757">
        <w:t xml:space="preserve">, S., Rodgers, J., South, M., </w:t>
      </w:r>
      <w:proofErr w:type="spellStart"/>
      <w:r w:rsidRPr="00CD3757">
        <w:t>McConachie</w:t>
      </w:r>
      <w:proofErr w:type="spellEnd"/>
      <w:r w:rsidRPr="00CD3757">
        <w:t xml:space="preserve">, H. &amp; </w:t>
      </w:r>
      <w:proofErr w:type="spellStart"/>
      <w:r w:rsidRPr="00CD3757">
        <w:t>Freeston</w:t>
      </w:r>
      <w:proofErr w:type="spellEnd"/>
      <w:r w:rsidRPr="00CD3757">
        <w:t xml:space="preserve">, M. The Interplay </w:t>
      </w:r>
      <w:proofErr w:type="gramStart"/>
      <w:r w:rsidRPr="00CD3757">
        <w:t>Between</w:t>
      </w:r>
      <w:proofErr w:type="gramEnd"/>
      <w:r w:rsidRPr="00CD3757">
        <w:t xml:space="preserve"> Sensory Processing Abnormalities, Intolerance of Uncertainty, Anxiety and Restricted and Repetitive </w:t>
      </w:r>
      <w:proofErr w:type="spellStart"/>
      <w:r w:rsidRPr="00CD3757">
        <w:t>Behaviours</w:t>
      </w:r>
      <w:proofErr w:type="spellEnd"/>
      <w:r w:rsidRPr="00CD3757">
        <w:t xml:space="preserve"> in Autism Spectrum Disorder. </w:t>
      </w:r>
      <w:r w:rsidRPr="00CD3757">
        <w:rPr>
          <w:i/>
          <w:iCs/>
        </w:rPr>
        <w:t xml:space="preserve">J Autism Dev </w:t>
      </w:r>
      <w:proofErr w:type="spellStart"/>
      <w:r w:rsidRPr="00CD3757">
        <w:rPr>
          <w:i/>
          <w:iCs/>
        </w:rPr>
        <w:t>Disord</w:t>
      </w:r>
      <w:proofErr w:type="spellEnd"/>
      <w:r w:rsidRPr="00CD3757">
        <w:t xml:space="preserve"> </w:t>
      </w:r>
      <w:r w:rsidRPr="00CD3757">
        <w:rPr>
          <w:b/>
          <w:bCs/>
        </w:rPr>
        <w:t>45</w:t>
      </w:r>
      <w:r w:rsidRPr="00CD3757">
        <w:t>, 943–952 (2015).</w:t>
      </w:r>
    </w:p>
    <w:p w14:paraId="079EAFF2" w14:textId="77777777" w:rsidR="00282670" w:rsidRPr="00CD3757" w:rsidRDefault="00282670" w:rsidP="00282670">
      <w:pPr>
        <w:pStyle w:val="Bibliography"/>
        <w:ind w:left="360" w:hanging="360"/>
      </w:pPr>
      <w:r w:rsidRPr="00CD3757">
        <w:lastRenderedPageBreak/>
        <w:t>18.</w:t>
      </w:r>
      <w:r w:rsidRPr="00CD3757">
        <w:tab/>
      </w:r>
      <w:proofErr w:type="spellStart"/>
      <w:r w:rsidRPr="00CD3757">
        <w:t>Koerner</w:t>
      </w:r>
      <w:proofErr w:type="spellEnd"/>
      <w:r w:rsidRPr="00CD3757">
        <w:t xml:space="preserve">, N. &amp; </w:t>
      </w:r>
      <w:proofErr w:type="spellStart"/>
      <w:r w:rsidRPr="00CD3757">
        <w:t>Dugas</w:t>
      </w:r>
      <w:proofErr w:type="spellEnd"/>
      <w:r w:rsidRPr="00CD3757">
        <w:t xml:space="preserve">, M. J. An investigation of appraisals in individuals vulnerable to excessive worry: the role of intolerance of uncertainty. </w:t>
      </w:r>
      <w:proofErr w:type="spellStart"/>
      <w:r w:rsidRPr="00CD3757">
        <w:rPr>
          <w:i/>
          <w:iCs/>
        </w:rPr>
        <w:t>Cogn</w:t>
      </w:r>
      <w:proofErr w:type="spellEnd"/>
      <w:r w:rsidRPr="00CD3757">
        <w:rPr>
          <w:i/>
          <w:iCs/>
        </w:rPr>
        <w:t xml:space="preserve"> </w:t>
      </w:r>
      <w:proofErr w:type="spellStart"/>
      <w:r w:rsidRPr="00CD3757">
        <w:rPr>
          <w:i/>
          <w:iCs/>
        </w:rPr>
        <w:t>Ther</w:t>
      </w:r>
      <w:proofErr w:type="spellEnd"/>
      <w:r w:rsidRPr="00CD3757">
        <w:rPr>
          <w:i/>
          <w:iCs/>
        </w:rPr>
        <w:t xml:space="preserve"> Res</w:t>
      </w:r>
      <w:r w:rsidRPr="00CD3757">
        <w:t xml:space="preserve"> </w:t>
      </w:r>
      <w:r w:rsidRPr="00CD3757">
        <w:rPr>
          <w:b/>
          <w:bCs/>
        </w:rPr>
        <w:t>32</w:t>
      </w:r>
      <w:r w:rsidRPr="00CD3757">
        <w:t>, 619–638 (2008).</w:t>
      </w:r>
    </w:p>
    <w:p w14:paraId="6DD07CFA" w14:textId="77777777" w:rsidR="00282670" w:rsidRPr="00CD3757" w:rsidRDefault="00282670" w:rsidP="00282670">
      <w:pPr>
        <w:pStyle w:val="Bibliography"/>
        <w:ind w:left="360" w:hanging="360"/>
      </w:pPr>
      <w:r w:rsidRPr="00CD3757">
        <w:t>19.</w:t>
      </w:r>
      <w:r w:rsidRPr="00CD3757">
        <w:tab/>
      </w:r>
      <w:proofErr w:type="spellStart"/>
      <w:r w:rsidRPr="00CD3757">
        <w:t>Tymula</w:t>
      </w:r>
      <w:proofErr w:type="spellEnd"/>
      <w:r w:rsidRPr="00CD3757">
        <w:t xml:space="preserve">, A. </w:t>
      </w:r>
      <w:r w:rsidRPr="00CD3757">
        <w:rPr>
          <w:i/>
          <w:iCs/>
        </w:rPr>
        <w:t>et al.</w:t>
      </w:r>
      <w:r w:rsidRPr="00CD3757">
        <w:t xml:space="preserve"> Adolescents’ risk-taking behavior </w:t>
      </w:r>
      <w:proofErr w:type="gramStart"/>
      <w:r w:rsidRPr="00CD3757">
        <w:t>is driven</w:t>
      </w:r>
      <w:proofErr w:type="gramEnd"/>
      <w:r w:rsidRPr="00CD3757">
        <w:t xml:space="preserve"> by tolerance to ambiguity. </w:t>
      </w:r>
      <w:r w:rsidRPr="00CD3757">
        <w:rPr>
          <w:i/>
          <w:iCs/>
        </w:rPr>
        <w:t>Proc. Natl. Acad. Sci. U.S.A.</w:t>
      </w:r>
      <w:r w:rsidRPr="00CD3757">
        <w:t xml:space="preserve"> </w:t>
      </w:r>
      <w:r w:rsidRPr="00CD3757">
        <w:rPr>
          <w:b/>
          <w:bCs/>
        </w:rPr>
        <w:t>109</w:t>
      </w:r>
      <w:r w:rsidRPr="00CD3757">
        <w:t>, 17135–17140 (2012).</w:t>
      </w:r>
    </w:p>
    <w:p w14:paraId="72576726" w14:textId="77777777" w:rsidR="00282670" w:rsidRPr="00CD3757" w:rsidRDefault="00282670" w:rsidP="00282670">
      <w:pPr>
        <w:pStyle w:val="Bibliography"/>
        <w:ind w:left="360" w:hanging="360"/>
      </w:pPr>
      <w:r w:rsidRPr="00CD3757">
        <w:t>20.</w:t>
      </w:r>
      <w:r w:rsidRPr="00CD3757">
        <w:tab/>
        <w:t xml:space="preserve">Sutter, M., Kocher, M. G., </w:t>
      </w:r>
      <w:proofErr w:type="spellStart"/>
      <w:r w:rsidRPr="00CD3757">
        <w:t>Glätzle-Rützler</w:t>
      </w:r>
      <w:proofErr w:type="spellEnd"/>
      <w:r w:rsidRPr="00CD3757">
        <w:t xml:space="preserve">, D. &amp; </w:t>
      </w:r>
      <w:proofErr w:type="spellStart"/>
      <w:r w:rsidRPr="00CD3757">
        <w:t>Trautmann</w:t>
      </w:r>
      <w:proofErr w:type="spellEnd"/>
      <w:r w:rsidRPr="00CD3757">
        <w:t xml:space="preserve">, S. T. Impatience and Uncertainty: Experimental Decisions Predict Adolescents’ Field Behavior. </w:t>
      </w:r>
      <w:r w:rsidRPr="00CD3757">
        <w:rPr>
          <w:i/>
          <w:iCs/>
        </w:rPr>
        <w:t>American Economic Review</w:t>
      </w:r>
      <w:r w:rsidRPr="00CD3757">
        <w:t xml:space="preserve"> </w:t>
      </w:r>
      <w:r w:rsidRPr="00CD3757">
        <w:rPr>
          <w:b/>
          <w:bCs/>
        </w:rPr>
        <w:t>103</w:t>
      </w:r>
      <w:r w:rsidRPr="00CD3757">
        <w:t>, 510–531 (2013).</w:t>
      </w:r>
    </w:p>
    <w:p w14:paraId="1E1CFF0A" w14:textId="77777777" w:rsidR="00282670" w:rsidRPr="00CD3757" w:rsidRDefault="00282670" w:rsidP="00282670">
      <w:pPr>
        <w:pStyle w:val="Bibliography"/>
        <w:ind w:left="360" w:hanging="360"/>
      </w:pPr>
      <w:r w:rsidRPr="00CD3757">
        <w:t>21.</w:t>
      </w:r>
      <w:r w:rsidRPr="00CD3757">
        <w:tab/>
        <w:t xml:space="preserve">van den </w:t>
      </w:r>
      <w:proofErr w:type="spellStart"/>
      <w:r w:rsidRPr="00CD3757">
        <w:t>Bos</w:t>
      </w:r>
      <w:proofErr w:type="spellEnd"/>
      <w:r w:rsidRPr="00CD3757">
        <w:t xml:space="preserve">, W. &amp; Hertwig, R. Adolescents display distinctive tolerance to ambiguity and to uncertainty during risky </w:t>
      </w:r>
      <w:proofErr w:type="gramStart"/>
      <w:r w:rsidRPr="00CD3757">
        <w:t>decision making</w:t>
      </w:r>
      <w:proofErr w:type="gramEnd"/>
      <w:r w:rsidRPr="00CD3757">
        <w:t xml:space="preserve">. </w:t>
      </w:r>
      <w:proofErr w:type="spellStart"/>
      <w:r w:rsidRPr="00CD3757">
        <w:rPr>
          <w:i/>
          <w:iCs/>
        </w:rPr>
        <w:t>Sci</w:t>
      </w:r>
      <w:proofErr w:type="spellEnd"/>
      <w:r w:rsidRPr="00CD3757">
        <w:rPr>
          <w:i/>
          <w:iCs/>
        </w:rPr>
        <w:t xml:space="preserve"> Rep</w:t>
      </w:r>
      <w:r w:rsidRPr="00CD3757">
        <w:t xml:space="preserve"> </w:t>
      </w:r>
      <w:r w:rsidRPr="00CD3757">
        <w:rPr>
          <w:b/>
          <w:bCs/>
        </w:rPr>
        <w:t>7</w:t>
      </w:r>
      <w:r w:rsidRPr="00CD3757">
        <w:t>, 40962 (2017).</w:t>
      </w:r>
    </w:p>
    <w:p w14:paraId="5970DB34" w14:textId="77777777" w:rsidR="00282670" w:rsidRPr="00CD3757" w:rsidRDefault="00282670" w:rsidP="00282670">
      <w:pPr>
        <w:pStyle w:val="Bibliography"/>
        <w:ind w:left="360" w:hanging="360"/>
      </w:pPr>
      <w:r w:rsidRPr="00CD3757">
        <w:t>22.</w:t>
      </w:r>
      <w:r w:rsidRPr="00CD3757">
        <w:tab/>
        <w:t xml:space="preserve">Blankenstein, N. E., Crone, E. A., van den </w:t>
      </w:r>
      <w:proofErr w:type="spellStart"/>
      <w:r w:rsidRPr="00CD3757">
        <w:t>Bos</w:t>
      </w:r>
      <w:proofErr w:type="spellEnd"/>
      <w:r w:rsidRPr="00CD3757">
        <w:t xml:space="preserve">, W. &amp; van </w:t>
      </w:r>
      <w:proofErr w:type="spellStart"/>
      <w:r w:rsidRPr="00CD3757">
        <w:t>Duijvenvoorde</w:t>
      </w:r>
      <w:proofErr w:type="spellEnd"/>
      <w:r w:rsidRPr="00CD3757">
        <w:t xml:space="preserve">, A. C. K. Dealing With Uncertainty: Testing Risk- and Ambiguity-Attitude Across Adolescence. </w:t>
      </w:r>
      <w:r w:rsidRPr="00CD3757">
        <w:rPr>
          <w:i/>
          <w:iCs/>
        </w:rPr>
        <w:t>Developmental Neuropsychology</w:t>
      </w:r>
      <w:r w:rsidRPr="00CD3757">
        <w:t xml:space="preserve"> </w:t>
      </w:r>
      <w:r w:rsidRPr="00CD3757">
        <w:rPr>
          <w:b/>
          <w:bCs/>
        </w:rPr>
        <w:t>41</w:t>
      </w:r>
      <w:r w:rsidRPr="00CD3757">
        <w:t>, 77–92 (2016).</w:t>
      </w:r>
    </w:p>
    <w:p w14:paraId="5996390C" w14:textId="77777777" w:rsidR="00282670" w:rsidRPr="00CD3757" w:rsidRDefault="00282670" w:rsidP="00282670">
      <w:pPr>
        <w:pStyle w:val="Bibliography"/>
        <w:ind w:left="360" w:hanging="360"/>
      </w:pPr>
      <w:r w:rsidRPr="00CD3757">
        <w:t>23.</w:t>
      </w:r>
      <w:r w:rsidRPr="00CD3757">
        <w:tab/>
        <w:t xml:space="preserve">Blankenstein, N. E., Huettel, </w:t>
      </w:r>
      <w:proofErr w:type="gramStart"/>
      <w:r w:rsidRPr="00CD3757">
        <w:t>S</w:t>
      </w:r>
      <w:proofErr w:type="gramEnd"/>
      <w:r w:rsidRPr="00CD3757">
        <w:t xml:space="preserve">. A. &amp; Li, R. Resolving ambiguity: Broadening the consideration of risky decision making over adolescent development. </w:t>
      </w:r>
      <w:r w:rsidRPr="00CD3757">
        <w:rPr>
          <w:i/>
          <w:iCs/>
        </w:rPr>
        <w:t>Developmental Review</w:t>
      </w:r>
      <w:r w:rsidRPr="00CD3757">
        <w:t xml:space="preserve"> </w:t>
      </w:r>
      <w:r w:rsidRPr="00CD3757">
        <w:rPr>
          <w:b/>
          <w:bCs/>
        </w:rPr>
        <w:t>62</w:t>
      </w:r>
      <w:r w:rsidRPr="00CD3757">
        <w:t>, 100987 (2021).</w:t>
      </w:r>
    </w:p>
    <w:p w14:paraId="7317756C" w14:textId="77777777" w:rsidR="00282670" w:rsidRPr="00CD3757" w:rsidRDefault="00282670" w:rsidP="00282670">
      <w:pPr>
        <w:pStyle w:val="Bibliography"/>
        <w:ind w:left="360" w:hanging="360"/>
      </w:pPr>
      <w:r w:rsidRPr="00CD3757">
        <w:t>24.</w:t>
      </w:r>
      <w:r w:rsidRPr="00CD3757">
        <w:tab/>
        <w:t xml:space="preserve">Li, R., Brannon, E. M. &amp; Huettel, S. A. Children do not exhibit ambiguity aversion despite intact familiarity bias. </w:t>
      </w:r>
      <w:r w:rsidRPr="00CD3757">
        <w:rPr>
          <w:i/>
          <w:iCs/>
        </w:rPr>
        <w:t>Front. Psychol.</w:t>
      </w:r>
      <w:r w:rsidRPr="00CD3757">
        <w:t xml:space="preserve"> </w:t>
      </w:r>
      <w:r w:rsidRPr="00CD3757">
        <w:rPr>
          <w:b/>
          <w:bCs/>
        </w:rPr>
        <w:t>5</w:t>
      </w:r>
      <w:r w:rsidRPr="00CD3757">
        <w:t>, (2015).</w:t>
      </w:r>
    </w:p>
    <w:p w14:paraId="660097EF" w14:textId="77777777" w:rsidR="00282670" w:rsidRPr="00CD3757" w:rsidRDefault="00282670" w:rsidP="00282670">
      <w:pPr>
        <w:pStyle w:val="Bibliography"/>
        <w:ind w:left="360" w:hanging="360"/>
      </w:pPr>
      <w:r w:rsidRPr="00CD3757">
        <w:t>25.</w:t>
      </w:r>
      <w:r w:rsidRPr="00CD3757">
        <w:tab/>
        <w:t xml:space="preserve">Schaefer, A. </w:t>
      </w:r>
      <w:r w:rsidRPr="00CD3757">
        <w:rPr>
          <w:i/>
          <w:iCs/>
        </w:rPr>
        <w:t>et al.</w:t>
      </w:r>
      <w:r w:rsidRPr="00CD3757">
        <w:t xml:space="preserve"> Local-Global </w:t>
      </w:r>
      <w:proofErr w:type="spellStart"/>
      <w:r w:rsidRPr="00CD3757">
        <w:t>Parcellation</w:t>
      </w:r>
      <w:proofErr w:type="spellEnd"/>
      <w:r w:rsidRPr="00CD3757">
        <w:t xml:space="preserve"> of the Human Cerebral Cortex from Intrinsic Functional Connectivity MRI. </w:t>
      </w:r>
      <w:r w:rsidRPr="00CD3757">
        <w:rPr>
          <w:i/>
          <w:iCs/>
        </w:rPr>
        <w:t>Cerebral Cortex</w:t>
      </w:r>
      <w:r w:rsidRPr="00CD3757">
        <w:t xml:space="preserve"> </w:t>
      </w:r>
      <w:r w:rsidRPr="00CD3757">
        <w:rPr>
          <w:b/>
          <w:bCs/>
        </w:rPr>
        <w:t>28</w:t>
      </w:r>
      <w:r w:rsidRPr="00CD3757">
        <w:t>, 3095–3114 (2018).</w:t>
      </w:r>
    </w:p>
    <w:p w14:paraId="3FD194A6" w14:textId="77777777" w:rsidR="00282670" w:rsidRPr="00CD3757" w:rsidRDefault="00282670" w:rsidP="00282670">
      <w:pPr>
        <w:pStyle w:val="Bibliography"/>
        <w:ind w:left="360" w:hanging="360"/>
      </w:pPr>
      <w:r w:rsidRPr="00CD3757">
        <w:t>26.</w:t>
      </w:r>
      <w:r w:rsidRPr="00CD3757">
        <w:tab/>
      </w:r>
      <w:proofErr w:type="spellStart"/>
      <w:r w:rsidRPr="00CD3757">
        <w:t>Birrell</w:t>
      </w:r>
      <w:proofErr w:type="spellEnd"/>
      <w:r w:rsidRPr="00CD3757">
        <w:t xml:space="preserve">, J., </w:t>
      </w:r>
      <w:proofErr w:type="spellStart"/>
      <w:r w:rsidRPr="00CD3757">
        <w:t>Meares</w:t>
      </w:r>
      <w:proofErr w:type="spellEnd"/>
      <w:r w:rsidRPr="00CD3757">
        <w:t xml:space="preserve">, K., Wilkinson, A. &amp; </w:t>
      </w:r>
      <w:proofErr w:type="spellStart"/>
      <w:r w:rsidRPr="00CD3757">
        <w:t>Freeston</w:t>
      </w:r>
      <w:proofErr w:type="spellEnd"/>
      <w:r w:rsidRPr="00CD3757">
        <w:t xml:space="preserve">, M. Toward a definition of intolerance of uncertainty: A review of factor analytical studies of the Intolerance of Uncertainty Scale. </w:t>
      </w:r>
      <w:r w:rsidRPr="00CD3757">
        <w:rPr>
          <w:i/>
          <w:iCs/>
        </w:rPr>
        <w:t>Clinical Psychology Review</w:t>
      </w:r>
      <w:r w:rsidRPr="00CD3757">
        <w:t xml:space="preserve"> </w:t>
      </w:r>
      <w:r w:rsidRPr="00CD3757">
        <w:rPr>
          <w:b/>
          <w:bCs/>
        </w:rPr>
        <w:t>31</w:t>
      </w:r>
      <w:r w:rsidRPr="00CD3757">
        <w:t>, 1198–1208 (2011).</w:t>
      </w:r>
    </w:p>
    <w:p w14:paraId="66408290" w14:textId="77777777" w:rsidR="00282670" w:rsidRPr="00CD3757" w:rsidRDefault="00282670" w:rsidP="00282670">
      <w:pPr>
        <w:pStyle w:val="Bibliography"/>
        <w:ind w:left="360" w:hanging="360"/>
      </w:pPr>
      <w:r w:rsidRPr="00CD3757">
        <w:t>27.</w:t>
      </w:r>
      <w:r w:rsidRPr="00CD3757">
        <w:tab/>
        <w:t xml:space="preserve">Kagan, J. Motives and development. </w:t>
      </w:r>
      <w:r w:rsidRPr="00CD3757">
        <w:rPr>
          <w:i/>
          <w:iCs/>
        </w:rPr>
        <w:t>Journal of Personality and Social Psychology</w:t>
      </w:r>
      <w:r w:rsidRPr="00CD3757">
        <w:t xml:space="preserve"> </w:t>
      </w:r>
      <w:r w:rsidRPr="00CD3757">
        <w:rPr>
          <w:b/>
          <w:bCs/>
        </w:rPr>
        <w:t>22</w:t>
      </w:r>
      <w:r w:rsidRPr="00CD3757">
        <w:t>, 51–66 (1972).</w:t>
      </w:r>
    </w:p>
    <w:p w14:paraId="53DDBB7B" w14:textId="77777777" w:rsidR="00282670" w:rsidRPr="00CD3757" w:rsidRDefault="00282670" w:rsidP="00282670">
      <w:pPr>
        <w:pStyle w:val="Bibliography"/>
        <w:ind w:left="360" w:hanging="360"/>
      </w:pPr>
      <w:r w:rsidRPr="00CD3757">
        <w:t>28.</w:t>
      </w:r>
      <w:r w:rsidRPr="00CD3757">
        <w:tab/>
        <w:t xml:space="preserve">Weary, G. &amp; Edwards, J. A. Individual Differences in Causal Uncertainty. </w:t>
      </w:r>
      <w:r w:rsidRPr="00CD3757">
        <w:rPr>
          <w:i/>
          <w:iCs/>
        </w:rPr>
        <w:t>J. Pers. Soc. Psych.</w:t>
      </w:r>
      <w:r w:rsidRPr="00CD3757">
        <w:t xml:space="preserve"> </w:t>
      </w:r>
      <w:r w:rsidRPr="00CD3757">
        <w:rPr>
          <w:b/>
          <w:bCs/>
        </w:rPr>
        <w:t>67</w:t>
      </w:r>
      <w:r w:rsidRPr="00CD3757">
        <w:t>, 11 (1994).</w:t>
      </w:r>
    </w:p>
    <w:p w14:paraId="7C6E5078" w14:textId="77777777" w:rsidR="00282670" w:rsidRPr="00CD3757" w:rsidRDefault="00282670" w:rsidP="00282670">
      <w:pPr>
        <w:pStyle w:val="Bibliography"/>
        <w:ind w:left="360" w:hanging="360"/>
      </w:pPr>
      <w:r w:rsidRPr="00CD3757">
        <w:t>29.</w:t>
      </w:r>
      <w:r w:rsidRPr="00CD3757">
        <w:tab/>
      </w:r>
      <w:proofErr w:type="spellStart"/>
      <w:r w:rsidRPr="00CD3757">
        <w:t>Tanovic</w:t>
      </w:r>
      <w:proofErr w:type="spellEnd"/>
      <w:r w:rsidRPr="00CD3757">
        <w:t xml:space="preserve">, E., Gee, D. G. &amp; </w:t>
      </w:r>
      <w:proofErr w:type="spellStart"/>
      <w:r w:rsidRPr="00CD3757">
        <w:t>Joormann</w:t>
      </w:r>
      <w:proofErr w:type="spellEnd"/>
      <w:r w:rsidRPr="00CD3757">
        <w:t xml:space="preserve">, J. Intolerance of uncertainty: Neural and psychophysiological correlates of the perception of uncertainty as threatening. </w:t>
      </w:r>
      <w:r w:rsidRPr="00CD3757">
        <w:rPr>
          <w:i/>
          <w:iCs/>
        </w:rPr>
        <w:t>Clinical Psychology Review</w:t>
      </w:r>
      <w:r w:rsidRPr="00CD3757">
        <w:t xml:space="preserve"> </w:t>
      </w:r>
      <w:r w:rsidRPr="00CD3757">
        <w:rPr>
          <w:b/>
          <w:bCs/>
        </w:rPr>
        <w:t>60</w:t>
      </w:r>
      <w:r w:rsidRPr="00CD3757">
        <w:t>, 87–99 (2018).</w:t>
      </w:r>
    </w:p>
    <w:p w14:paraId="2F12164A" w14:textId="77777777" w:rsidR="00282670" w:rsidRPr="00CD3757" w:rsidRDefault="00282670" w:rsidP="00282670">
      <w:pPr>
        <w:pStyle w:val="Bibliography"/>
        <w:ind w:left="360" w:hanging="360"/>
      </w:pPr>
      <w:r w:rsidRPr="00CD3757">
        <w:t>30.</w:t>
      </w:r>
      <w:r w:rsidRPr="00CD3757">
        <w:tab/>
      </w:r>
      <w:proofErr w:type="spellStart"/>
      <w:r w:rsidRPr="00CD3757">
        <w:t>Morriss</w:t>
      </w:r>
      <w:proofErr w:type="spellEnd"/>
      <w:r w:rsidRPr="00CD3757">
        <w:t xml:space="preserve">, J., </w:t>
      </w:r>
      <w:proofErr w:type="spellStart"/>
      <w:r w:rsidRPr="00CD3757">
        <w:t>Christakou</w:t>
      </w:r>
      <w:proofErr w:type="spellEnd"/>
      <w:r w:rsidRPr="00CD3757">
        <w:t xml:space="preserve">, A. &amp; van </w:t>
      </w:r>
      <w:proofErr w:type="spellStart"/>
      <w:r w:rsidRPr="00CD3757">
        <w:t>Reekum</w:t>
      </w:r>
      <w:proofErr w:type="spellEnd"/>
      <w:r w:rsidRPr="00CD3757">
        <w:t xml:space="preserve">, C. M. Nothing is safe: Intolerance of uncertainty is associated with compromised fear extinction learning. </w:t>
      </w:r>
      <w:r w:rsidRPr="00CD3757">
        <w:rPr>
          <w:i/>
          <w:iCs/>
        </w:rPr>
        <w:t>Biological Psychology</w:t>
      </w:r>
      <w:r w:rsidRPr="00CD3757">
        <w:t xml:space="preserve"> </w:t>
      </w:r>
      <w:r w:rsidRPr="00CD3757">
        <w:rPr>
          <w:b/>
          <w:bCs/>
        </w:rPr>
        <w:t>121</w:t>
      </w:r>
      <w:r w:rsidRPr="00CD3757">
        <w:t>, 187–193 (2016).</w:t>
      </w:r>
    </w:p>
    <w:p w14:paraId="63EDD0C0" w14:textId="77777777" w:rsidR="00282670" w:rsidRPr="00CD3757" w:rsidRDefault="00282670" w:rsidP="00282670">
      <w:pPr>
        <w:pStyle w:val="Bibliography"/>
        <w:ind w:left="360" w:hanging="360"/>
      </w:pPr>
      <w:r w:rsidRPr="00CD3757">
        <w:t>31.</w:t>
      </w:r>
      <w:r w:rsidRPr="00CD3757">
        <w:tab/>
      </w:r>
      <w:proofErr w:type="spellStart"/>
      <w:r w:rsidRPr="00CD3757">
        <w:t>Morriss</w:t>
      </w:r>
      <w:proofErr w:type="spellEnd"/>
      <w:r w:rsidRPr="00CD3757">
        <w:t xml:space="preserve">, J., </w:t>
      </w:r>
      <w:proofErr w:type="spellStart"/>
      <w:r w:rsidRPr="00CD3757">
        <w:t>Saldarini</w:t>
      </w:r>
      <w:proofErr w:type="spellEnd"/>
      <w:r w:rsidRPr="00CD3757">
        <w:t xml:space="preserve">, F. &amp; van </w:t>
      </w:r>
      <w:proofErr w:type="spellStart"/>
      <w:r w:rsidRPr="00CD3757">
        <w:t>Reekum</w:t>
      </w:r>
      <w:proofErr w:type="spellEnd"/>
      <w:r w:rsidRPr="00CD3757">
        <w:t xml:space="preserve">, C. M. The role of threat level and intolerance of uncertainty in extinction. </w:t>
      </w:r>
      <w:r w:rsidRPr="00CD3757">
        <w:rPr>
          <w:i/>
          <w:iCs/>
        </w:rPr>
        <w:t>International Journal of Psychophysiology</w:t>
      </w:r>
      <w:r w:rsidRPr="00CD3757">
        <w:t xml:space="preserve"> </w:t>
      </w:r>
      <w:r w:rsidRPr="00CD3757">
        <w:rPr>
          <w:b/>
          <w:bCs/>
        </w:rPr>
        <w:t>142</w:t>
      </w:r>
      <w:r w:rsidRPr="00CD3757">
        <w:t>, 1–9 (2019).</w:t>
      </w:r>
    </w:p>
    <w:p w14:paraId="356E349C" w14:textId="77777777" w:rsidR="00282670" w:rsidRPr="00CD3757" w:rsidRDefault="00282670" w:rsidP="00282670">
      <w:pPr>
        <w:pStyle w:val="Bibliography"/>
        <w:ind w:left="360" w:hanging="360"/>
      </w:pPr>
      <w:r w:rsidRPr="00CD3757">
        <w:t>32.</w:t>
      </w:r>
      <w:r w:rsidRPr="00CD3757">
        <w:tab/>
      </w:r>
      <w:proofErr w:type="spellStart"/>
      <w:r w:rsidRPr="00CD3757">
        <w:t>Fujino</w:t>
      </w:r>
      <w:proofErr w:type="spellEnd"/>
      <w:r w:rsidRPr="00CD3757">
        <w:t xml:space="preserve">, J. </w:t>
      </w:r>
      <w:r w:rsidRPr="00CD3757">
        <w:rPr>
          <w:i/>
          <w:iCs/>
        </w:rPr>
        <w:t>et al.</w:t>
      </w:r>
      <w:r w:rsidRPr="00CD3757">
        <w:t xml:space="preserve"> Ambiguity aversion in schizophrenia: An fMRI study of decision-making under risk and ambiguity. </w:t>
      </w:r>
      <w:r w:rsidRPr="00CD3757">
        <w:rPr>
          <w:i/>
          <w:iCs/>
        </w:rPr>
        <w:t>Schizophrenia Research</w:t>
      </w:r>
      <w:r w:rsidRPr="00CD3757">
        <w:t xml:space="preserve"> </w:t>
      </w:r>
      <w:r w:rsidRPr="00CD3757">
        <w:rPr>
          <w:b/>
          <w:bCs/>
        </w:rPr>
        <w:t>178</w:t>
      </w:r>
      <w:r w:rsidRPr="00CD3757">
        <w:t>, 94–101 (2016).</w:t>
      </w:r>
    </w:p>
    <w:p w14:paraId="5FE51CDC" w14:textId="77777777" w:rsidR="00282670" w:rsidRPr="00CD3757" w:rsidRDefault="00282670" w:rsidP="00282670">
      <w:pPr>
        <w:pStyle w:val="Bibliography"/>
        <w:ind w:left="360" w:hanging="360"/>
      </w:pPr>
      <w:r w:rsidRPr="00CD3757">
        <w:t>33.</w:t>
      </w:r>
      <w:r w:rsidRPr="00CD3757">
        <w:tab/>
        <w:t xml:space="preserve">Shu, J., Bolger, N. &amp; </w:t>
      </w:r>
      <w:proofErr w:type="spellStart"/>
      <w:r w:rsidRPr="00CD3757">
        <w:t>Ochsner</w:t>
      </w:r>
      <w:proofErr w:type="spellEnd"/>
      <w:r w:rsidRPr="00CD3757">
        <w:t xml:space="preserve">, K. N. Social emotion regulation strategies are differentially helpful for anxiety and sadness. </w:t>
      </w:r>
      <w:r w:rsidRPr="00CD3757">
        <w:rPr>
          <w:i/>
          <w:iCs/>
        </w:rPr>
        <w:t>Emotion</w:t>
      </w:r>
      <w:r w:rsidRPr="00CD3757">
        <w:t xml:space="preserve"> </w:t>
      </w:r>
      <w:r w:rsidRPr="00CD3757">
        <w:rPr>
          <w:b/>
          <w:bCs/>
        </w:rPr>
        <w:t>21</w:t>
      </w:r>
      <w:r w:rsidRPr="00CD3757">
        <w:t>, 1144–1159 (2021).</w:t>
      </w:r>
    </w:p>
    <w:p w14:paraId="73911C1B" w14:textId="77777777" w:rsidR="00282670" w:rsidRPr="00CD3757" w:rsidRDefault="00282670" w:rsidP="00282670">
      <w:pPr>
        <w:pStyle w:val="Bibliography"/>
        <w:ind w:left="360" w:hanging="360"/>
      </w:pPr>
      <w:r w:rsidRPr="00CD3757">
        <w:t>34.</w:t>
      </w:r>
      <w:r w:rsidRPr="00CD3757">
        <w:tab/>
        <w:t xml:space="preserve">Chen, J. </w:t>
      </w:r>
      <w:r w:rsidRPr="00CD3757">
        <w:rPr>
          <w:i/>
          <w:iCs/>
        </w:rPr>
        <w:t>et al.</w:t>
      </w:r>
      <w:r w:rsidRPr="00CD3757">
        <w:t xml:space="preserve"> Shared memories reveal shared structure in neural activity across individuals. </w:t>
      </w:r>
      <w:r w:rsidRPr="00CD3757">
        <w:rPr>
          <w:i/>
          <w:iCs/>
        </w:rPr>
        <w:t xml:space="preserve">Nat </w:t>
      </w:r>
      <w:proofErr w:type="spellStart"/>
      <w:r w:rsidRPr="00CD3757">
        <w:rPr>
          <w:i/>
          <w:iCs/>
        </w:rPr>
        <w:t>Neurosci</w:t>
      </w:r>
      <w:proofErr w:type="spellEnd"/>
      <w:r w:rsidRPr="00CD3757">
        <w:t xml:space="preserve"> </w:t>
      </w:r>
      <w:r w:rsidRPr="00CD3757">
        <w:rPr>
          <w:b/>
          <w:bCs/>
        </w:rPr>
        <w:t>20</w:t>
      </w:r>
      <w:r w:rsidRPr="00CD3757">
        <w:t>, 115–125 (2017).</w:t>
      </w:r>
    </w:p>
    <w:p w14:paraId="20F01F23" w14:textId="77777777" w:rsidR="00282670" w:rsidRPr="00CD3757" w:rsidRDefault="00282670" w:rsidP="00282670">
      <w:pPr>
        <w:pStyle w:val="Bibliography"/>
        <w:ind w:left="360" w:hanging="360"/>
      </w:pPr>
      <w:r w:rsidRPr="00CD3757">
        <w:t>35.</w:t>
      </w:r>
      <w:r w:rsidRPr="00CD3757">
        <w:tab/>
        <w:t xml:space="preserve">Wang, Y., </w:t>
      </w:r>
      <w:proofErr w:type="spellStart"/>
      <w:r w:rsidRPr="00CD3757">
        <w:t>Kragel</w:t>
      </w:r>
      <w:proofErr w:type="spellEnd"/>
      <w:r w:rsidRPr="00CD3757">
        <w:t xml:space="preserve">, P. A. &amp; Satpute, A. B. </w:t>
      </w:r>
      <w:r w:rsidRPr="00CD3757">
        <w:rPr>
          <w:i/>
          <w:iCs/>
        </w:rPr>
        <w:t>Neural predictors of subjective fear depend on the situation</w:t>
      </w:r>
      <w:r w:rsidRPr="00CD3757">
        <w:t>. http://biorxiv.org/lookup/doi/10.1101/2022.10.20.513114 (2022) doi:10.1101/2022.10.20.513114.</w:t>
      </w:r>
    </w:p>
    <w:p w14:paraId="36E747C6" w14:textId="77777777" w:rsidR="00282670" w:rsidRPr="00CD3757" w:rsidRDefault="00282670" w:rsidP="00282670">
      <w:pPr>
        <w:pStyle w:val="Bibliography"/>
        <w:ind w:left="360" w:hanging="360"/>
      </w:pPr>
      <w:r w:rsidRPr="00CD3757">
        <w:t>36.</w:t>
      </w:r>
      <w:r w:rsidRPr="00CD3757">
        <w:tab/>
        <w:t xml:space="preserve">Heusser, A. C., Fitzpatrick, P. C. &amp; Manning, J. R. Geometric models reveal </w:t>
      </w:r>
      <w:proofErr w:type="spellStart"/>
      <w:r w:rsidRPr="00CD3757">
        <w:t>behavioural</w:t>
      </w:r>
      <w:proofErr w:type="spellEnd"/>
      <w:r w:rsidRPr="00CD3757">
        <w:t xml:space="preserve"> and neural signatures of transforming experiences into memories. </w:t>
      </w:r>
      <w:r w:rsidRPr="00CD3757">
        <w:rPr>
          <w:i/>
          <w:iCs/>
        </w:rPr>
        <w:t xml:space="preserve">Nat Hum </w:t>
      </w:r>
      <w:proofErr w:type="spellStart"/>
      <w:r w:rsidRPr="00CD3757">
        <w:rPr>
          <w:i/>
          <w:iCs/>
        </w:rPr>
        <w:t>Behav</w:t>
      </w:r>
      <w:proofErr w:type="spellEnd"/>
      <w:r w:rsidRPr="00CD3757">
        <w:t xml:space="preserve"> </w:t>
      </w:r>
      <w:r w:rsidRPr="00CD3757">
        <w:rPr>
          <w:b/>
          <w:bCs/>
        </w:rPr>
        <w:t>5</w:t>
      </w:r>
      <w:r w:rsidRPr="00CD3757">
        <w:t>, 905–919 (2021).</w:t>
      </w:r>
    </w:p>
    <w:p w14:paraId="61B94A66" w14:textId="77777777" w:rsidR="00282670" w:rsidRPr="00CD3757" w:rsidRDefault="00282670" w:rsidP="00282670">
      <w:pPr>
        <w:pStyle w:val="Bibliography"/>
        <w:ind w:left="360" w:hanging="360"/>
      </w:pPr>
      <w:r w:rsidRPr="00CD3757">
        <w:t>37.</w:t>
      </w:r>
      <w:r w:rsidRPr="00CD3757">
        <w:tab/>
      </w:r>
      <w:proofErr w:type="spellStart"/>
      <w:r w:rsidRPr="00CD3757">
        <w:t>Alós</w:t>
      </w:r>
      <w:proofErr w:type="spellEnd"/>
      <w:r w:rsidRPr="00CD3757">
        <w:t xml:space="preserve">-Ferrer, C. &amp; </w:t>
      </w:r>
      <w:proofErr w:type="spellStart"/>
      <w:r w:rsidRPr="00CD3757">
        <w:t>Farolfi</w:t>
      </w:r>
      <w:proofErr w:type="spellEnd"/>
      <w:r w:rsidRPr="00CD3757">
        <w:t xml:space="preserve">, F. Trust Games and Beyond. </w:t>
      </w:r>
      <w:r w:rsidRPr="00CD3757">
        <w:rPr>
          <w:i/>
          <w:iCs/>
        </w:rPr>
        <w:t xml:space="preserve">Front. </w:t>
      </w:r>
      <w:proofErr w:type="spellStart"/>
      <w:r w:rsidRPr="00CD3757">
        <w:rPr>
          <w:i/>
          <w:iCs/>
        </w:rPr>
        <w:t>Neurosci</w:t>
      </w:r>
      <w:proofErr w:type="spellEnd"/>
      <w:r w:rsidRPr="00CD3757">
        <w:rPr>
          <w:i/>
          <w:iCs/>
        </w:rPr>
        <w:t>.</w:t>
      </w:r>
      <w:r w:rsidRPr="00CD3757">
        <w:t xml:space="preserve"> </w:t>
      </w:r>
      <w:r w:rsidRPr="00CD3757">
        <w:rPr>
          <w:b/>
          <w:bCs/>
        </w:rPr>
        <w:t>13</w:t>
      </w:r>
      <w:r w:rsidRPr="00CD3757">
        <w:t>, 887 (2019).</w:t>
      </w:r>
    </w:p>
    <w:p w14:paraId="1C68123C" w14:textId="77777777" w:rsidR="00282670" w:rsidRPr="00CD3757" w:rsidRDefault="00282670" w:rsidP="00282670">
      <w:pPr>
        <w:pStyle w:val="Bibliography"/>
        <w:ind w:left="360" w:hanging="360"/>
      </w:pPr>
      <w:r w:rsidRPr="00CD3757">
        <w:lastRenderedPageBreak/>
        <w:t>38.</w:t>
      </w:r>
      <w:r w:rsidRPr="00CD3757">
        <w:tab/>
        <w:t xml:space="preserve">Levy, J., </w:t>
      </w:r>
      <w:proofErr w:type="spellStart"/>
      <w:r w:rsidRPr="00CD3757">
        <w:t>Lankinen</w:t>
      </w:r>
      <w:proofErr w:type="spellEnd"/>
      <w:r w:rsidRPr="00CD3757">
        <w:t xml:space="preserve">, K., </w:t>
      </w:r>
      <w:proofErr w:type="spellStart"/>
      <w:r w:rsidRPr="00CD3757">
        <w:t>Hakonen</w:t>
      </w:r>
      <w:proofErr w:type="spellEnd"/>
      <w:r w:rsidRPr="00CD3757">
        <w:t xml:space="preserve">, M. &amp; Feldman, R. The integration of social and neural synchrony: a case for ecologically valid research using MEG neuroimaging. </w:t>
      </w:r>
      <w:r w:rsidRPr="00CD3757">
        <w:rPr>
          <w:i/>
          <w:iCs/>
        </w:rPr>
        <w:t>Social Cognitive and Affective Neuroscience</w:t>
      </w:r>
      <w:r w:rsidRPr="00CD3757">
        <w:t xml:space="preserve"> </w:t>
      </w:r>
      <w:r w:rsidRPr="00CD3757">
        <w:rPr>
          <w:b/>
          <w:bCs/>
        </w:rPr>
        <w:t>16</w:t>
      </w:r>
      <w:r w:rsidRPr="00CD3757">
        <w:t>, 143–152 (2021).</w:t>
      </w:r>
    </w:p>
    <w:p w14:paraId="5F903FD7" w14:textId="77777777" w:rsidR="00282670" w:rsidRPr="00CD3757" w:rsidRDefault="00282670" w:rsidP="00282670">
      <w:pPr>
        <w:pStyle w:val="Bibliography"/>
        <w:ind w:left="360" w:hanging="360"/>
      </w:pPr>
      <w:r w:rsidRPr="00CD3757">
        <w:t>39.</w:t>
      </w:r>
      <w:r w:rsidRPr="00CD3757">
        <w:tab/>
        <w:t xml:space="preserve">Friedman, N. P. &amp; </w:t>
      </w:r>
      <w:proofErr w:type="spellStart"/>
      <w:r w:rsidRPr="00CD3757">
        <w:t>Gustavson</w:t>
      </w:r>
      <w:proofErr w:type="spellEnd"/>
      <w:r w:rsidRPr="00CD3757">
        <w:t xml:space="preserve">, D. E. Do Rating and Task Measures of Control Abilities Assess the Same Thing? </w:t>
      </w:r>
      <w:proofErr w:type="spellStart"/>
      <w:r w:rsidRPr="00CD3757">
        <w:rPr>
          <w:i/>
          <w:iCs/>
        </w:rPr>
        <w:t>Curr</w:t>
      </w:r>
      <w:proofErr w:type="spellEnd"/>
      <w:r w:rsidRPr="00CD3757">
        <w:rPr>
          <w:i/>
          <w:iCs/>
        </w:rPr>
        <w:t xml:space="preserve"> Dir </w:t>
      </w:r>
      <w:proofErr w:type="spellStart"/>
      <w:r w:rsidRPr="00CD3757">
        <w:rPr>
          <w:i/>
          <w:iCs/>
        </w:rPr>
        <w:t>Psychol</w:t>
      </w:r>
      <w:proofErr w:type="spellEnd"/>
      <w:r w:rsidRPr="00CD3757">
        <w:rPr>
          <w:i/>
          <w:iCs/>
        </w:rPr>
        <w:t xml:space="preserve"> </w:t>
      </w:r>
      <w:proofErr w:type="spellStart"/>
      <w:r w:rsidRPr="00CD3757">
        <w:rPr>
          <w:i/>
          <w:iCs/>
        </w:rPr>
        <w:t>Sci</w:t>
      </w:r>
      <w:proofErr w:type="spellEnd"/>
      <w:r w:rsidRPr="00CD3757">
        <w:t xml:space="preserve"> </w:t>
      </w:r>
      <w:r w:rsidRPr="00CD3757">
        <w:rPr>
          <w:b/>
          <w:bCs/>
        </w:rPr>
        <w:t>31</w:t>
      </w:r>
      <w:r w:rsidRPr="00CD3757">
        <w:t>, 262–271 (2022).</w:t>
      </w:r>
    </w:p>
    <w:p w14:paraId="3BEE1637" w14:textId="77777777" w:rsidR="00282670" w:rsidRPr="00CD3757" w:rsidRDefault="00282670" w:rsidP="00282670">
      <w:pPr>
        <w:pStyle w:val="Bibliography"/>
        <w:ind w:left="360" w:hanging="360"/>
      </w:pPr>
      <w:r w:rsidRPr="00CD3757">
        <w:t>40.</w:t>
      </w:r>
      <w:r w:rsidRPr="00CD3757">
        <w:tab/>
        <w:t xml:space="preserve">Hari, R., </w:t>
      </w:r>
      <w:proofErr w:type="spellStart"/>
      <w:r w:rsidRPr="00CD3757">
        <w:t>Henriksson</w:t>
      </w:r>
      <w:proofErr w:type="spellEnd"/>
      <w:r w:rsidRPr="00CD3757">
        <w:t xml:space="preserve">, L., </w:t>
      </w:r>
      <w:proofErr w:type="spellStart"/>
      <w:r w:rsidRPr="00CD3757">
        <w:t>Malinen</w:t>
      </w:r>
      <w:proofErr w:type="spellEnd"/>
      <w:r w:rsidRPr="00CD3757">
        <w:t xml:space="preserve">, S. &amp; </w:t>
      </w:r>
      <w:proofErr w:type="spellStart"/>
      <w:r w:rsidRPr="00CD3757">
        <w:t>Parkkonen</w:t>
      </w:r>
      <w:proofErr w:type="spellEnd"/>
      <w:r w:rsidRPr="00CD3757">
        <w:t xml:space="preserve">, L. Centrality of Social Interaction in Human Brain Function. </w:t>
      </w:r>
      <w:r w:rsidRPr="00CD3757">
        <w:rPr>
          <w:i/>
          <w:iCs/>
        </w:rPr>
        <w:t>Neuron</w:t>
      </w:r>
      <w:r w:rsidRPr="00CD3757">
        <w:t xml:space="preserve"> </w:t>
      </w:r>
      <w:r w:rsidRPr="00CD3757">
        <w:rPr>
          <w:b/>
          <w:bCs/>
        </w:rPr>
        <w:t>88</w:t>
      </w:r>
      <w:r w:rsidRPr="00CD3757">
        <w:t>, 181–193 (2015).</w:t>
      </w:r>
    </w:p>
    <w:p w14:paraId="37D7002B" w14:textId="77777777" w:rsidR="00282670" w:rsidRPr="00CD3757" w:rsidRDefault="00282670" w:rsidP="00282670">
      <w:pPr>
        <w:pStyle w:val="Bibliography"/>
        <w:ind w:left="360" w:hanging="360"/>
      </w:pPr>
      <w:r w:rsidRPr="00CD3757">
        <w:t>41.</w:t>
      </w:r>
      <w:r w:rsidRPr="00CD3757">
        <w:tab/>
        <w:t xml:space="preserve">Popal, H. S., Wang, Y. &amp; Olson, I. R. A Guide </w:t>
      </w:r>
      <w:proofErr w:type="gramStart"/>
      <w:r w:rsidRPr="00CD3757">
        <w:t>To</w:t>
      </w:r>
      <w:proofErr w:type="gramEnd"/>
      <w:r w:rsidRPr="00CD3757">
        <w:t xml:space="preserve"> Representational Similarity Analysis for Social Neuroscience. </w:t>
      </w:r>
      <w:r w:rsidRPr="00CD3757">
        <w:rPr>
          <w:i/>
          <w:iCs/>
        </w:rPr>
        <w:t>Social Cognitive and Affective Neuroscience</w:t>
      </w:r>
      <w:r w:rsidRPr="00CD3757">
        <w:t xml:space="preserve"> </w:t>
      </w:r>
      <w:r w:rsidRPr="00CD3757">
        <w:rPr>
          <w:b/>
          <w:bCs/>
        </w:rPr>
        <w:t>14</w:t>
      </w:r>
      <w:r w:rsidRPr="00CD3757">
        <w:t>, 1243–1253 (2019).</w:t>
      </w:r>
    </w:p>
    <w:p w14:paraId="4E2E3056" w14:textId="77777777" w:rsidR="00282670" w:rsidRPr="00CD3757" w:rsidRDefault="00282670" w:rsidP="00282670">
      <w:pPr>
        <w:pStyle w:val="Bibliography"/>
        <w:ind w:left="360" w:hanging="360"/>
      </w:pPr>
      <w:r w:rsidRPr="00CD3757">
        <w:t>42.</w:t>
      </w:r>
      <w:r w:rsidRPr="00CD3757">
        <w:tab/>
      </w:r>
      <w:proofErr w:type="spellStart"/>
      <w:r w:rsidRPr="00CD3757">
        <w:t>Kriegeskorte</w:t>
      </w:r>
      <w:proofErr w:type="spellEnd"/>
      <w:r w:rsidRPr="00CD3757">
        <w:t xml:space="preserve">, N., Mur, M. &amp; </w:t>
      </w:r>
      <w:proofErr w:type="spellStart"/>
      <w:r w:rsidRPr="00CD3757">
        <w:t>Bandettini</w:t>
      </w:r>
      <w:proofErr w:type="spellEnd"/>
      <w:r w:rsidRPr="00CD3757">
        <w:t xml:space="preserve">, P. Representational similarity analysis - connecting the branches of systems neuroscience. </w:t>
      </w:r>
      <w:r w:rsidRPr="00CD3757">
        <w:rPr>
          <w:i/>
          <w:iCs/>
        </w:rPr>
        <w:t xml:space="preserve">Front </w:t>
      </w:r>
      <w:proofErr w:type="spellStart"/>
      <w:r w:rsidRPr="00CD3757">
        <w:rPr>
          <w:i/>
          <w:iCs/>
        </w:rPr>
        <w:t>Syst</w:t>
      </w:r>
      <w:proofErr w:type="spellEnd"/>
      <w:r w:rsidRPr="00CD3757">
        <w:rPr>
          <w:i/>
          <w:iCs/>
        </w:rPr>
        <w:t xml:space="preserve"> </w:t>
      </w:r>
      <w:proofErr w:type="spellStart"/>
      <w:r w:rsidRPr="00CD3757">
        <w:rPr>
          <w:i/>
          <w:iCs/>
        </w:rPr>
        <w:t>Neurosci</w:t>
      </w:r>
      <w:proofErr w:type="spellEnd"/>
      <w:r w:rsidRPr="00CD3757">
        <w:t xml:space="preserve"> </w:t>
      </w:r>
      <w:r w:rsidRPr="00CD3757">
        <w:rPr>
          <w:b/>
          <w:bCs/>
        </w:rPr>
        <w:t>2</w:t>
      </w:r>
      <w:r w:rsidRPr="00CD3757">
        <w:t>, 1–28 (2008).</w:t>
      </w:r>
    </w:p>
    <w:p w14:paraId="5D012E5B" w14:textId="77777777" w:rsidR="00282670" w:rsidRPr="00CD3757" w:rsidRDefault="00282670" w:rsidP="00282670">
      <w:pPr>
        <w:pStyle w:val="Bibliography"/>
        <w:ind w:left="360" w:hanging="360"/>
      </w:pPr>
      <w:r w:rsidRPr="00CD3757">
        <w:t>43.</w:t>
      </w:r>
      <w:r w:rsidRPr="00CD3757">
        <w:tab/>
        <w:t xml:space="preserve">Lyons, K. M., Stevenson, R. A., Owen, A. M. &amp; </w:t>
      </w:r>
      <w:proofErr w:type="spellStart"/>
      <w:r w:rsidRPr="00CD3757">
        <w:t>Stojanoski</w:t>
      </w:r>
      <w:proofErr w:type="spellEnd"/>
      <w:r w:rsidRPr="00CD3757">
        <w:t xml:space="preserve">, B. Examining the relationship between measures of autistic traits and neural synchrony during movies in children with and without autism. </w:t>
      </w:r>
      <w:r w:rsidRPr="00CD3757">
        <w:rPr>
          <w:i/>
          <w:iCs/>
        </w:rPr>
        <w:t>NeuroImage: Clinical</w:t>
      </w:r>
      <w:r w:rsidRPr="00CD3757">
        <w:t xml:space="preserve"> </w:t>
      </w:r>
      <w:r w:rsidRPr="00CD3757">
        <w:rPr>
          <w:b/>
          <w:bCs/>
        </w:rPr>
        <w:t>28</w:t>
      </w:r>
      <w:r w:rsidRPr="00CD3757">
        <w:t>, 102477 (2020).</w:t>
      </w:r>
    </w:p>
    <w:p w14:paraId="115C2E1B" w14:textId="77777777" w:rsidR="00282670" w:rsidRPr="00CD3757" w:rsidRDefault="00282670" w:rsidP="00282670">
      <w:pPr>
        <w:pStyle w:val="Bibliography"/>
        <w:ind w:left="360" w:hanging="360"/>
      </w:pPr>
      <w:r w:rsidRPr="00CD3757">
        <w:t>44.</w:t>
      </w:r>
      <w:r w:rsidRPr="00CD3757">
        <w:tab/>
        <w:t xml:space="preserve">Li, X., Zhu, Y., </w:t>
      </w:r>
      <w:proofErr w:type="spellStart"/>
      <w:r w:rsidRPr="00CD3757">
        <w:t>Vuoriainen</w:t>
      </w:r>
      <w:proofErr w:type="spellEnd"/>
      <w:r w:rsidRPr="00CD3757">
        <w:t xml:space="preserve">, E., Ye, C. &amp; </w:t>
      </w:r>
      <w:proofErr w:type="spellStart"/>
      <w:r w:rsidRPr="00CD3757">
        <w:t>Astikainen</w:t>
      </w:r>
      <w:proofErr w:type="spellEnd"/>
      <w:r w:rsidRPr="00CD3757">
        <w:t xml:space="preserve">, P. Decreased intersubject synchrony in dynamic valence ratings of sad movie contents in dysphoric individuals. </w:t>
      </w:r>
      <w:proofErr w:type="spellStart"/>
      <w:r w:rsidRPr="00CD3757">
        <w:rPr>
          <w:i/>
          <w:iCs/>
        </w:rPr>
        <w:t>Sci</w:t>
      </w:r>
      <w:proofErr w:type="spellEnd"/>
      <w:r w:rsidRPr="00CD3757">
        <w:rPr>
          <w:i/>
          <w:iCs/>
        </w:rPr>
        <w:t xml:space="preserve"> Rep</w:t>
      </w:r>
      <w:r w:rsidRPr="00CD3757">
        <w:t xml:space="preserve"> </w:t>
      </w:r>
      <w:r w:rsidRPr="00CD3757">
        <w:rPr>
          <w:b/>
          <w:bCs/>
        </w:rPr>
        <w:t>11</w:t>
      </w:r>
      <w:r w:rsidRPr="00CD3757">
        <w:t>, 14419 (2021).</w:t>
      </w:r>
    </w:p>
    <w:p w14:paraId="18617B82" w14:textId="77777777" w:rsidR="00282670" w:rsidRPr="00CD3757" w:rsidRDefault="00282670" w:rsidP="00282670">
      <w:pPr>
        <w:pStyle w:val="Bibliography"/>
        <w:ind w:left="360" w:hanging="360"/>
      </w:pPr>
      <w:r w:rsidRPr="00CD3757">
        <w:t>45.</w:t>
      </w:r>
      <w:r w:rsidRPr="00CD3757">
        <w:tab/>
        <w:t xml:space="preserve">Lu, K. &amp; </w:t>
      </w:r>
      <w:proofErr w:type="spellStart"/>
      <w:r w:rsidRPr="00CD3757">
        <w:t>Hao</w:t>
      </w:r>
      <w:proofErr w:type="spellEnd"/>
      <w:r w:rsidRPr="00CD3757">
        <w:t xml:space="preserve">, N. When do we fall in neural synchrony with others? </w:t>
      </w:r>
      <w:r w:rsidRPr="00CD3757">
        <w:rPr>
          <w:i/>
          <w:iCs/>
        </w:rPr>
        <w:t>Social Cognitive and Affective Neuroscience</w:t>
      </w:r>
      <w:r w:rsidRPr="00CD3757">
        <w:t xml:space="preserve"> </w:t>
      </w:r>
      <w:r w:rsidRPr="00CD3757">
        <w:rPr>
          <w:b/>
          <w:bCs/>
        </w:rPr>
        <w:t>14</w:t>
      </w:r>
      <w:r w:rsidRPr="00CD3757">
        <w:t>, 253–261 (2019).</w:t>
      </w:r>
    </w:p>
    <w:p w14:paraId="6ECBD874" w14:textId="77777777" w:rsidR="00282670" w:rsidRPr="00CD3757" w:rsidRDefault="00282670" w:rsidP="00282670">
      <w:pPr>
        <w:pStyle w:val="Bibliography"/>
        <w:ind w:left="360" w:hanging="360"/>
      </w:pPr>
      <w:r w:rsidRPr="00CD3757">
        <w:t>46.</w:t>
      </w:r>
      <w:r w:rsidRPr="00CD3757">
        <w:tab/>
      </w:r>
      <w:proofErr w:type="spellStart"/>
      <w:r w:rsidRPr="00CD3757">
        <w:t>Kinreich</w:t>
      </w:r>
      <w:proofErr w:type="spellEnd"/>
      <w:r w:rsidRPr="00CD3757">
        <w:t xml:space="preserve">, S., </w:t>
      </w:r>
      <w:proofErr w:type="spellStart"/>
      <w:r w:rsidRPr="00CD3757">
        <w:t>Djalovski</w:t>
      </w:r>
      <w:proofErr w:type="spellEnd"/>
      <w:r w:rsidRPr="00CD3757">
        <w:t xml:space="preserve">, A., Kraus, L., </w:t>
      </w:r>
      <w:proofErr w:type="spellStart"/>
      <w:r w:rsidRPr="00CD3757">
        <w:t>Louzoun</w:t>
      </w:r>
      <w:proofErr w:type="spellEnd"/>
      <w:r w:rsidRPr="00CD3757">
        <w:t xml:space="preserve">, Y. &amp; Feldman, R. Brain-to-Brain Synchrony during Naturalistic Social Interactions. </w:t>
      </w:r>
      <w:proofErr w:type="spellStart"/>
      <w:r w:rsidRPr="00CD3757">
        <w:rPr>
          <w:i/>
          <w:iCs/>
        </w:rPr>
        <w:t>Sci</w:t>
      </w:r>
      <w:proofErr w:type="spellEnd"/>
      <w:r w:rsidRPr="00CD3757">
        <w:rPr>
          <w:i/>
          <w:iCs/>
        </w:rPr>
        <w:t xml:space="preserve"> Rep</w:t>
      </w:r>
      <w:r w:rsidRPr="00CD3757">
        <w:t xml:space="preserve"> </w:t>
      </w:r>
      <w:r w:rsidRPr="00CD3757">
        <w:rPr>
          <w:b/>
          <w:bCs/>
        </w:rPr>
        <w:t>7</w:t>
      </w:r>
      <w:r w:rsidRPr="00CD3757">
        <w:t>, 17060 (2017).</w:t>
      </w:r>
    </w:p>
    <w:p w14:paraId="1D3BDD1E" w14:textId="77777777" w:rsidR="00282670" w:rsidRPr="00CD3757" w:rsidRDefault="00282670" w:rsidP="00282670">
      <w:pPr>
        <w:pStyle w:val="Bibliography"/>
        <w:ind w:left="360" w:hanging="360"/>
      </w:pPr>
      <w:r w:rsidRPr="00CD3757">
        <w:t>47.</w:t>
      </w:r>
      <w:r w:rsidRPr="00CD3757">
        <w:tab/>
        <w:t xml:space="preserve">Xu, L. </w:t>
      </w:r>
      <w:r w:rsidRPr="00CD3757">
        <w:rPr>
          <w:i/>
          <w:iCs/>
        </w:rPr>
        <w:t>et al.</w:t>
      </w:r>
      <w:r w:rsidRPr="00CD3757">
        <w:t xml:space="preserve"> Inter-subject phase synchronization differentiates neural networks underlying physical pain empathy. </w:t>
      </w:r>
      <w:r w:rsidRPr="00CD3757">
        <w:rPr>
          <w:i/>
          <w:iCs/>
        </w:rPr>
        <w:t>Social Cognitive and Affective Neuroscience</w:t>
      </w:r>
      <w:r w:rsidRPr="00CD3757">
        <w:t xml:space="preserve"> </w:t>
      </w:r>
      <w:r w:rsidRPr="00CD3757">
        <w:rPr>
          <w:b/>
          <w:bCs/>
        </w:rPr>
        <w:t>15</w:t>
      </w:r>
      <w:r w:rsidRPr="00CD3757">
        <w:t>, 225–233 (2020).</w:t>
      </w:r>
    </w:p>
    <w:p w14:paraId="1C9E8EDC" w14:textId="77777777" w:rsidR="00282670" w:rsidRPr="00CD3757" w:rsidRDefault="00282670" w:rsidP="00282670">
      <w:pPr>
        <w:pStyle w:val="Bibliography"/>
        <w:ind w:left="360" w:hanging="360"/>
      </w:pPr>
      <w:r w:rsidRPr="00CD3757">
        <w:t>48.</w:t>
      </w:r>
      <w:r w:rsidRPr="00CD3757">
        <w:tab/>
      </w:r>
      <w:proofErr w:type="spellStart"/>
      <w:r w:rsidRPr="00CD3757">
        <w:t>Lahnakoski</w:t>
      </w:r>
      <w:proofErr w:type="spellEnd"/>
      <w:r w:rsidRPr="00CD3757">
        <w:t xml:space="preserve">, J. M. </w:t>
      </w:r>
      <w:r w:rsidRPr="00CD3757">
        <w:rPr>
          <w:i/>
          <w:iCs/>
        </w:rPr>
        <w:t>et al.</w:t>
      </w:r>
      <w:r w:rsidRPr="00CD3757">
        <w:t xml:space="preserve"> Synchronous brain activity across individuals underlies shared psychological perspectives. </w:t>
      </w:r>
      <w:proofErr w:type="spellStart"/>
      <w:r w:rsidRPr="00CD3757">
        <w:rPr>
          <w:i/>
          <w:iCs/>
        </w:rPr>
        <w:t>Neuroimage</w:t>
      </w:r>
      <w:proofErr w:type="spellEnd"/>
      <w:r w:rsidRPr="00CD3757">
        <w:t xml:space="preserve"> </w:t>
      </w:r>
      <w:r w:rsidRPr="00CD3757">
        <w:rPr>
          <w:b/>
          <w:bCs/>
        </w:rPr>
        <w:t>100</w:t>
      </w:r>
      <w:r w:rsidRPr="00CD3757">
        <w:t>, 316–324 (2014).</w:t>
      </w:r>
    </w:p>
    <w:p w14:paraId="09DB41ED" w14:textId="77777777" w:rsidR="00282670" w:rsidRPr="00CD3757" w:rsidRDefault="00282670" w:rsidP="00282670">
      <w:pPr>
        <w:pStyle w:val="Bibliography"/>
        <w:ind w:left="360" w:hanging="360"/>
      </w:pPr>
      <w:r w:rsidRPr="00CD3757">
        <w:t>49.</w:t>
      </w:r>
      <w:r w:rsidRPr="00CD3757">
        <w:tab/>
      </w:r>
      <w:proofErr w:type="spellStart"/>
      <w:r w:rsidRPr="00CD3757">
        <w:t>Mauss</w:t>
      </w:r>
      <w:proofErr w:type="spellEnd"/>
      <w:r w:rsidRPr="00CD3757">
        <w:t xml:space="preserve">, I. B. </w:t>
      </w:r>
      <w:r w:rsidRPr="00CD3757">
        <w:rPr>
          <w:i/>
          <w:iCs/>
        </w:rPr>
        <w:t>et al.</w:t>
      </w:r>
      <w:r w:rsidRPr="00CD3757">
        <w:t xml:space="preserve"> </w:t>
      </w:r>
      <w:proofErr w:type="gramStart"/>
      <w:r w:rsidRPr="00CD3757">
        <w:t>Don’t</w:t>
      </w:r>
      <w:proofErr w:type="gramEnd"/>
      <w:r w:rsidRPr="00CD3757">
        <w:t xml:space="preserve"> hide your happiness! Positive emotion dissociation, social connectedness, and psychological functioning. </w:t>
      </w:r>
      <w:r w:rsidRPr="00CD3757">
        <w:rPr>
          <w:i/>
          <w:iCs/>
        </w:rPr>
        <w:t>Journal of Personality and Social Psychology</w:t>
      </w:r>
      <w:r w:rsidRPr="00CD3757">
        <w:t xml:space="preserve"> </w:t>
      </w:r>
      <w:r w:rsidRPr="00CD3757">
        <w:rPr>
          <w:b/>
          <w:bCs/>
        </w:rPr>
        <w:t>100</w:t>
      </w:r>
      <w:r w:rsidRPr="00CD3757">
        <w:t>, 738–748 (2011).</w:t>
      </w:r>
    </w:p>
    <w:p w14:paraId="3B7CD6D2" w14:textId="77777777" w:rsidR="00282670" w:rsidRPr="00CD3757" w:rsidRDefault="00282670" w:rsidP="00282670">
      <w:pPr>
        <w:pStyle w:val="Bibliography"/>
        <w:ind w:left="360" w:hanging="360"/>
      </w:pPr>
      <w:r w:rsidRPr="00CD3757">
        <w:t>50.</w:t>
      </w:r>
      <w:r w:rsidRPr="00CD3757">
        <w:tab/>
        <w:t xml:space="preserve">Poynton, C. </w:t>
      </w:r>
      <w:r w:rsidRPr="00CD3757">
        <w:rPr>
          <w:i/>
          <w:iCs/>
        </w:rPr>
        <w:t>Digital video and HDTV algorithms and interfaces</w:t>
      </w:r>
      <w:r w:rsidRPr="00CD3757">
        <w:t>. (Morgan Kaufmann, 2003).</w:t>
      </w:r>
    </w:p>
    <w:p w14:paraId="3F4A1932" w14:textId="77777777" w:rsidR="00282670" w:rsidRPr="00CD3757" w:rsidRDefault="00282670" w:rsidP="00282670">
      <w:pPr>
        <w:pStyle w:val="Bibliography"/>
        <w:ind w:left="360" w:hanging="360"/>
      </w:pPr>
      <w:r w:rsidRPr="00CD3757">
        <w:t>51.</w:t>
      </w:r>
      <w:r w:rsidRPr="00CD3757">
        <w:tab/>
      </w:r>
      <w:proofErr w:type="spellStart"/>
      <w:r w:rsidRPr="00CD3757">
        <w:t>Skapinakis</w:t>
      </w:r>
      <w:proofErr w:type="spellEnd"/>
      <w:r w:rsidRPr="00CD3757">
        <w:t xml:space="preserve">, P. </w:t>
      </w:r>
      <w:proofErr w:type="spellStart"/>
      <w:r w:rsidRPr="00CD3757">
        <w:t>Spielberger</w:t>
      </w:r>
      <w:proofErr w:type="spellEnd"/>
      <w:r w:rsidRPr="00CD3757">
        <w:t xml:space="preserve"> State-Trait Anxiety Inventory. </w:t>
      </w:r>
      <w:proofErr w:type="gramStart"/>
      <w:r w:rsidRPr="00CD3757">
        <w:t>in</w:t>
      </w:r>
      <w:proofErr w:type="gramEnd"/>
      <w:r w:rsidRPr="00CD3757">
        <w:t xml:space="preserve"> </w:t>
      </w:r>
      <w:r w:rsidRPr="00CD3757">
        <w:rPr>
          <w:i/>
          <w:iCs/>
        </w:rPr>
        <w:t>Encyclopedia of Quality of Life and Well-Being Research</w:t>
      </w:r>
      <w:r w:rsidRPr="00CD3757">
        <w:t xml:space="preserve"> (ed. </w:t>
      </w:r>
      <w:proofErr w:type="spellStart"/>
      <w:r w:rsidRPr="00CD3757">
        <w:t>Michalos</w:t>
      </w:r>
      <w:proofErr w:type="spellEnd"/>
      <w:r w:rsidRPr="00CD3757">
        <w:t xml:space="preserve">, A. C.) 6261–6264 (Springer Netherlands, 2014). </w:t>
      </w:r>
      <w:proofErr w:type="gramStart"/>
      <w:r w:rsidRPr="00CD3757">
        <w:t>doi:</w:t>
      </w:r>
      <w:proofErr w:type="gramEnd"/>
      <w:r w:rsidRPr="00CD3757">
        <w:t>10.1007/978-94-007-0753-5_2825.</w:t>
      </w:r>
    </w:p>
    <w:p w14:paraId="18B56404" w14:textId="77777777" w:rsidR="00282670" w:rsidRPr="00CD3757" w:rsidRDefault="00282670" w:rsidP="00282670">
      <w:pPr>
        <w:pStyle w:val="Bibliography"/>
        <w:ind w:left="360" w:hanging="360"/>
      </w:pPr>
      <w:r w:rsidRPr="00CD3757">
        <w:t>52.</w:t>
      </w:r>
      <w:r w:rsidRPr="00CD3757">
        <w:tab/>
      </w:r>
      <w:proofErr w:type="spellStart"/>
      <w:r w:rsidRPr="00CD3757">
        <w:t>Kruglanski</w:t>
      </w:r>
      <w:proofErr w:type="spellEnd"/>
      <w:r w:rsidRPr="00CD3757">
        <w:t xml:space="preserve">, A. W., Webster, D. M. &amp; </w:t>
      </w:r>
      <w:proofErr w:type="spellStart"/>
      <w:r w:rsidRPr="00CD3757">
        <w:t>Klem</w:t>
      </w:r>
      <w:proofErr w:type="spellEnd"/>
      <w:r w:rsidRPr="00CD3757">
        <w:t xml:space="preserve">, A. Motivated resistance and openness to persuasion in the presence or absence of prior information. </w:t>
      </w:r>
      <w:r w:rsidRPr="00CD3757">
        <w:rPr>
          <w:i/>
          <w:iCs/>
        </w:rPr>
        <w:t>Journal of Personality and Social Psychology</w:t>
      </w:r>
      <w:r w:rsidRPr="00CD3757">
        <w:t xml:space="preserve"> </w:t>
      </w:r>
      <w:r w:rsidRPr="00CD3757">
        <w:rPr>
          <w:b/>
          <w:bCs/>
        </w:rPr>
        <w:t>65</w:t>
      </w:r>
      <w:r w:rsidRPr="00CD3757">
        <w:t>, 861–876 (1993).</w:t>
      </w:r>
    </w:p>
    <w:p w14:paraId="01CAA08F" w14:textId="77777777" w:rsidR="00282670" w:rsidRPr="00CD3757" w:rsidRDefault="00282670" w:rsidP="00282670">
      <w:pPr>
        <w:pStyle w:val="Bibliography"/>
        <w:ind w:left="360" w:hanging="360"/>
      </w:pPr>
      <w:r w:rsidRPr="00CD3757">
        <w:t>53.</w:t>
      </w:r>
      <w:r w:rsidRPr="00CD3757">
        <w:tab/>
        <w:t xml:space="preserve">Carleton, R. N., Norton, M. A. P. J. &amp; </w:t>
      </w:r>
      <w:proofErr w:type="spellStart"/>
      <w:r w:rsidRPr="00CD3757">
        <w:t>Asmundson</w:t>
      </w:r>
      <w:proofErr w:type="spellEnd"/>
      <w:r w:rsidRPr="00CD3757">
        <w:t xml:space="preserve">, G. J. G. Fearing the unknown: A short version of the Intolerance of Uncertainty Scale. </w:t>
      </w:r>
      <w:r w:rsidRPr="00CD3757">
        <w:rPr>
          <w:i/>
          <w:iCs/>
        </w:rPr>
        <w:t>Journal of Anxiety Disorders</w:t>
      </w:r>
      <w:r w:rsidRPr="00CD3757">
        <w:t xml:space="preserve"> </w:t>
      </w:r>
      <w:r w:rsidRPr="00CD3757">
        <w:rPr>
          <w:b/>
          <w:bCs/>
        </w:rPr>
        <w:t>21</w:t>
      </w:r>
      <w:r w:rsidRPr="00CD3757">
        <w:t>, 105–117 (2007).</w:t>
      </w:r>
    </w:p>
    <w:p w14:paraId="557E3CC7" w14:textId="77777777" w:rsidR="00282670" w:rsidRPr="00CD3757" w:rsidRDefault="00282670" w:rsidP="00282670">
      <w:pPr>
        <w:pStyle w:val="Bibliography"/>
        <w:ind w:left="360" w:hanging="360"/>
      </w:pPr>
      <w:r w:rsidRPr="00CD3757">
        <w:t>54.</w:t>
      </w:r>
      <w:r w:rsidRPr="00CD3757">
        <w:tab/>
        <w:t xml:space="preserve">Beck, A. T. An Inventory for Measuring Depression. </w:t>
      </w:r>
      <w:r w:rsidRPr="00CD3757">
        <w:rPr>
          <w:i/>
          <w:iCs/>
        </w:rPr>
        <w:t>Arch Gen Psychiatry</w:t>
      </w:r>
      <w:r w:rsidRPr="00CD3757">
        <w:t xml:space="preserve"> </w:t>
      </w:r>
      <w:r w:rsidRPr="00CD3757">
        <w:rPr>
          <w:b/>
          <w:bCs/>
        </w:rPr>
        <w:t>4</w:t>
      </w:r>
      <w:r w:rsidRPr="00CD3757">
        <w:t>, 561 (1961).</w:t>
      </w:r>
    </w:p>
    <w:p w14:paraId="66EE8C4A" w14:textId="77777777" w:rsidR="00282670" w:rsidRPr="00CD3757" w:rsidRDefault="00282670" w:rsidP="00282670">
      <w:pPr>
        <w:pStyle w:val="Bibliography"/>
        <w:ind w:left="360" w:hanging="360"/>
      </w:pPr>
      <w:r w:rsidRPr="00CD3757">
        <w:t>55.</w:t>
      </w:r>
      <w:r w:rsidRPr="00CD3757">
        <w:tab/>
        <w:t xml:space="preserve">Thornton, M. A. &amp; Mitchell, J. P. Theories of Person Perception Predict Patterns of Neural Activity During </w:t>
      </w:r>
      <w:proofErr w:type="spellStart"/>
      <w:r w:rsidRPr="00CD3757">
        <w:t>Mentalizing</w:t>
      </w:r>
      <w:proofErr w:type="spellEnd"/>
      <w:r w:rsidRPr="00CD3757">
        <w:t xml:space="preserve">. </w:t>
      </w:r>
      <w:proofErr w:type="spellStart"/>
      <w:r w:rsidRPr="00CD3757">
        <w:rPr>
          <w:i/>
          <w:iCs/>
        </w:rPr>
        <w:t>Cereb</w:t>
      </w:r>
      <w:proofErr w:type="spellEnd"/>
      <w:r w:rsidRPr="00CD3757">
        <w:rPr>
          <w:i/>
          <w:iCs/>
        </w:rPr>
        <w:t xml:space="preserve"> Cortex</w:t>
      </w:r>
      <w:r w:rsidRPr="00CD3757">
        <w:t xml:space="preserve"> </w:t>
      </w:r>
      <w:r w:rsidRPr="00CD3757">
        <w:rPr>
          <w:b/>
          <w:bCs/>
        </w:rPr>
        <w:t>28</w:t>
      </w:r>
      <w:r w:rsidRPr="00CD3757">
        <w:t>, 3505–3520 (2018).</w:t>
      </w:r>
    </w:p>
    <w:p w14:paraId="6888D63C" w14:textId="77777777" w:rsidR="00282670" w:rsidRPr="00CD3757" w:rsidRDefault="00282670" w:rsidP="00282670">
      <w:pPr>
        <w:pStyle w:val="Bibliography"/>
        <w:ind w:left="360" w:hanging="360"/>
      </w:pPr>
      <w:r w:rsidRPr="00CD3757">
        <w:t>56.</w:t>
      </w:r>
      <w:r w:rsidRPr="00CD3757">
        <w:tab/>
        <w:t xml:space="preserve">Tor D., W. </w:t>
      </w:r>
      <w:proofErr w:type="spellStart"/>
      <w:r w:rsidRPr="00CD3757">
        <w:t>NeuroSynth</w:t>
      </w:r>
      <w:proofErr w:type="spellEnd"/>
      <w:r w:rsidRPr="00CD3757">
        <w:t xml:space="preserve">: a new platform for large-scale automated synthesis of human functional neuroimaging data. </w:t>
      </w:r>
      <w:r w:rsidRPr="00CD3757">
        <w:rPr>
          <w:i/>
          <w:iCs/>
        </w:rPr>
        <w:t xml:space="preserve">Front. </w:t>
      </w:r>
      <w:proofErr w:type="spellStart"/>
      <w:r w:rsidRPr="00CD3757">
        <w:rPr>
          <w:i/>
          <w:iCs/>
        </w:rPr>
        <w:t>Neuroinform</w:t>
      </w:r>
      <w:proofErr w:type="spellEnd"/>
      <w:r w:rsidRPr="00CD3757">
        <w:rPr>
          <w:i/>
          <w:iCs/>
        </w:rPr>
        <w:t>.</w:t>
      </w:r>
      <w:r w:rsidRPr="00CD3757">
        <w:t xml:space="preserve"> </w:t>
      </w:r>
      <w:r w:rsidRPr="00CD3757">
        <w:rPr>
          <w:b/>
          <w:bCs/>
        </w:rPr>
        <w:t>5</w:t>
      </w:r>
      <w:r w:rsidRPr="00CD3757">
        <w:t>, (2011).</w:t>
      </w:r>
    </w:p>
    <w:p w14:paraId="648FB674" w14:textId="77777777" w:rsidR="00282670" w:rsidRPr="00CD3757" w:rsidRDefault="00282670" w:rsidP="00282670">
      <w:pPr>
        <w:pStyle w:val="Bibliography"/>
        <w:ind w:left="360" w:hanging="360"/>
      </w:pPr>
      <w:r w:rsidRPr="00CD3757">
        <w:t>57.</w:t>
      </w:r>
      <w:r w:rsidRPr="00CD3757">
        <w:tab/>
        <w:t xml:space="preserve">Jenkinson, M., Beckmann, C. F., Behrens, T. E. J., </w:t>
      </w:r>
      <w:proofErr w:type="spellStart"/>
      <w:r w:rsidRPr="00CD3757">
        <w:t>Woolrich</w:t>
      </w:r>
      <w:proofErr w:type="spellEnd"/>
      <w:r w:rsidRPr="00CD3757">
        <w:t xml:space="preserve">, M. W. &amp; Smith, S. M. FSL. </w:t>
      </w:r>
      <w:r w:rsidRPr="00CD3757">
        <w:rPr>
          <w:i/>
          <w:iCs/>
        </w:rPr>
        <w:t>NeuroImage</w:t>
      </w:r>
      <w:r w:rsidRPr="00CD3757">
        <w:t xml:space="preserve"> </w:t>
      </w:r>
      <w:r w:rsidRPr="00CD3757">
        <w:rPr>
          <w:b/>
          <w:bCs/>
        </w:rPr>
        <w:t>62</w:t>
      </w:r>
      <w:r w:rsidRPr="00CD3757">
        <w:t>, 782–790 (2012).</w:t>
      </w:r>
    </w:p>
    <w:p w14:paraId="7857673D" w14:textId="77777777" w:rsidR="00282670" w:rsidRPr="00CD3757" w:rsidRDefault="00282670" w:rsidP="00282670">
      <w:pPr>
        <w:pStyle w:val="Bibliography"/>
        <w:ind w:left="360" w:hanging="360"/>
      </w:pPr>
      <w:r w:rsidRPr="00CD3757">
        <w:lastRenderedPageBreak/>
        <w:t>58.</w:t>
      </w:r>
      <w:r w:rsidRPr="00CD3757">
        <w:tab/>
        <w:t xml:space="preserve">Chang, L., </w:t>
      </w:r>
      <w:proofErr w:type="spellStart"/>
      <w:r w:rsidRPr="00CD3757">
        <w:t>Eshin</w:t>
      </w:r>
      <w:proofErr w:type="spellEnd"/>
      <w:r w:rsidRPr="00CD3757">
        <w:t xml:space="preserve"> Jolly, Cheong, J. H., </w:t>
      </w:r>
      <w:proofErr w:type="spellStart"/>
      <w:r w:rsidRPr="00CD3757">
        <w:t>Burnashev</w:t>
      </w:r>
      <w:proofErr w:type="spellEnd"/>
      <w:r w:rsidRPr="00CD3757">
        <w:t xml:space="preserve">, A. &amp; Chen, A. </w:t>
      </w:r>
      <w:proofErr w:type="spellStart"/>
      <w:r w:rsidRPr="00CD3757">
        <w:t>cosanlab</w:t>
      </w:r>
      <w:proofErr w:type="spellEnd"/>
      <w:r w:rsidRPr="00CD3757">
        <w:t>/</w:t>
      </w:r>
      <w:proofErr w:type="spellStart"/>
      <w:r w:rsidRPr="00CD3757">
        <w:t>nltools</w:t>
      </w:r>
      <w:proofErr w:type="spellEnd"/>
      <w:r w:rsidRPr="00CD3757">
        <w:t>: 0.3.11. (2018) doi:10.5281/ZENODO.2229813.</w:t>
      </w:r>
    </w:p>
    <w:p w14:paraId="4C208CF7" w14:textId="77777777" w:rsidR="00282670" w:rsidRPr="00CD3757" w:rsidRDefault="00282670" w:rsidP="00282670">
      <w:pPr>
        <w:pStyle w:val="Bibliography"/>
        <w:ind w:left="360" w:hanging="360"/>
      </w:pPr>
      <w:r w:rsidRPr="00CD3757">
        <w:t>59.</w:t>
      </w:r>
      <w:r w:rsidRPr="00CD3757">
        <w:tab/>
        <w:t>Carey, V. J. gee: Generalized Estimation Equation solver. (2006).</w:t>
      </w:r>
    </w:p>
    <w:p w14:paraId="17CCB8AC" w14:textId="77777777" w:rsidR="00282670" w:rsidRPr="00CD3757" w:rsidRDefault="00282670" w:rsidP="00282670">
      <w:pPr>
        <w:pStyle w:val="Bibliography"/>
        <w:ind w:left="360" w:hanging="360"/>
      </w:pPr>
      <w:r w:rsidRPr="00CD3757">
        <w:t>60.</w:t>
      </w:r>
      <w:r w:rsidRPr="00CD3757">
        <w:tab/>
        <w:t xml:space="preserve">Helion, C., Ward, A., O’Shea, </w:t>
      </w:r>
      <w:proofErr w:type="gramStart"/>
      <w:r w:rsidRPr="00CD3757">
        <w:t>I</w:t>
      </w:r>
      <w:proofErr w:type="gramEnd"/>
      <w:r w:rsidRPr="00CD3757">
        <w:t xml:space="preserve">. &amp; Pizarro, D. Making molehills out of mountains: Removing moral meaning from prior immoral actions. </w:t>
      </w:r>
      <w:r w:rsidRPr="00CD3757">
        <w:rPr>
          <w:i/>
          <w:iCs/>
        </w:rPr>
        <w:t>Journal of Behavioral Decision Making</w:t>
      </w:r>
      <w:r w:rsidRPr="00CD3757">
        <w:t xml:space="preserve"> </w:t>
      </w:r>
      <w:proofErr w:type="gramStart"/>
      <w:r w:rsidRPr="00CD3757">
        <w:rPr>
          <w:b/>
          <w:bCs/>
        </w:rPr>
        <w:t>n/a</w:t>
      </w:r>
      <w:proofErr w:type="gramEnd"/>
      <w:r w:rsidRPr="00CD3757">
        <w:t>, e2310 (2022).</w:t>
      </w:r>
    </w:p>
    <w:p w14:paraId="23D56944" w14:textId="77777777" w:rsidR="00282670" w:rsidRPr="00CD3757" w:rsidRDefault="00282670" w:rsidP="00282670">
      <w:pPr>
        <w:pStyle w:val="Bibliography"/>
        <w:ind w:left="360" w:hanging="360"/>
      </w:pPr>
      <w:r w:rsidRPr="00CD3757">
        <w:t>61.</w:t>
      </w:r>
      <w:r w:rsidRPr="00CD3757">
        <w:tab/>
        <w:t xml:space="preserve">Bates, D., </w:t>
      </w:r>
      <w:proofErr w:type="spellStart"/>
      <w:r w:rsidRPr="00CD3757">
        <w:t>Maechler</w:t>
      </w:r>
      <w:proofErr w:type="spellEnd"/>
      <w:r w:rsidRPr="00CD3757">
        <w:t xml:space="preserve">, M., </w:t>
      </w:r>
      <w:proofErr w:type="spellStart"/>
      <w:r w:rsidRPr="00CD3757">
        <w:t>Bolker</w:t>
      </w:r>
      <w:proofErr w:type="spellEnd"/>
      <w:r w:rsidRPr="00CD3757">
        <w:t xml:space="preserve">, B. &amp; Walker, S. Fitting Linear Mixed-Effects Models Using lme4. </w:t>
      </w:r>
      <w:r w:rsidRPr="00CD3757">
        <w:rPr>
          <w:i/>
          <w:iCs/>
        </w:rPr>
        <w:t xml:space="preserve">J. Stat. </w:t>
      </w:r>
      <w:proofErr w:type="spellStart"/>
      <w:r w:rsidRPr="00CD3757">
        <w:rPr>
          <w:i/>
          <w:iCs/>
        </w:rPr>
        <w:t>Softw</w:t>
      </w:r>
      <w:proofErr w:type="spellEnd"/>
      <w:r w:rsidRPr="00CD3757">
        <w:rPr>
          <w:i/>
          <w:iCs/>
        </w:rPr>
        <w:t>.</w:t>
      </w:r>
      <w:r w:rsidRPr="00CD3757">
        <w:t xml:space="preserve"> </w:t>
      </w:r>
      <w:proofErr w:type="gramStart"/>
      <w:r w:rsidRPr="00CD3757">
        <w:rPr>
          <w:b/>
          <w:bCs/>
        </w:rPr>
        <w:t>67</w:t>
      </w:r>
      <w:proofErr w:type="gramEnd"/>
      <w:r w:rsidRPr="00CD3757">
        <w:t>, 1–48 (2015).</w:t>
      </w:r>
    </w:p>
    <w:p w14:paraId="4D3413D1" w14:textId="77777777" w:rsidR="00282670" w:rsidRPr="00CD3757" w:rsidRDefault="00282670" w:rsidP="00282670">
      <w:pPr>
        <w:pStyle w:val="Bibliography"/>
        <w:ind w:left="360" w:hanging="360"/>
      </w:pPr>
      <w:r w:rsidRPr="00CD3757">
        <w:t>62.</w:t>
      </w:r>
      <w:r w:rsidRPr="00CD3757">
        <w:tab/>
      </w:r>
      <w:proofErr w:type="spellStart"/>
      <w:r w:rsidRPr="00CD3757">
        <w:t>Rosseel</w:t>
      </w:r>
      <w:proofErr w:type="spellEnd"/>
      <w:r w:rsidRPr="00CD3757">
        <w:t xml:space="preserve">, Y. </w:t>
      </w:r>
      <w:proofErr w:type="spellStart"/>
      <w:r w:rsidRPr="00CD3757">
        <w:t>lavaan</w:t>
      </w:r>
      <w:proofErr w:type="spellEnd"/>
      <w:r w:rsidRPr="00CD3757">
        <w:t xml:space="preserve">: An R Package for Structural Equation Modeling. </w:t>
      </w:r>
      <w:r w:rsidRPr="00CD3757">
        <w:rPr>
          <w:i/>
          <w:iCs/>
        </w:rPr>
        <w:t>J. Stat. Soft.</w:t>
      </w:r>
      <w:r w:rsidRPr="00CD3757">
        <w:t xml:space="preserve"> </w:t>
      </w:r>
      <w:proofErr w:type="gramStart"/>
      <w:r w:rsidRPr="00CD3757">
        <w:rPr>
          <w:b/>
          <w:bCs/>
        </w:rPr>
        <w:t>48</w:t>
      </w:r>
      <w:proofErr w:type="gramEnd"/>
      <w:r w:rsidRPr="00CD3757">
        <w:t>, 1–36 (2012).</w:t>
      </w:r>
    </w:p>
    <w:p w14:paraId="61E92904" w14:textId="77777777" w:rsidR="00282670" w:rsidRPr="00CD3757" w:rsidRDefault="00282670" w:rsidP="00282670">
      <w:pPr>
        <w:pStyle w:val="Bibliography"/>
        <w:ind w:left="360" w:hanging="360"/>
      </w:pPr>
      <w:r w:rsidRPr="00CD3757">
        <w:t>63.</w:t>
      </w:r>
      <w:r w:rsidRPr="00CD3757">
        <w:tab/>
      </w:r>
      <w:proofErr w:type="spellStart"/>
      <w:r w:rsidRPr="00CD3757">
        <w:t>Durnez</w:t>
      </w:r>
      <w:proofErr w:type="spellEnd"/>
      <w:r w:rsidRPr="00CD3757">
        <w:t xml:space="preserve">, J. </w:t>
      </w:r>
      <w:r w:rsidRPr="00CD3757">
        <w:rPr>
          <w:i/>
          <w:iCs/>
        </w:rPr>
        <w:t>et al.</w:t>
      </w:r>
      <w:r w:rsidRPr="00CD3757">
        <w:t xml:space="preserve"> </w:t>
      </w:r>
      <w:r w:rsidRPr="00CD3757">
        <w:rPr>
          <w:i/>
          <w:iCs/>
        </w:rPr>
        <w:t>Power and sample size calculations for fMRI studies based on the prevalence of active peaks</w:t>
      </w:r>
      <w:r w:rsidRPr="00CD3757">
        <w:t>. http://biorxiv.org/lookup/doi/10.1101/049429 (2016) doi</w:t>
      </w:r>
      <w:proofErr w:type="gramStart"/>
      <w:r w:rsidRPr="00CD3757">
        <w:t>:10.1101</w:t>
      </w:r>
      <w:proofErr w:type="gramEnd"/>
      <w:r w:rsidRPr="00CD3757">
        <w:t>/049429.</w:t>
      </w:r>
    </w:p>
    <w:p w14:paraId="48D77477" w14:textId="77777777" w:rsidR="00282670" w:rsidRPr="00CD3757" w:rsidRDefault="00282670" w:rsidP="00282670">
      <w:pPr>
        <w:pStyle w:val="Bibliography"/>
        <w:ind w:left="360" w:hanging="360"/>
      </w:pPr>
      <w:r w:rsidRPr="00CD3757">
        <w:t>64.</w:t>
      </w:r>
      <w:r w:rsidRPr="00CD3757">
        <w:tab/>
        <w:t xml:space="preserve">Esteban, O. </w:t>
      </w:r>
      <w:r w:rsidRPr="00CD3757">
        <w:rPr>
          <w:i/>
          <w:iCs/>
        </w:rPr>
        <w:t>et al.</w:t>
      </w:r>
      <w:r w:rsidRPr="00CD3757">
        <w:t xml:space="preserve"> </w:t>
      </w:r>
      <w:proofErr w:type="spellStart"/>
      <w:r w:rsidRPr="00CD3757">
        <w:t>Poldracklab</w:t>
      </w:r>
      <w:proofErr w:type="spellEnd"/>
      <w:r w:rsidRPr="00CD3757">
        <w:t>/</w:t>
      </w:r>
      <w:proofErr w:type="spellStart"/>
      <w:r w:rsidRPr="00CD3757">
        <w:t>Fmriprep</w:t>
      </w:r>
      <w:proofErr w:type="spellEnd"/>
      <w:r w:rsidRPr="00CD3757">
        <w:t>: 1.0.0-Rc5. (2017) doi:10.5281/ZENODO.996169.</w:t>
      </w:r>
    </w:p>
    <w:p w14:paraId="0C9BD64B" w14:textId="77777777" w:rsidR="00282670" w:rsidRPr="00CD3757" w:rsidRDefault="00282670" w:rsidP="00282670">
      <w:pPr>
        <w:pStyle w:val="Bibliography"/>
        <w:ind w:left="360" w:hanging="360"/>
      </w:pPr>
      <w:r w:rsidRPr="00CD3757">
        <w:t>65.</w:t>
      </w:r>
      <w:r w:rsidRPr="00CD3757">
        <w:tab/>
        <w:t xml:space="preserve">Hendriks, M. H. A., Daniels, N., </w:t>
      </w:r>
      <w:proofErr w:type="spellStart"/>
      <w:r w:rsidRPr="00CD3757">
        <w:t>Pegado</w:t>
      </w:r>
      <w:proofErr w:type="spellEnd"/>
      <w:r w:rsidRPr="00CD3757">
        <w:t xml:space="preserve">, F. &amp; Op de </w:t>
      </w:r>
      <w:proofErr w:type="spellStart"/>
      <w:r w:rsidRPr="00CD3757">
        <w:t>Beeck</w:t>
      </w:r>
      <w:proofErr w:type="spellEnd"/>
      <w:r w:rsidRPr="00CD3757">
        <w:t xml:space="preserve">, H. P. The Effect of Spatial Smoothing on Representational Similarity in a Simple Motor Paradigm. </w:t>
      </w:r>
      <w:r w:rsidRPr="00CD3757">
        <w:rPr>
          <w:i/>
          <w:iCs/>
        </w:rPr>
        <w:t>Front. Neurol.</w:t>
      </w:r>
      <w:r w:rsidRPr="00CD3757">
        <w:t xml:space="preserve"> </w:t>
      </w:r>
      <w:r w:rsidRPr="00CD3757">
        <w:rPr>
          <w:b/>
          <w:bCs/>
        </w:rPr>
        <w:t>8</w:t>
      </w:r>
      <w:r w:rsidRPr="00CD3757">
        <w:t>, 222 (2017).</w:t>
      </w:r>
    </w:p>
    <w:p w14:paraId="5178C5A6" w14:textId="77777777" w:rsidR="00282670" w:rsidRPr="00CD3757" w:rsidRDefault="00282670" w:rsidP="00282670">
      <w:pPr>
        <w:pStyle w:val="Bibliography"/>
        <w:ind w:left="360" w:hanging="360"/>
      </w:pPr>
      <w:r w:rsidRPr="00CD3757">
        <w:t>66.</w:t>
      </w:r>
      <w:r w:rsidRPr="00CD3757">
        <w:tab/>
      </w:r>
      <w:proofErr w:type="spellStart"/>
      <w:r w:rsidRPr="00CD3757">
        <w:t>Jääskeläinen</w:t>
      </w:r>
      <w:proofErr w:type="spellEnd"/>
      <w:r w:rsidRPr="00CD3757">
        <w:t xml:space="preserve">, I. P. </w:t>
      </w:r>
      <w:r w:rsidRPr="00CD3757">
        <w:rPr>
          <w:i/>
          <w:iCs/>
        </w:rPr>
        <w:t>et al.</w:t>
      </w:r>
      <w:r w:rsidRPr="00CD3757">
        <w:t xml:space="preserve"> Inter-Subject Synchronization of Prefrontal Cortex Hemodynamic Activity </w:t>
      </w:r>
      <w:proofErr w:type="gramStart"/>
      <w:r w:rsidRPr="00CD3757">
        <w:t>During</w:t>
      </w:r>
      <w:proofErr w:type="gramEnd"/>
      <w:r w:rsidRPr="00CD3757">
        <w:t xml:space="preserve"> Natural Viewing. </w:t>
      </w:r>
      <w:r w:rsidRPr="00CD3757">
        <w:rPr>
          <w:i/>
          <w:iCs/>
        </w:rPr>
        <w:t xml:space="preserve">Open </w:t>
      </w:r>
      <w:proofErr w:type="spellStart"/>
      <w:r w:rsidRPr="00CD3757">
        <w:rPr>
          <w:i/>
          <w:iCs/>
        </w:rPr>
        <w:t>Neuroimag</w:t>
      </w:r>
      <w:proofErr w:type="spellEnd"/>
      <w:r w:rsidRPr="00CD3757">
        <w:rPr>
          <w:i/>
          <w:iCs/>
        </w:rPr>
        <w:t xml:space="preserve"> J</w:t>
      </w:r>
      <w:r w:rsidRPr="00CD3757">
        <w:t xml:space="preserve"> </w:t>
      </w:r>
      <w:r w:rsidRPr="00CD3757">
        <w:rPr>
          <w:b/>
          <w:bCs/>
        </w:rPr>
        <w:t>2</w:t>
      </w:r>
      <w:r w:rsidRPr="00CD3757">
        <w:t>, 14–19 (2008).</w:t>
      </w:r>
    </w:p>
    <w:p w14:paraId="2143594F" w14:textId="77777777" w:rsidR="00282670" w:rsidRPr="00CD3757" w:rsidRDefault="00282670" w:rsidP="00282670">
      <w:pPr>
        <w:pStyle w:val="Bibliography"/>
        <w:ind w:left="360" w:hanging="360"/>
      </w:pPr>
      <w:r w:rsidRPr="00CD3757">
        <w:t>67.</w:t>
      </w:r>
      <w:r w:rsidRPr="00CD3757">
        <w:tab/>
        <w:t xml:space="preserve">Steinberg, L. &amp; Morris, A. S. Adolescent Development. </w:t>
      </w:r>
      <w:proofErr w:type="spellStart"/>
      <w:r w:rsidRPr="00CD3757">
        <w:rPr>
          <w:i/>
          <w:iCs/>
        </w:rPr>
        <w:t>Annu</w:t>
      </w:r>
      <w:proofErr w:type="spellEnd"/>
      <w:r w:rsidRPr="00CD3757">
        <w:rPr>
          <w:i/>
          <w:iCs/>
        </w:rPr>
        <w:t>. Rev. Psychol.</w:t>
      </w:r>
      <w:r w:rsidRPr="00CD3757">
        <w:t xml:space="preserve"> </w:t>
      </w:r>
      <w:r w:rsidRPr="00CD3757">
        <w:rPr>
          <w:b/>
          <w:bCs/>
        </w:rPr>
        <w:t>52</w:t>
      </w:r>
      <w:r w:rsidRPr="00CD3757">
        <w:t>, 83–110 (2001).</w:t>
      </w:r>
    </w:p>
    <w:p w14:paraId="2FC5E3AC" w14:textId="77777777" w:rsidR="00282670" w:rsidRPr="00CD3757" w:rsidRDefault="00282670" w:rsidP="00282670">
      <w:pPr>
        <w:pStyle w:val="Bibliography"/>
        <w:ind w:left="360" w:hanging="360"/>
      </w:pPr>
      <w:r w:rsidRPr="00CD3757">
        <w:t>68.</w:t>
      </w:r>
      <w:r w:rsidRPr="00CD3757">
        <w:tab/>
        <w:t xml:space="preserve">Blakemore, S.-J. The social brain in adolescence. </w:t>
      </w:r>
      <w:r w:rsidRPr="00CD3757">
        <w:rPr>
          <w:i/>
          <w:iCs/>
        </w:rPr>
        <w:t xml:space="preserve">Nat Rev </w:t>
      </w:r>
      <w:proofErr w:type="spellStart"/>
      <w:r w:rsidRPr="00CD3757">
        <w:rPr>
          <w:i/>
          <w:iCs/>
        </w:rPr>
        <w:t>Neurosci</w:t>
      </w:r>
      <w:proofErr w:type="spellEnd"/>
      <w:r w:rsidRPr="00CD3757">
        <w:t xml:space="preserve"> </w:t>
      </w:r>
      <w:r w:rsidRPr="00CD3757">
        <w:rPr>
          <w:b/>
          <w:bCs/>
        </w:rPr>
        <w:t>9</w:t>
      </w:r>
      <w:r w:rsidRPr="00CD3757">
        <w:t>, 267–277 (2008).</w:t>
      </w:r>
    </w:p>
    <w:p w14:paraId="55BC0B42" w14:textId="77777777" w:rsidR="00282670" w:rsidRPr="00CD3757" w:rsidRDefault="00282670" w:rsidP="00282670">
      <w:pPr>
        <w:pStyle w:val="Bibliography"/>
        <w:ind w:left="360" w:hanging="360"/>
      </w:pPr>
      <w:r w:rsidRPr="00CD3757">
        <w:t>69.</w:t>
      </w:r>
      <w:r w:rsidRPr="00CD3757">
        <w:tab/>
        <w:t xml:space="preserve">Galvan. Adolescent development of the reward system. </w:t>
      </w:r>
      <w:r w:rsidRPr="00CD3757">
        <w:rPr>
          <w:i/>
          <w:iCs/>
        </w:rPr>
        <w:t xml:space="preserve">Front. Hum. </w:t>
      </w:r>
      <w:proofErr w:type="spellStart"/>
      <w:r w:rsidRPr="00CD3757">
        <w:rPr>
          <w:i/>
          <w:iCs/>
        </w:rPr>
        <w:t>Neurosci</w:t>
      </w:r>
      <w:proofErr w:type="spellEnd"/>
      <w:r w:rsidRPr="00CD3757">
        <w:rPr>
          <w:i/>
          <w:iCs/>
        </w:rPr>
        <w:t>.</w:t>
      </w:r>
      <w:r w:rsidRPr="00CD3757">
        <w:t xml:space="preserve"> (2010) doi:10.3389/neuro.09.006.2010.</w:t>
      </w:r>
    </w:p>
    <w:p w14:paraId="2A08D1A6" w14:textId="77777777" w:rsidR="00282670" w:rsidRPr="00CD3757" w:rsidRDefault="00282670" w:rsidP="00282670">
      <w:pPr>
        <w:pStyle w:val="Bibliography"/>
        <w:ind w:left="360" w:hanging="360"/>
      </w:pPr>
      <w:r w:rsidRPr="00CD3757">
        <w:t>70.</w:t>
      </w:r>
      <w:r w:rsidRPr="00CD3757">
        <w:tab/>
        <w:t xml:space="preserve">Silvers, J. A. </w:t>
      </w:r>
      <w:r w:rsidRPr="00CD3757">
        <w:rPr>
          <w:i/>
          <w:iCs/>
        </w:rPr>
        <w:t>et al.</w:t>
      </w:r>
      <w:r w:rsidRPr="00CD3757">
        <w:t xml:space="preserve"> Age-related differences in emotional reactivity, regulation, and rejection sensitivity in adolescence. </w:t>
      </w:r>
      <w:r w:rsidRPr="00CD3757">
        <w:rPr>
          <w:i/>
          <w:iCs/>
        </w:rPr>
        <w:t>Emotion</w:t>
      </w:r>
      <w:r w:rsidRPr="00CD3757">
        <w:t xml:space="preserve"> </w:t>
      </w:r>
      <w:r w:rsidRPr="00CD3757">
        <w:rPr>
          <w:b/>
          <w:bCs/>
        </w:rPr>
        <w:t>12</w:t>
      </w:r>
      <w:r w:rsidRPr="00CD3757">
        <w:t>, 1235–1247 (2012).</w:t>
      </w:r>
    </w:p>
    <w:p w14:paraId="2F5F8BA5" w14:textId="77777777" w:rsidR="00282670" w:rsidRPr="00CD3757" w:rsidRDefault="00282670" w:rsidP="00282670">
      <w:pPr>
        <w:pStyle w:val="Bibliography"/>
        <w:ind w:left="360" w:hanging="360"/>
      </w:pPr>
      <w:r w:rsidRPr="00CD3757">
        <w:t>71.</w:t>
      </w:r>
      <w:r w:rsidRPr="00CD3757">
        <w:tab/>
        <w:t xml:space="preserve">Silvers, J. A. </w:t>
      </w:r>
      <w:r w:rsidRPr="00CD3757">
        <w:rPr>
          <w:i/>
          <w:iCs/>
        </w:rPr>
        <w:t>et al.</w:t>
      </w:r>
      <w:r w:rsidRPr="00CD3757">
        <w:t xml:space="preserve"> vlPFC–vmPFC–Amygdala Interactions Underlie Age-Related Differences in Cognitive Regulation of Emotion. </w:t>
      </w:r>
      <w:r w:rsidRPr="00CD3757">
        <w:rPr>
          <w:i/>
          <w:iCs/>
        </w:rPr>
        <w:t>Cerebral Cortex</w:t>
      </w:r>
      <w:r w:rsidRPr="00CD3757">
        <w:t xml:space="preserve"> </w:t>
      </w:r>
      <w:r w:rsidRPr="00CD3757">
        <w:rPr>
          <w:b/>
          <w:bCs/>
        </w:rPr>
        <w:t>27</w:t>
      </w:r>
      <w:r w:rsidRPr="00CD3757">
        <w:t>, 3502–3514 (2017).</w:t>
      </w:r>
    </w:p>
    <w:p w14:paraId="7F7D1793" w14:textId="77777777" w:rsidR="00282670" w:rsidRPr="00CD3757" w:rsidRDefault="00282670" w:rsidP="00282670">
      <w:pPr>
        <w:pStyle w:val="Bibliography"/>
        <w:ind w:left="360" w:hanging="360"/>
      </w:pPr>
      <w:r w:rsidRPr="00CD3757">
        <w:t>72.</w:t>
      </w:r>
      <w:r w:rsidRPr="00CD3757">
        <w:tab/>
      </w:r>
      <w:proofErr w:type="spellStart"/>
      <w:r w:rsidRPr="00CD3757">
        <w:t>Bouwmeester</w:t>
      </w:r>
      <w:proofErr w:type="spellEnd"/>
      <w:r w:rsidRPr="00CD3757">
        <w:t xml:space="preserve">, H., </w:t>
      </w:r>
      <w:proofErr w:type="spellStart"/>
      <w:r w:rsidRPr="00CD3757">
        <w:t>Wolterink</w:t>
      </w:r>
      <w:proofErr w:type="spellEnd"/>
      <w:r w:rsidRPr="00CD3757">
        <w:t xml:space="preserve">, G. &amp; Van </w:t>
      </w:r>
      <w:proofErr w:type="spellStart"/>
      <w:r w:rsidRPr="00CD3757">
        <w:t>Ree</w:t>
      </w:r>
      <w:proofErr w:type="spellEnd"/>
      <w:r w:rsidRPr="00CD3757">
        <w:t xml:space="preserve">, J. M. Neonatal development of projections from the basolateral amygdala to prefrontal, striatal, and thalamic structures in the rat. </w:t>
      </w:r>
      <w:r w:rsidRPr="00CD3757">
        <w:rPr>
          <w:i/>
          <w:iCs/>
        </w:rPr>
        <w:t>J. Comp. Neurol.</w:t>
      </w:r>
      <w:r w:rsidRPr="00CD3757">
        <w:t xml:space="preserve"> </w:t>
      </w:r>
      <w:r w:rsidRPr="00CD3757">
        <w:rPr>
          <w:b/>
          <w:bCs/>
        </w:rPr>
        <w:t>442</w:t>
      </w:r>
      <w:r w:rsidRPr="00CD3757">
        <w:t>, 239–249 (2002).</w:t>
      </w:r>
    </w:p>
    <w:p w14:paraId="7CFE4C0C" w14:textId="77777777" w:rsidR="00282670" w:rsidRPr="00CD3757" w:rsidRDefault="00282670" w:rsidP="00282670">
      <w:pPr>
        <w:pStyle w:val="Bibliography"/>
        <w:ind w:left="360" w:hanging="360"/>
      </w:pPr>
      <w:r w:rsidRPr="00CD3757">
        <w:t>73.</w:t>
      </w:r>
      <w:r w:rsidRPr="00CD3757">
        <w:tab/>
      </w:r>
      <w:proofErr w:type="spellStart"/>
      <w:r w:rsidRPr="00CD3757">
        <w:t>Bouwmeester</w:t>
      </w:r>
      <w:proofErr w:type="spellEnd"/>
      <w:r w:rsidRPr="00CD3757">
        <w:t xml:space="preserve">, H., Smits, K. &amp; Van </w:t>
      </w:r>
      <w:proofErr w:type="spellStart"/>
      <w:r w:rsidRPr="00CD3757">
        <w:t>Ree</w:t>
      </w:r>
      <w:proofErr w:type="spellEnd"/>
      <w:r w:rsidRPr="00CD3757">
        <w:t xml:space="preserve">, J. M. Neonatal development of projections to the basolateral amygdala from prefrontal and thalamic structures in rat. </w:t>
      </w:r>
      <w:r w:rsidRPr="00CD3757">
        <w:rPr>
          <w:i/>
          <w:iCs/>
        </w:rPr>
        <w:t>J. Comp. Neurol.</w:t>
      </w:r>
      <w:r w:rsidRPr="00CD3757">
        <w:t xml:space="preserve"> </w:t>
      </w:r>
      <w:r w:rsidRPr="00CD3757">
        <w:rPr>
          <w:b/>
          <w:bCs/>
        </w:rPr>
        <w:t>450</w:t>
      </w:r>
      <w:r w:rsidRPr="00CD3757">
        <w:t>, 241–255 (2002).</w:t>
      </w:r>
    </w:p>
    <w:p w14:paraId="42B86D0F" w14:textId="77777777" w:rsidR="00282670" w:rsidRPr="00CD3757" w:rsidRDefault="00282670" w:rsidP="00282670">
      <w:pPr>
        <w:pStyle w:val="Bibliography"/>
        <w:ind w:left="360" w:hanging="360"/>
      </w:pPr>
      <w:r w:rsidRPr="00CD3757">
        <w:t>74.</w:t>
      </w:r>
      <w:r w:rsidRPr="00CD3757">
        <w:tab/>
        <w:t xml:space="preserve">Gee, D. G. </w:t>
      </w:r>
      <w:r w:rsidRPr="00CD3757">
        <w:rPr>
          <w:i/>
          <w:iCs/>
        </w:rPr>
        <w:t>et al.</w:t>
      </w:r>
      <w:r w:rsidRPr="00CD3757">
        <w:t xml:space="preserve"> A Developmental Shift from Positive to Negative Connectivity in Human Amygdala-Prefrontal Circuitry. </w:t>
      </w:r>
      <w:r w:rsidRPr="00CD3757">
        <w:rPr>
          <w:i/>
          <w:iCs/>
        </w:rPr>
        <w:t>Journal of Neuroscience</w:t>
      </w:r>
      <w:r w:rsidRPr="00CD3757">
        <w:t xml:space="preserve"> </w:t>
      </w:r>
      <w:r w:rsidRPr="00CD3757">
        <w:rPr>
          <w:b/>
          <w:bCs/>
        </w:rPr>
        <w:t>33</w:t>
      </w:r>
      <w:r w:rsidRPr="00CD3757">
        <w:t>, 4584–4593 (2013).</w:t>
      </w:r>
    </w:p>
    <w:p w14:paraId="383CA64D" w14:textId="77777777" w:rsidR="00282670" w:rsidRPr="00CD3757" w:rsidRDefault="00282670" w:rsidP="00282670">
      <w:pPr>
        <w:pStyle w:val="Bibliography"/>
        <w:ind w:left="360" w:hanging="360"/>
      </w:pPr>
      <w:r w:rsidRPr="00CD3757">
        <w:t>75.</w:t>
      </w:r>
      <w:r w:rsidRPr="00CD3757">
        <w:tab/>
      </w:r>
      <w:proofErr w:type="spellStart"/>
      <w:r w:rsidRPr="00CD3757">
        <w:t>Willner</w:t>
      </w:r>
      <w:proofErr w:type="spellEnd"/>
      <w:r w:rsidRPr="00CD3757">
        <w:t xml:space="preserve">, C. J. </w:t>
      </w:r>
      <w:r w:rsidRPr="00CD3757">
        <w:rPr>
          <w:i/>
          <w:iCs/>
        </w:rPr>
        <w:t>et al.</w:t>
      </w:r>
      <w:r w:rsidRPr="00CD3757">
        <w:t xml:space="preserve"> The Development of Cognitive Reappraisal </w:t>
      </w:r>
      <w:proofErr w:type="gramStart"/>
      <w:r w:rsidRPr="00CD3757">
        <w:t>From</w:t>
      </w:r>
      <w:proofErr w:type="gramEnd"/>
      <w:r w:rsidRPr="00CD3757">
        <w:t xml:space="preserve"> Early Childhood Through Adolescence: A Systematic Review and Methodological Recommendations. </w:t>
      </w:r>
      <w:r w:rsidRPr="00CD3757">
        <w:rPr>
          <w:i/>
          <w:iCs/>
        </w:rPr>
        <w:t>Front. Psychol.</w:t>
      </w:r>
      <w:r w:rsidRPr="00CD3757">
        <w:t xml:space="preserve"> </w:t>
      </w:r>
      <w:r w:rsidRPr="00CD3757">
        <w:rPr>
          <w:b/>
          <w:bCs/>
        </w:rPr>
        <w:t>13</w:t>
      </w:r>
      <w:r w:rsidRPr="00CD3757">
        <w:t>, 875964 (2022).</w:t>
      </w:r>
    </w:p>
    <w:p w14:paraId="09C4A740" w14:textId="77777777" w:rsidR="00282670" w:rsidRPr="00CD3757" w:rsidRDefault="00282670" w:rsidP="00282670">
      <w:pPr>
        <w:pStyle w:val="Bibliography"/>
        <w:ind w:left="360" w:hanging="360"/>
      </w:pPr>
      <w:r w:rsidRPr="00CD3757">
        <w:t>76.</w:t>
      </w:r>
      <w:r w:rsidRPr="00CD3757">
        <w:tab/>
        <w:t xml:space="preserve">Coley, R. L., Lynch, A. D. &amp; Kull, M. Early exposure to environmental chaos and children’s physical and mental health. </w:t>
      </w:r>
      <w:r w:rsidRPr="00CD3757">
        <w:rPr>
          <w:i/>
          <w:iCs/>
        </w:rPr>
        <w:t>Early Childhood Research Quarterly</w:t>
      </w:r>
      <w:r w:rsidRPr="00CD3757">
        <w:t xml:space="preserve"> </w:t>
      </w:r>
      <w:r w:rsidRPr="00CD3757">
        <w:rPr>
          <w:b/>
          <w:bCs/>
        </w:rPr>
        <w:t>32</w:t>
      </w:r>
      <w:r w:rsidRPr="00CD3757">
        <w:t>, 94–104 (2015).</w:t>
      </w:r>
    </w:p>
    <w:p w14:paraId="5850FC78" w14:textId="77777777" w:rsidR="00282670" w:rsidRPr="00CD3757" w:rsidRDefault="00282670" w:rsidP="00282670">
      <w:pPr>
        <w:pStyle w:val="Bibliography"/>
        <w:ind w:left="360" w:hanging="360"/>
      </w:pPr>
      <w:r w:rsidRPr="00CD3757">
        <w:t>77.</w:t>
      </w:r>
      <w:r w:rsidRPr="00CD3757">
        <w:tab/>
        <w:t xml:space="preserve">Ellsberg, D. Risk, Ambiguity, and the Savage Axioms. </w:t>
      </w:r>
      <w:r w:rsidRPr="00CD3757">
        <w:rPr>
          <w:i/>
          <w:iCs/>
        </w:rPr>
        <w:t>Q J Econ</w:t>
      </w:r>
      <w:r w:rsidRPr="00CD3757">
        <w:t xml:space="preserve"> </w:t>
      </w:r>
      <w:r w:rsidRPr="00CD3757">
        <w:rPr>
          <w:b/>
          <w:bCs/>
        </w:rPr>
        <w:t>75</w:t>
      </w:r>
      <w:r w:rsidRPr="00CD3757">
        <w:t>, 27 (1961).</w:t>
      </w:r>
    </w:p>
    <w:p w14:paraId="35F2669B" w14:textId="77777777" w:rsidR="00282670" w:rsidRPr="00CD3757" w:rsidRDefault="00282670" w:rsidP="00282670">
      <w:pPr>
        <w:pStyle w:val="Bibliography"/>
        <w:ind w:left="360" w:hanging="360"/>
      </w:pPr>
      <w:r w:rsidRPr="00CD3757">
        <w:t>78.</w:t>
      </w:r>
      <w:r w:rsidRPr="00CD3757">
        <w:tab/>
      </w:r>
      <w:proofErr w:type="spellStart"/>
      <w:r w:rsidRPr="00CD3757">
        <w:t>Trautmann</w:t>
      </w:r>
      <w:proofErr w:type="spellEnd"/>
      <w:r w:rsidRPr="00CD3757">
        <w:t xml:space="preserve">, S. T., </w:t>
      </w:r>
      <w:proofErr w:type="spellStart"/>
      <w:r w:rsidRPr="00CD3757">
        <w:t>Vieider</w:t>
      </w:r>
      <w:proofErr w:type="spellEnd"/>
      <w:r w:rsidRPr="00CD3757">
        <w:t xml:space="preserve">, F. M. &amp; </w:t>
      </w:r>
      <w:proofErr w:type="spellStart"/>
      <w:r w:rsidRPr="00CD3757">
        <w:t>Wakker</w:t>
      </w:r>
      <w:proofErr w:type="spellEnd"/>
      <w:r w:rsidRPr="00CD3757">
        <w:t xml:space="preserve">, P. P. Causes of ambiguity aversion: Known versus unknown preferences. </w:t>
      </w:r>
      <w:r w:rsidRPr="00CD3757">
        <w:rPr>
          <w:i/>
          <w:iCs/>
        </w:rPr>
        <w:t>J Risk Uncertainty</w:t>
      </w:r>
      <w:r w:rsidRPr="00CD3757">
        <w:t xml:space="preserve"> </w:t>
      </w:r>
      <w:r w:rsidRPr="00CD3757">
        <w:rPr>
          <w:b/>
          <w:bCs/>
        </w:rPr>
        <w:t>36</w:t>
      </w:r>
      <w:r w:rsidRPr="00CD3757">
        <w:t>, 225–243 (2008).</w:t>
      </w:r>
    </w:p>
    <w:p w14:paraId="2F570813" w14:textId="77777777" w:rsidR="00282670" w:rsidRPr="00CD3757" w:rsidRDefault="00282670" w:rsidP="00282670">
      <w:pPr>
        <w:pStyle w:val="Bibliography"/>
        <w:ind w:left="360" w:hanging="360"/>
      </w:pPr>
      <w:r w:rsidRPr="00CD3757">
        <w:t>79.</w:t>
      </w:r>
      <w:r w:rsidRPr="00CD3757">
        <w:tab/>
        <w:t xml:space="preserve">Hertz, U., </w:t>
      </w:r>
      <w:proofErr w:type="spellStart"/>
      <w:r w:rsidRPr="00CD3757">
        <w:t>Tyropoulou</w:t>
      </w:r>
      <w:proofErr w:type="spellEnd"/>
      <w:r w:rsidRPr="00CD3757">
        <w:t xml:space="preserve">, E., </w:t>
      </w:r>
      <w:proofErr w:type="spellStart"/>
      <w:r w:rsidRPr="00CD3757">
        <w:t>Traberg</w:t>
      </w:r>
      <w:proofErr w:type="spellEnd"/>
      <w:r w:rsidRPr="00CD3757">
        <w:t xml:space="preserve">, C. &amp; </w:t>
      </w:r>
      <w:proofErr w:type="spellStart"/>
      <w:r w:rsidRPr="00CD3757">
        <w:t>Bahrami</w:t>
      </w:r>
      <w:proofErr w:type="spellEnd"/>
      <w:r w:rsidRPr="00CD3757">
        <w:t xml:space="preserve">, B. Self-competence increases the willingness to pay for social influence. </w:t>
      </w:r>
      <w:proofErr w:type="spellStart"/>
      <w:r w:rsidRPr="00CD3757">
        <w:rPr>
          <w:i/>
          <w:iCs/>
        </w:rPr>
        <w:t>Sci</w:t>
      </w:r>
      <w:proofErr w:type="spellEnd"/>
      <w:r w:rsidRPr="00CD3757">
        <w:rPr>
          <w:i/>
          <w:iCs/>
        </w:rPr>
        <w:t xml:space="preserve"> Rep</w:t>
      </w:r>
      <w:r w:rsidRPr="00CD3757">
        <w:t xml:space="preserve"> </w:t>
      </w:r>
      <w:r w:rsidRPr="00CD3757">
        <w:rPr>
          <w:b/>
          <w:bCs/>
        </w:rPr>
        <w:t>10</w:t>
      </w:r>
      <w:r w:rsidRPr="00CD3757">
        <w:t>, 17813 (2020).</w:t>
      </w:r>
    </w:p>
    <w:p w14:paraId="38DD8A7C" w14:textId="77777777" w:rsidR="00282670" w:rsidRPr="00CD3757" w:rsidRDefault="00282670" w:rsidP="00282670">
      <w:pPr>
        <w:pStyle w:val="Bibliography"/>
        <w:ind w:left="360" w:hanging="360"/>
      </w:pPr>
      <w:r w:rsidRPr="00CD3757">
        <w:lastRenderedPageBreak/>
        <w:t>80.</w:t>
      </w:r>
      <w:r w:rsidRPr="00CD3757">
        <w:tab/>
      </w:r>
      <w:proofErr w:type="spellStart"/>
      <w:r w:rsidRPr="00CD3757">
        <w:t>Ahrends</w:t>
      </w:r>
      <w:proofErr w:type="spellEnd"/>
      <w:r w:rsidRPr="00CD3757">
        <w:t xml:space="preserve">, C., Bravo, F., </w:t>
      </w:r>
      <w:proofErr w:type="spellStart"/>
      <w:r w:rsidRPr="00CD3757">
        <w:t>Kringelbach</w:t>
      </w:r>
      <w:proofErr w:type="spellEnd"/>
      <w:r w:rsidRPr="00CD3757">
        <w:t xml:space="preserve">, M. L., </w:t>
      </w:r>
      <w:proofErr w:type="spellStart"/>
      <w:r w:rsidRPr="00CD3757">
        <w:t>Vuust</w:t>
      </w:r>
      <w:proofErr w:type="spellEnd"/>
      <w:r w:rsidRPr="00CD3757">
        <w:t xml:space="preserve">, P. &amp; </w:t>
      </w:r>
      <w:proofErr w:type="spellStart"/>
      <w:r w:rsidRPr="00CD3757">
        <w:t>Rohrmeier</w:t>
      </w:r>
      <w:proofErr w:type="spellEnd"/>
      <w:r w:rsidRPr="00CD3757">
        <w:t xml:space="preserve">, M. A. Pessimistic outcome expectancy does not explain ambiguity aversion in decision-making under uncertainty. </w:t>
      </w:r>
      <w:proofErr w:type="spellStart"/>
      <w:r w:rsidRPr="00CD3757">
        <w:rPr>
          <w:i/>
          <w:iCs/>
        </w:rPr>
        <w:t>Sci</w:t>
      </w:r>
      <w:proofErr w:type="spellEnd"/>
      <w:r w:rsidRPr="00CD3757">
        <w:rPr>
          <w:i/>
          <w:iCs/>
        </w:rPr>
        <w:t xml:space="preserve"> Rep</w:t>
      </w:r>
      <w:r w:rsidRPr="00CD3757">
        <w:t xml:space="preserve"> </w:t>
      </w:r>
      <w:r w:rsidRPr="00CD3757">
        <w:rPr>
          <w:b/>
          <w:bCs/>
        </w:rPr>
        <w:t>9</w:t>
      </w:r>
      <w:r w:rsidRPr="00CD3757">
        <w:t>, 12177 (2019).</w:t>
      </w:r>
    </w:p>
    <w:p w14:paraId="261678C3" w14:textId="77777777" w:rsidR="00282670" w:rsidRPr="00CD3757" w:rsidRDefault="00282670" w:rsidP="00282670">
      <w:pPr>
        <w:pStyle w:val="Bibliography"/>
        <w:ind w:left="360" w:hanging="360"/>
      </w:pPr>
      <w:r w:rsidRPr="00CD3757">
        <w:t>81.</w:t>
      </w:r>
      <w:r w:rsidRPr="00CD3757">
        <w:tab/>
        <w:t xml:space="preserve">Baer, C. &amp; </w:t>
      </w:r>
      <w:proofErr w:type="spellStart"/>
      <w:r w:rsidRPr="00CD3757">
        <w:t>Odic</w:t>
      </w:r>
      <w:proofErr w:type="spellEnd"/>
      <w:r w:rsidRPr="00CD3757">
        <w:t xml:space="preserve">, D. Certainty in numerical judgments develops independently of the approximate number system. </w:t>
      </w:r>
      <w:r w:rsidRPr="00CD3757">
        <w:rPr>
          <w:i/>
          <w:iCs/>
        </w:rPr>
        <w:t>Cognitive Development</w:t>
      </w:r>
      <w:r w:rsidRPr="00CD3757">
        <w:t xml:space="preserve"> </w:t>
      </w:r>
      <w:r w:rsidRPr="00CD3757">
        <w:rPr>
          <w:b/>
          <w:bCs/>
        </w:rPr>
        <w:t>52</w:t>
      </w:r>
      <w:r w:rsidRPr="00CD3757">
        <w:t>, 100817 (2019).</w:t>
      </w:r>
    </w:p>
    <w:p w14:paraId="47238FC8" w14:textId="77777777" w:rsidR="00282670" w:rsidRPr="00CD3757" w:rsidRDefault="00282670" w:rsidP="00282670">
      <w:pPr>
        <w:pStyle w:val="Bibliography"/>
        <w:ind w:left="360" w:hanging="360"/>
      </w:pPr>
      <w:r w:rsidRPr="00CD3757">
        <w:t>82.</w:t>
      </w:r>
      <w:r w:rsidRPr="00CD3757">
        <w:tab/>
      </w:r>
      <w:proofErr w:type="spellStart"/>
      <w:r w:rsidRPr="00CD3757">
        <w:t>Destan</w:t>
      </w:r>
      <w:proofErr w:type="spellEnd"/>
      <w:r w:rsidRPr="00CD3757">
        <w:t xml:space="preserve">, N. &amp; </w:t>
      </w:r>
      <w:proofErr w:type="spellStart"/>
      <w:r w:rsidRPr="00CD3757">
        <w:t>Roebers</w:t>
      </w:r>
      <w:proofErr w:type="spellEnd"/>
      <w:r w:rsidRPr="00CD3757">
        <w:t xml:space="preserve">, C. M. What are the metacognitive costs of young children’s overconfidence? </w:t>
      </w:r>
      <w:r w:rsidRPr="00CD3757">
        <w:rPr>
          <w:i/>
          <w:iCs/>
        </w:rPr>
        <w:t>Metacognition Learning</w:t>
      </w:r>
      <w:r w:rsidRPr="00CD3757">
        <w:t xml:space="preserve"> </w:t>
      </w:r>
      <w:r w:rsidRPr="00CD3757">
        <w:rPr>
          <w:b/>
          <w:bCs/>
        </w:rPr>
        <w:t>10</w:t>
      </w:r>
      <w:r w:rsidRPr="00CD3757">
        <w:t>, 347–374 (2015).</w:t>
      </w:r>
    </w:p>
    <w:p w14:paraId="3A4FB550" w14:textId="77777777" w:rsidR="00282670" w:rsidRPr="00CD3757" w:rsidRDefault="00282670" w:rsidP="00282670">
      <w:pPr>
        <w:pStyle w:val="Bibliography"/>
        <w:ind w:left="360" w:hanging="360"/>
      </w:pPr>
      <w:r w:rsidRPr="00CD3757">
        <w:t>83.</w:t>
      </w:r>
      <w:r w:rsidRPr="00CD3757">
        <w:tab/>
      </w:r>
      <w:proofErr w:type="gramStart"/>
      <w:r w:rsidRPr="00CD3757">
        <w:t>Vo</w:t>
      </w:r>
      <w:proofErr w:type="gramEnd"/>
      <w:r w:rsidRPr="00CD3757">
        <w:t xml:space="preserve">, V. A., Li, R., </w:t>
      </w:r>
      <w:proofErr w:type="spellStart"/>
      <w:r w:rsidRPr="00CD3757">
        <w:t>Kornell</w:t>
      </w:r>
      <w:proofErr w:type="spellEnd"/>
      <w:r w:rsidRPr="00CD3757">
        <w:t xml:space="preserve">, N., </w:t>
      </w:r>
      <w:proofErr w:type="spellStart"/>
      <w:r w:rsidRPr="00CD3757">
        <w:t>Pouget</w:t>
      </w:r>
      <w:proofErr w:type="spellEnd"/>
      <w:r w:rsidRPr="00CD3757">
        <w:t xml:space="preserve">, A. &amp; </w:t>
      </w:r>
      <w:proofErr w:type="spellStart"/>
      <w:r w:rsidRPr="00CD3757">
        <w:t>Cantlon</w:t>
      </w:r>
      <w:proofErr w:type="spellEnd"/>
      <w:r w:rsidRPr="00CD3757">
        <w:t xml:space="preserve">, J. F. Young Children Bet on Their Numerical Skills: Metacognition in the Numerical Domain. </w:t>
      </w:r>
      <w:proofErr w:type="spellStart"/>
      <w:r w:rsidRPr="00CD3757">
        <w:rPr>
          <w:i/>
          <w:iCs/>
        </w:rPr>
        <w:t>Psychol</w:t>
      </w:r>
      <w:proofErr w:type="spellEnd"/>
      <w:r w:rsidRPr="00CD3757">
        <w:rPr>
          <w:i/>
          <w:iCs/>
        </w:rPr>
        <w:t xml:space="preserve"> </w:t>
      </w:r>
      <w:proofErr w:type="spellStart"/>
      <w:r w:rsidRPr="00CD3757">
        <w:rPr>
          <w:i/>
          <w:iCs/>
        </w:rPr>
        <w:t>Sci</w:t>
      </w:r>
      <w:proofErr w:type="spellEnd"/>
      <w:r w:rsidRPr="00CD3757">
        <w:t xml:space="preserve"> </w:t>
      </w:r>
      <w:r w:rsidRPr="00CD3757">
        <w:rPr>
          <w:b/>
          <w:bCs/>
        </w:rPr>
        <w:t>25</w:t>
      </w:r>
      <w:r w:rsidRPr="00CD3757">
        <w:t>, 1712–1721 (2014).</w:t>
      </w:r>
    </w:p>
    <w:p w14:paraId="1EEB86BF" w14:textId="77777777" w:rsidR="00282670" w:rsidRPr="00CD3757" w:rsidRDefault="00282670" w:rsidP="00282670">
      <w:pPr>
        <w:pStyle w:val="Bibliography"/>
        <w:ind w:left="360" w:hanging="360"/>
      </w:pPr>
      <w:r w:rsidRPr="00CD3757">
        <w:t>84.</w:t>
      </w:r>
      <w:r w:rsidRPr="00CD3757">
        <w:tab/>
        <w:t xml:space="preserve">Baer, C. &amp; Kidd, C. Learning with certainty in childhood. </w:t>
      </w:r>
      <w:r w:rsidRPr="00CD3757">
        <w:rPr>
          <w:i/>
          <w:iCs/>
        </w:rPr>
        <w:t>Trends in Cognitive Sciences</w:t>
      </w:r>
      <w:r w:rsidRPr="00CD3757">
        <w:t xml:space="preserve"> </w:t>
      </w:r>
      <w:r w:rsidRPr="00CD3757">
        <w:rPr>
          <w:b/>
          <w:bCs/>
        </w:rPr>
        <w:t>26</w:t>
      </w:r>
      <w:r w:rsidRPr="00CD3757">
        <w:t>, 887–896 (2022).</w:t>
      </w:r>
    </w:p>
    <w:p w14:paraId="4C9D0834" w14:textId="77777777" w:rsidR="00282670" w:rsidRPr="00CD3757" w:rsidRDefault="00282670" w:rsidP="00282670">
      <w:pPr>
        <w:pStyle w:val="Bibliography"/>
        <w:ind w:left="360" w:hanging="360"/>
      </w:pPr>
      <w:r w:rsidRPr="00CD3757">
        <w:t>85.</w:t>
      </w:r>
      <w:r w:rsidRPr="00CD3757">
        <w:tab/>
        <w:t xml:space="preserve">Nook, E. C., </w:t>
      </w:r>
      <w:proofErr w:type="spellStart"/>
      <w:r w:rsidRPr="00CD3757">
        <w:t>Sasse</w:t>
      </w:r>
      <w:proofErr w:type="spellEnd"/>
      <w:r w:rsidRPr="00CD3757">
        <w:t xml:space="preserve">, S. F., Lambert, H. K., McLaughlin, K. A. &amp; Somerville, L. H. The Nonlinear Development of Emotion Differentiation: Granular Emotional Experience Is Low in Adolescence. </w:t>
      </w:r>
      <w:proofErr w:type="spellStart"/>
      <w:r w:rsidRPr="00CD3757">
        <w:rPr>
          <w:i/>
          <w:iCs/>
        </w:rPr>
        <w:t>Psychol</w:t>
      </w:r>
      <w:proofErr w:type="spellEnd"/>
      <w:r w:rsidRPr="00CD3757">
        <w:rPr>
          <w:i/>
          <w:iCs/>
        </w:rPr>
        <w:t xml:space="preserve"> </w:t>
      </w:r>
      <w:proofErr w:type="spellStart"/>
      <w:r w:rsidRPr="00CD3757">
        <w:rPr>
          <w:i/>
          <w:iCs/>
        </w:rPr>
        <w:t>Sci</w:t>
      </w:r>
      <w:proofErr w:type="spellEnd"/>
      <w:r w:rsidRPr="00CD3757">
        <w:t xml:space="preserve"> </w:t>
      </w:r>
      <w:r w:rsidRPr="00CD3757">
        <w:rPr>
          <w:b/>
          <w:bCs/>
        </w:rPr>
        <w:t>29</w:t>
      </w:r>
      <w:r w:rsidRPr="00CD3757">
        <w:t>, 1346–1357 (2018).</w:t>
      </w:r>
    </w:p>
    <w:p w14:paraId="3F50A349" w14:textId="77777777" w:rsidR="00282670" w:rsidRPr="00CD3757" w:rsidRDefault="00282670" w:rsidP="00282670">
      <w:pPr>
        <w:pStyle w:val="Bibliography"/>
        <w:ind w:left="360" w:hanging="360"/>
      </w:pPr>
      <w:r w:rsidRPr="00CD3757">
        <w:t>86.</w:t>
      </w:r>
      <w:r w:rsidRPr="00CD3757">
        <w:tab/>
      </w:r>
      <w:proofErr w:type="spellStart"/>
      <w:r w:rsidRPr="00CD3757">
        <w:t>Poldrack</w:t>
      </w:r>
      <w:proofErr w:type="spellEnd"/>
      <w:r w:rsidRPr="00CD3757">
        <w:t xml:space="preserve">, R. A., </w:t>
      </w:r>
      <w:proofErr w:type="spellStart"/>
      <w:r w:rsidRPr="00CD3757">
        <w:t>Huckins</w:t>
      </w:r>
      <w:proofErr w:type="spellEnd"/>
      <w:r w:rsidRPr="00CD3757">
        <w:t xml:space="preserve">, G. &amp; </w:t>
      </w:r>
      <w:proofErr w:type="spellStart"/>
      <w:r w:rsidRPr="00CD3757">
        <w:t>Varoquaux</w:t>
      </w:r>
      <w:proofErr w:type="spellEnd"/>
      <w:r w:rsidRPr="00CD3757">
        <w:t xml:space="preserve">, G. Establishment of Best Practices for Evidence for Prediction: A Review. </w:t>
      </w:r>
      <w:r w:rsidRPr="00CD3757">
        <w:rPr>
          <w:i/>
          <w:iCs/>
        </w:rPr>
        <w:t>JAMA Psychiatry</w:t>
      </w:r>
      <w:r w:rsidRPr="00CD3757">
        <w:t xml:space="preserve"> </w:t>
      </w:r>
      <w:r w:rsidRPr="00CD3757">
        <w:rPr>
          <w:b/>
          <w:bCs/>
        </w:rPr>
        <w:t>77</w:t>
      </w:r>
      <w:r w:rsidRPr="00CD3757">
        <w:t>, 534 (2020).</w:t>
      </w:r>
    </w:p>
    <w:p w14:paraId="571A6803" w14:textId="1394ECAE" w:rsidR="001B37B7" w:rsidRPr="00282670" w:rsidRDefault="00282670" w:rsidP="00282670">
      <w:pPr>
        <w:ind w:left="360" w:hanging="360"/>
      </w:pPr>
      <w:r>
        <w:fldChar w:fldCharType="end"/>
      </w:r>
    </w:p>
    <w:sectPr w:rsidR="001B37B7" w:rsidRPr="00282670" w:rsidSect="00F315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B8"/>
    <w:rsid w:val="001B37B7"/>
    <w:rsid w:val="00282670"/>
    <w:rsid w:val="00F3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C030"/>
  <w15:chartTrackingRefBased/>
  <w15:docId w15:val="{41D23395-53F4-41FA-9B91-27115159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5B8"/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F3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Mitchell</dc:creator>
  <cp:keywords/>
  <dc:description/>
  <cp:lastModifiedBy>Billy Mitchell</cp:lastModifiedBy>
  <cp:revision>2</cp:revision>
  <dcterms:created xsi:type="dcterms:W3CDTF">2023-04-10T20:12:00Z</dcterms:created>
  <dcterms:modified xsi:type="dcterms:W3CDTF">2023-04-10T20:12:00Z</dcterms:modified>
</cp:coreProperties>
</file>