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D7317" w14:textId="0BEFD61B" w:rsidR="0075227B" w:rsidRPr="005D11B4" w:rsidRDefault="0075227B" w:rsidP="004741B5">
      <w:pPr>
        <w:tabs>
          <w:tab w:val="left" w:pos="450"/>
        </w:tabs>
        <w:ind w:left="270" w:hanging="294"/>
        <w:rPr>
          <w:rFonts w:ascii="Arial" w:hAnsi="Arial" w:cs="Arial"/>
          <w:b/>
        </w:rPr>
      </w:pPr>
      <w:r w:rsidRPr="005D11B4">
        <w:rPr>
          <w:rFonts w:ascii="Arial" w:hAnsi="Arial" w:cs="Arial"/>
          <w:b/>
        </w:rPr>
        <w:t>SPONSOR STATEMENT</w:t>
      </w:r>
    </w:p>
    <w:p w14:paraId="548F0A3C" w14:textId="77777777" w:rsidR="0075227B" w:rsidRPr="005D11B4" w:rsidRDefault="0075227B" w:rsidP="004741B5">
      <w:pPr>
        <w:tabs>
          <w:tab w:val="left" w:pos="450"/>
        </w:tabs>
        <w:ind w:left="270" w:hanging="294"/>
        <w:rPr>
          <w:rFonts w:ascii="Arial" w:hAnsi="Arial" w:cs="Arial"/>
        </w:rPr>
      </w:pPr>
    </w:p>
    <w:p w14:paraId="54E325C6" w14:textId="77777777" w:rsidR="0063473E" w:rsidRPr="005D11B4" w:rsidRDefault="00AA41EF" w:rsidP="004741B5">
      <w:pPr>
        <w:pStyle w:val="ListParagraph"/>
        <w:numPr>
          <w:ilvl w:val="0"/>
          <w:numId w:val="6"/>
        </w:numPr>
        <w:tabs>
          <w:tab w:val="left" w:pos="450"/>
        </w:tabs>
        <w:spacing w:before="0"/>
        <w:ind w:left="270" w:hanging="294"/>
        <w:rPr>
          <w:rFonts w:ascii="Arial" w:hAnsi="Arial" w:cs="Arial"/>
          <w:b/>
        </w:rPr>
      </w:pPr>
      <w:r w:rsidRPr="005D11B4">
        <w:rPr>
          <w:rFonts w:ascii="Arial" w:hAnsi="Arial" w:cs="Arial"/>
          <w:b/>
          <w:w w:val="105"/>
        </w:rPr>
        <w:t>Research Support</w:t>
      </w:r>
      <w:r w:rsidRPr="005D11B4">
        <w:rPr>
          <w:rFonts w:ascii="Arial" w:hAnsi="Arial" w:cs="Arial"/>
          <w:b/>
          <w:spacing w:val="2"/>
          <w:w w:val="105"/>
        </w:rPr>
        <w:t xml:space="preserve"> </w:t>
      </w:r>
      <w:r w:rsidRPr="005D11B4">
        <w:rPr>
          <w:rFonts w:ascii="Arial" w:hAnsi="Arial" w:cs="Arial"/>
          <w:b/>
          <w:w w:val="105"/>
        </w:rPr>
        <w:t>Available</w:t>
      </w:r>
    </w:p>
    <w:p w14:paraId="5010531B" w14:textId="77777777" w:rsidR="00273DCF" w:rsidRPr="005533B8" w:rsidRDefault="00273DCF" w:rsidP="002A1D91">
      <w:pPr>
        <w:pStyle w:val="BodyText"/>
        <w:spacing w:after="60"/>
        <w:ind w:left="220"/>
        <w:rPr>
          <w:rFonts w:ascii="Arial" w:hAnsi="Arial" w:cs="Arial"/>
          <w:b/>
          <w:bCs/>
          <w:w w:val="105"/>
          <w:sz w:val="10"/>
          <w:szCs w:val="10"/>
        </w:rPr>
      </w:pPr>
    </w:p>
    <w:p w14:paraId="3F091DF6" w14:textId="169C1394" w:rsidR="0063473E" w:rsidRPr="005D11B4" w:rsidRDefault="005533B8" w:rsidP="004741B5">
      <w:pPr>
        <w:pStyle w:val="BodyText"/>
        <w:rPr>
          <w:rFonts w:ascii="Arial" w:hAnsi="Arial" w:cs="Arial"/>
          <w:w w:val="105"/>
          <w:sz w:val="22"/>
          <w:szCs w:val="22"/>
        </w:rPr>
      </w:pPr>
      <w:r w:rsidRPr="005533B8">
        <w:rPr>
          <w:rFonts w:ascii="Arial" w:eastAsiaTheme="minorHAnsi" w:hAnsi="Arial" w:cs="Arial"/>
          <w:b/>
          <w:bCs/>
          <w:lang w:bidi="ar-SA"/>
        </w:rPr>
        <w:t>A.1. Sponsor: Chelsea Helion, Ph.D.</w:t>
      </w:r>
    </w:p>
    <w:p w14:paraId="620A6708" w14:textId="77777777" w:rsidR="00D215EA" w:rsidRPr="005D11B4" w:rsidRDefault="00D215EA" w:rsidP="00D215EA">
      <w:pPr>
        <w:widowControl/>
        <w:autoSpaceDE/>
        <w:autoSpaceDN/>
        <w:rPr>
          <w:rFonts w:ascii="Arial" w:eastAsia="Times New Roman" w:hAnsi="Arial" w:cs="Arial"/>
          <w:color w:val="000000"/>
          <w:sz w:val="24"/>
          <w:szCs w:val="24"/>
          <w:lang w:bidi="ar-SA"/>
        </w:rPr>
      </w:pPr>
    </w:p>
    <w:tbl>
      <w:tblPr>
        <w:tblW w:w="0" w:type="auto"/>
        <w:tblInd w:w="170" w:type="dxa"/>
        <w:tblCellMar>
          <w:top w:w="15" w:type="dxa"/>
          <w:left w:w="15" w:type="dxa"/>
          <w:bottom w:w="15" w:type="dxa"/>
          <w:right w:w="15" w:type="dxa"/>
        </w:tblCellMar>
        <w:tblLook w:val="04A0" w:firstRow="1" w:lastRow="0" w:firstColumn="1" w:lastColumn="0" w:noHBand="0" w:noVBand="1"/>
      </w:tblPr>
      <w:tblGrid>
        <w:gridCol w:w="900"/>
        <w:gridCol w:w="2246"/>
        <w:gridCol w:w="4306"/>
        <w:gridCol w:w="2010"/>
        <w:gridCol w:w="1148"/>
      </w:tblGrid>
      <w:tr w:rsidR="000921BF" w:rsidRPr="005D11B4" w14:paraId="25E33693" w14:textId="77777777" w:rsidTr="005533B8">
        <w:trPr>
          <w:trHeight w:val="187"/>
        </w:trPr>
        <w:tc>
          <w:tcPr>
            <w:tcW w:w="900" w:type="dxa"/>
            <w:tcBorders>
              <w:top w:val="single" w:sz="8" w:space="0" w:color="000000"/>
              <w:left w:val="single" w:sz="8" w:space="0" w:color="000000"/>
              <w:bottom w:val="single" w:sz="8" w:space="0" w:color="000000"/>
              <w:right w:val="single" w:sz="8" w:space="0" w:color="000000"/>
            </w:tcBorders>
            <w:shd w:val="clear" w:color="auto" w:fill="000000"/>
            <w:tcMar>
              <w:top w:w="0" w:type="dxa"/>
              <w:left w:w="115" w:type="dxa"/>
              <w:bottom w:w="0" w:type="dxa"/>
              <w:right w:w="115" w:type="dxa"/>
            </w:tcMar>
            <w:vAlign w:val="center"/>
            <w:hideMark/>
          </w:tcPr>
          <w:p w14:paraId="441F915F" w14:textId="77777777" w:rsidR="00D215EA" w:rsidRPr="005D11B4" w:rsidRDefault="00D215EA" w:rsidP="00D215EA">
            <w:pPr>
              <w:widowControl/>
              <w:autoSpaceDE/>
              <w:autoSpaceDN/>
              <w:jc w:val="center"/>
              <w:rPr>
                <w:rFonts w:ascii="Arial" w:eastAsia="Times New Roman" w:hAnsi="Arial" w:cs="Arial"/>
                <w:sz w:val="24"/>
                <w:szCs w:val="24"/>
                <w:lang w:bidi="ar-SA"/>
              </w:rPr>
            </w:pPr>
            <w:r w:rsidRPr="005D11B4">
              <w:rPr>
                <w:rFonts w:ascii="Arial" w:eastAsia="Times New Roman" w:hAnsi="Arial" w:cs="Arial"/>
                <w:b/>
                <w:bCs/>
                <w:color w:val="FFFFFF"/>
                <w:sz w:val="18"/>
                <w:szCs w:val="18"/>
                <w:lang w:bidi="ar-SA"/>
              </w:rPr>
              <w:t>Role</w:t>
            </w:r>
          </w:p>
        </w:tc>
        <w:tc>
          <w:tcPr>
            <w:tcW w:w="2246" w:type="dxa"/>
            <w:tcBorders>
              <w:top w:val="single" w:sz="8" w:space="0" w:color="000000"/>
              <w:left w:val="single" w:sz="8" w:space="0" w:color="000000"/>
              <w:bottom w:val="single" w:sz="8" w:space="0" w:color="000000"/>
              <w:right w:val="single" w:sz="8" w:space="0" w:color="000000"/>
            </w:tcBorders>
            <w:shd w:val="clear" w:color="auto" w:fill="000000"/>
            <w:tcMar>
              <w:top w:w="0" w:type="dxa"/>
              <w:left w:w="115" w:type="dxa"/>
              <w:bottom w:w="0" w:type="dxa"/>
              <w:right w:w="115" w:type="dxa"/>
            </w:tcMar>
            <w:vAlign w:val="center"/>
            <w:hideMark/>
          </w:tcPr>
          <w:p w14:paraId="0A18BFD5" w14:textId="77777777" w:rsidR="00D215EA" w:rsidRPr="005D11B4" w:rsidRDefault="00D215EA" w:rsidP="00D215EA">
            <w:pPr>
              <w:widowControl/>
              <w:autoSpaceDE/>
              <w:autoSpaceDN/>
              <w:jc w:val="center"/>
              <w:rPr>
                <w:rFonts w:ascii="Arial" w:eastAsia="Times New Roman" w:hAnsi="Arial" w:cs="Arial"/>
                <w:sz w:val="24"/>
                <w:szCs w:val="24"/>
                <w:lang w:bidi="ar-SA"/>
              </w:rPr>
            </w:pPr>
            <w:r w:rsidRPr="005D11B4">
              <w:rPr>
                <w:rFonts w:ascii="Arial" w:eastAsia="Times New Roman" w:hAnsi="Arial" w:cs="Arial"/>
                <w:b/>
                <w:bCs/>
                <w:color w:val="FFFFFF"/>
                <w:sz w:val="18"/>
                <w:szCs w:val="18"/>
                <w:lang w:bidi="ar-SA"/>
              </w:rPr>
              <w:t>Funding Source </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0" w:type="dxa"/>
              <w:left w:w="115" w:type="dxa"/>
              <w:bottom w:w="0" w:type="dxa"/>
              <w:right w:w="115" w:type="dxa"/>
            </w:tcMar>
            <w:vAlign w:val="center"/>
            <w:hideMark/>
          </w:tcPr>
          <w:p w14:paraId="72840B71" w14:textId="77777777" w:rsidR="00D215EA" w:rsidRPr="005D11B4" w:rsidRDefault="00D215EA" w:rsidP="00D215EA">
            <w:pPr>
              <w:widowControl/>
              <w:autoSpaceDE/>
              <w:autoSpaceDN/>
              <w:jc w:val="center"/>
              <w:rPr>
                <w:rFonts w:ascii="Arial" w:eastAsia="Times New Roman" w:hAnsi="Arial" w:cs="Arial"/>
                <w:sz w:val="24"/>
                <w:szCs w:val="24"/>
                <w:lang w:bidi="ar-SA"/>
              </w:rPr>
            </w:pPr>
            <w:r w:rsidRPr="005D11B4">
              <w:rPr>
                <w:rFonts w:ascii="Arial" w:eastAsia="Times New Roman" w:hAnsi="Arial" w:cs="Arial"/>
                <w:b/>
                <w:bCs/>
                <w:color w:val="FFFFFF"/>
                <w:sz w:val="18"/>
                <w:szCs w:val="18"/>
                <w:lang w:bidi="ar-SA"/>
              </w:rPr>
              <w:t>Project Name </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0" w:type="dxa"/>
              <w:left w:w="115" w:type="dxa"/>
              <w:bottom w:w="0" w:type="dxa"/>
              <w:right w:w="115" w:type="dxa"/>
            </w:tcMar>
            <w:vAlign w:val="center"/>
            <w:hideMark/>
          </w:tcPr>
          <w:p w14:paraId="4EB7EFAD" w14:textId="77777777" w:rsidR="00D215EA" w:rsidRPr="005D11B4" w:rsidRDefault="00D215EA" w:rsidP="00D215EA">
            <w:pPr>
              <w:widowControl/>
              <w:autoSpaceDE/>
              <w:autoSpaceDN/>
              <w:jc w:val="center"/>
              <w:rPr>
                <w:rFonts w:ascii="Arial" w:eastAsia="Times New Roman" w:hAnsi="Arial" w:cs="Arial"/>
                <w:sz w:val="24"/>
                <w:szCs w:val="24"/>
                <w:lang w:bidi="ar-SA"/>
              </w:rPr>
            </w:pPr>
            <w:r w:rsidRPr="005D11B4">
              <w:rPr>
                <w:rFonts w:ascii="Arial" w:eastAsia="Times New Roman" w:hAnsi="Arial" w:cs="Arial"/>
                <w:b/>
                <w:bCs/>
                <w:color w:val="FFFFFF"/>
                <w:sz w:val="18"/>
                <w:szCs w:val="18"/>
                <w:lang w:bidi="ar-SA"/>
              </w:rPr>
              <w:t>Dates </w:t>
            </w:r>
          </w:p>
        </w:tc>
        <w:tc>
          <w:tcPr>
            <w:tcW w:w="1148" w:type="dxa"/>
            <w:tcBorders>
              <w:top w:val="single" w:sz="8" w:space="0" w:color="000000"/>
              <w:left w:val="single" w:sz="8" w:space="0" w:color="000000"/>
              <w:bottom w:val="single" w:sz="8" w:space="0" w:color="000000"/>
              <w:right w:val="single" w:sz="8" w:space="0" w:color="000000"/>
            </w:tcBorders>
            <w:shd w:val="clear" w:color="auto" w:fill="000000"/>
            <w:tcMar>
              <w:top w:w="0" w:type="dxa"/>
              <w:left w:w="115" w:type="dxa"/>
              <w:bottom w:w="0" w:type="dxa"/>
              <w:right w:w="115" w:type="dxa"/>
            </w:tcMar>
            <w:vAlign w:val="center"/>
            <w:hideMark/>
          </w:tcPr>
          <w:p w14:paraId="0172A2FB" w14:textId="4759AEBF" w:rsidR="00D215EA" w:rsidRPr="005D11B4" w:rsidRDefault="005B1CC5" w:rsidP="00D215EA">
            <w:pPr>
              <w:widowControl/>
              <w:autoSpaceDE/>
              <w:autoSpaceDN/>
              <w:jc w:val="center"/>
              <w:rPr>
                <w:rFonts w:ascii="Arial" w:eastAsia="Times New Roman" w:hAnsi="Arial" w:cs="Arial"/>
                <w:sz w:val="24"/>
                <w:szCs w:val="24"/>
                <w:lang w:bidi="ar-SA"/>
              </w:rPr>
            </w:pPr>
            <w:r w:rsidRPr="005D11B4">
              <w:rPr>
                <w:rFonts w:ascii="Arial" w:eastAsia="Times New Roman" w:hAnsi="Arial" w:cs="Arial"/>
                <w:b/>
                <w:bCs/>
                <w:color w:val="FFFFFF"/>
                <w:sz w:val="18"/>
                <w:szCs w:val="18"/>
                <w:lang w:bidi="ar-SA"/>
              </w:rPr>
              <w:t>Total</w:t>
            </w:r>
            <w:r w:rsidR="00D215EA" w:rsidRPr="005D11B4">
              <w:rPr>
                <w:rFonts w:ascii="Arial" w:eastAsia="Times New Roman" w:hAnsi="Arial" w:cs="Arial"/>
                <w:b/>
                <w:bCs/>
                <w:color w:val="FFFFFF"/>
                <w:sz w:val="18"/>
                <w:szCs w:val="18"/>
                <w:lang w:bidi="ar-SA"/>
              </w:rPr>
              <w:t xml:space="preserve"> Costs </w:t>
            </w:r>
          </w:p>
        </w:tc>
      </w:tr>
      <w:tr w:rsidR="009A4130" w:rsidRPr="005D11B4" w14:paraId="1AA7D062" w14:textId="77777777" w:rsidTr="005533B8">
        <w:trPr>
          <w:trHeight w:val="349"/>
        </w:trPr>
        <w:tc>
          <w:tcPr>
            <w:tcW w:w="900" w:type="dxa"/>
            <w:tcBorders>
              <w:top w:val="single" w:sz="8" w:space="0" w:color="000000"/>
              <w:left w:val="single" w:sz="8" w:space="0" w:color="000000"/>
              <w:bottom w:val="single" w:sz="4" w:space="0" w:color="000000"/>
              <w:right w:val="single" w:sz="8" w:space="0" w:color="000000"/>
            </w:tcBorders>
            <w:tcMar>
              <w:top w:w="0" w:type="dxa"/>
              <w:left w:w="115" w:type="dxa"/>
              <w:bottom w:w="0" w:type="dxa"/>
              <w:right w:w="115" w:type="dxa"/>
            </w:tcMar>
            <w:vAlign w:val="center"/>
          </w:tcPr>
          <w:p w14:paraId="0567DBE6" w14:textId="00F87E02" w:rsidR="00D215EA" w:rsidRPr="005D11B4" w:rsidRDefault="00E04EFD" w:rsidP="00D215EA">
            <w:pPr>
              <w:widowControl/>
              <w:autoSpaceDE/>
              <w:autoSpaceDN/>
              <w:rPr>
                <w:rFonts w:ascii="Arial" w:eastAsia="Times New Roman" w:hAnsi="Arial" w:cs="Arial"/>
                <w:lang w:bidi="ar-SA"/>
              </w:rPr>
            </w:pPr>
            <w:r w:rsidRPr="005D11B4">
              <w:rPr>
                <w:rFonts w:ascii="Arial" w:eastAsia="Times New Roman" w:hAnsi="Arial" w:cs="Arial"/>
                <w:color w:val="000000"/>
                <w:lang w:bidi="ar-SA"/>
              </w:rPr>
              <w:t>co-I</w:t>
            </w:r>
            <w:r w:rsidRPr="005D11B4" w:rsidDel="00E04EFD">
              <w:rPr>
                <w:rFonts w:ascii="Arial" w:eastAsia="Times New Roman" w:hAnsi="Arial" w:cs="Arial"/>
                <w:color w:val="000000"/>
                <w:lang w:bidi="ar-SA"/>
              </w:rPr>
              <w:t xml:space="preserve"> </w:t>
            </w:r>
          </w:p>
        </w:tc>
        <w:tc>
          <w:tcPr>
            <w:tcW w:w="2246" w:type="dxa"/>
            <w:tcBorders>
              <w:top w:val="single" w:sz="8" w:space="0" w:color="000000"/>
              <w:left w:val="single" w:sz="8" w:space="0" w:color="000000"/>
              <w:bottom w:val="single" w:sz="4" w:space="0" w:color="000000"/>
              <w:right w:val="single" w:sz="8" w:space="0" w:color="000000"/>
            </w:tcBorders>
            <w:tcMar>
              <w:top w:w="0" w:type="dxa"/>
              <w:left w:w="115" w:type="dxa"/>
              <w:bottom w:w="0" w:type="dxa"/>
              <w:right w:w="115" w:type="dxa"/>
            </w:tcMar>
            <w:vAlign w:val="center"/>
          </w:tcPr>
          <w:p w14:paraId="7C6BABDE" w14:textId="10D032C6" w:rsidR="00D215EA" w:rsidRPr="00C4603F" w:rsidRDefault="00CF0CDC" w:rsidP="00C4603F">
            <w:pPr>
              <w:rPr>
                <w:rFonts w:ascii="Times New Roman" w:eastAsia="Times New Roman" w:hAnsi="Times New Roman" w:cs="Times New Roman"/>
                <w:lang w:bidi="ar-SA"/>
              </w:rPr>
            </w:pPr>
            <w:r w:rsidRPr="005D11B4">
              <w:rPr>
                <w:rFonts w:ascii="Arial" w:eastAsia="Times New Roman" w:hAnsi="Arial" w:cs="Arial"/>
                <w:color w:val="000000"/>
                <w:lang w:bidi="ar-SA"/>
              </w:rPr>
              <w:t>NSF</w:t>
            </w:r>
            <w:r w:rsidR="00C4603F">
              <w:rPr>
                <w:rFonts w:ascii="Arial" w:eastAsia="Times New Roman" w:hAnsi="Arial" w:cs="Arial"/>
                <w:color w:val="000000"/>
                <w:lang w:bidi="ar-SA"/>
              </w:rPr>
              <w:t xml:space="preserve"> - </w:t>
            </w:r>
            <w:r w:rsidR="00C4603F">
              <w:rPr>
                <w:rFonts w:ascii="Arial" w:hAnsi="Arial" w:cs="Arial"/>
                <w:sz w:val="23"/>
                <w:szCs w:val="23"/>
                <w:shd w:val="clear" w:color="auto" w:fill="FFFFFF"/>
              </w:rPr>
              <w:t>2123474</w:t>
            </w:r>
          </w:p>
        </w:tc>
        <w:tc>
          <w:tcPr>
            <w:tcW w:w="0" w:type="auto"/>
            <w:tcBorders>
              <w:top w:val="single" w:sz="8" w:space="0" w:color="000000"/>
              <w:left w:val="single" w:sz="8" w:space="0" w:color="000000"/>
              <w:bottom w:val="single" w:sz="4" w:space="0" w:color="000000"/>
              <w:right w:val="single" w:sz="8" w:space="0" w:color="000000"/>
            </w:tcBorders>
            <w:tcMar>
              <w:top w:w="0" w:type="dxa"/>
              <w:left w:w="115" w:type="dxa"/>
              <w:bottom w:w="0" w:type="dxa"/>
              <w:right w:w="115" w:type="dxa"/>
            </w:tcMar>
            <w:vAlign w:val="center"/>
          </w:tcPr>
          <w:p w14:paraId="49AD4F05" w14:textId="533DA21D" w:rsidR="00D215EA" w:rsidRPr="005D11B4" w:rsidRDefault="00CF0CDC" w:rsidP="00D215EA">
            <w:pPr>
              <w:widowControl/>
              <w:autoSpaceDE/>
              <w:autoSpaceDN/>
              <w:rPr>
                <w:rFonts w:ascii="Arial" w:eastAsia="Times New Roman" w:hAnsi="Arial" w:cs="Arial"/>
                <w:i/>
                <w:sz w:val="20"/>
                <w:szCs w:val="20"/>
                <w:lang w:bidi="ar-SA"/>
              </w:rPr>
            </w:pPr>
            <w:r w:rsidRPr="005D11B4">
              <w:rPr>
                <w:rFonts w:ascii="Arial" w:hAnsi="Arial" w:cs="Arial"/>
                <w:color w:val="000000"/>
                <w:sz w:val="20"/>
                <w:szCs w:val="20"/>
              </w:rPr>
              <w:t>Distortions in memory for aversive naturalistic events.</w:t>
            </w:r>
          </w:p>
        </w:tc>
        <w:tc>
          <w:tcPr>
            <w:tcW w:w="0" w:type="auto"/>
            <w:tcBorders>
              <w:top w:val="single" w:sz="8" w:space="0" w:color="000000"/>
              <w:left w:val="single" w:sz="8" w:space="0" w:color="000000"/>
              <w:bottom w:val="single" w:sz="4" w:space="0" w:color="000000"/>
              <w:right w:val="single" w:sz="8" w:space="0" w:color="000000"/>
            </w:tcBorders>
            <w:tcMar>
              <w:top w:w="0" w:type="dxa"/>
              <w:left w:w="115" w:type="dxa"/>
              <w:bottom w:w="0" w:type="dxa"/>
              <w:right w:w="115" w:type="dxa"/>
            </w:tcMar>
            <w:vAlign w:val="center"/>
          </w:tcPr>
          <w:p w14:paraId="18BD57E6" w14:textId="37E8D12D" w:rsidR="00D215EA" w:rsidRPr="005D11B4" w:rsidRDefault="00CF0CDC" w:rsidP="00D215EA">
            <w:pPr>
              <w:widowControl/>
              <w:autoSpaceDE/>
              <w:autoSpaceDN/>
              <w:rPr>
                <w:rFonts w:ascii="Arial" w:eastAsia="Times New Roman" w:hAnsi="Arial" w:cs="Arial"/>
                <w:lang w:bidi="ar-SA"/>
              </w:rPr>
            </w:pPr>
            <w:r w:rsidRPr="005D11B4">
              <w:rPr>
                <w:rFonts w:ascii="Arial" w:hAnsi="Arial" w:cs="Arial"/>
                <w:color w:val="000000"/>
              </w:rPr>
              <w:t>2021 - 2025</w:t>
            </w:r>
          </w:p>
        </w:tc>
        <w:tc>
          <w:tcPr>
            <w:tcW w:w="1148" w:type="dxa"/>
            <w:tcBorders>
              <w:top w:val="single" w:sz="8" w:space="0" w:color="000000"/>
              <w:left w:val="single" w:sz="8" w:space="0" w:color="000000"/>
              <w:bottom w:val="single" w:sz="4" w:space="0" w:color="000000"/>
              <w:right w:val="single" w:sz="8" w:space="0" w:color="000000"/>
            </w:tcBorders>
            <w:tcMar>
              <w:top w:w="0" w:type="dxa"/>
              <w:left w:w="115" w:type="dxa"/>
              <w:bottom w:w="0" w:type="dxa"/>
              <w:right w:w="115" w:type="dxa"/>
            </w:tcMar>
            <w:vAlign w:val="center"/>
          </w:tcPr>
          <w:p w14:paraId="32E1C74E" w14:textId="4F911FFD" w:rsidR="00D215EA" w:rsidRPr="005D11B4" w:rsidRDefault="00E04EFD" w:rsidP="00D215EA">
            <w:pPr>
              <w:widowControl/>
              <w:autoSpaceDE/>
              <w:autoSpaceDN/>
              <w:jc w:val="right"/>
              <w:rPr>
                <w:rFonts w:ascii="Arial" w:eastAsia="Times New Roman" w:hAnsi="Arial" w:cs="Arial"/>
                <w:lang w:bidi="ar-SA"/>
              </w:rPr>
            </w:pPr>
            <w:r w:rsidRPr="005D11B4">
              <w:rPr>
                <w:rFonts w:ascii="Arial" w:hAnsi="Arial" w:cs="Arial"/>
              </w:rPr>
              <w:t>$</w:t>
            </w:r>
            <w:r w:rsidR="000445A8" w:rsidRPr="005D11B4">
              <w:rPr>
                <w:rFonts w:ascii="Arial" w:hAnsi="Arial" w:cs="Arial"/>
                <w:color w:val="222222"/>
                <w:shd w:val="clear" w:color="auto" w:fill="FFFFFF"/>
              </w:rPr>
              <w:t>999,864</w:t>
            </w:r>
          </w:p>
        </w:tc>
      </w:tr>
      <w:tr w:rsidR="009A4130" w:rsidRPr="005D11B4" w14:paraId="7A9F3F9F" w14:textId="77777777" w:rsidTr="005533B8">
        <w:trPr>
          <w:trHeight w:val="449"/>
        </w:trPr>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F1F94C" w14:textId="301C52AC" w:rsidR="00D215EA" w:rsidRPr="005D11B4" w:rsidRDefault="005B1CC5" w:rsidP="00D215EA">
            <w:pPr>
              <w:widowControl/>
              <w:autoSpaceDE/>
              <w:autoSpaceDN/>
              <w:rPr>
                <w:rFonts w:ascii="Arial" w:eastAsia="Times New Roman" w:hAnsi="Arial" w:cs="Arial"/>
                <w:lang w:bidi="ar-SA"/>
              </w:rPr>
            </w:pPr>
            <w:r w:rsidRPr="005D11B4">
              <w:rPr>
                <w:rFonts w:ascii="Arial" w:eastAsia="Times New Roman" w:hAnsi="Arial" w:cs="Arial"/>
                <w:color w:val="000000"/>
                <w:lang w:bidi="ar-SA"/>
              </w:rPr>
              <w:t>co-I</w:t>
            </w:r>
          </w:p>
        </w:tc>
        <w:tc>
          <w:tcPr>
            <w:tcW w:w="22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F5AD35" w14:textId="1516516D" w:rsidR="00D215EA" w:rsidRPr="005D11B4" w:rsidRDefault="005B1CC5" w:rsidP="00D215EA">
            <w:pPr>
              <w:widowControl/>
              <w:autoSpaceDE/>
              <w:autoSpaceDN/>
              <w:rPr>
                <w:rFonts w:ascii="Arial" w:eastAsia="Times New Roman" w:hAnsi="Arial" w:cs="Arial"/>
                <w:lang w:bidi="ar-SA"/>
              </w:rPr>
            </w:pPr>
            <w:r w:rsidRPr="005D11B4">
              <w:rPr>
                <w:rFonts w:ascii="Arial" w:eastAsia="Times New Roman" w:hAnsi="Arial" w:cs="Arial"/>
                <w:color w:val="222222"/>
                <w:shd w:val="clear" w:color="auto" w:fill="FFFFFF"/>
                <w:lang w:bidi="ar-SA"/>
              </w:rPr>
              <w:t>SRNDNA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028080" w14:textId="1EB5DEAF" w:rsidR="00D215EA" w:rsidRPr="005D11B4" w:rsidRDefault="000445A8" w:rsidP="00D215EA">
            <w:pPr>
              <w:widowControl/>
              <w:autoSpaceDE/>
              <w:autoSpaceDN/>
              <w:rPr>
                <w:rFonts w:ascii="Arial" w:eastAsia="Times New Roman" w:hAnsi="Arial" w:cs="Arial"/>
                <w:iCs/>
                <w:sz w:val="20"/>
                <w:szCs w:val="20"/>
                <w:lang w:bidi="ar-SA"/>
              </w:rPr>
            </w:pPr>
            <w:r w:rsidRPr="005D11B4">
              <w:rPr>
                <w:rFonts w:ascii="Arial" w:eastAsia="Times New Roman" w:hAnsi="Arial" w:cs="Arial"/>
                <w:iCs/>
                <w:color w:val="000000"/>
                <w:sz w:val="20"/>
                <w:szCs w:val="20"/>
                <w:lang w:bidi="ar-SA"/>
              </w:rPr>
              <w:t>Deconstructing How Event Memory Shapes Decision-Making in Older Adults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089BD2" w14:textId="13948725" w:rsidR="00D215EA" w:rsidRPr="005D11B4" w:rsidRDefault="005B1CC5" w:rsidP="00D215EA">
            <w:pPr>
              <w:widowControl/>
              <w:autoSpaceDE/>
              <w:autoSpaceDN/>
              <w:rPr>
                <w:rFonts w:ascii="Arial" w:eastAsia="Times New Roman" w:hAnsi="Arial" w:cs="Arial"/>
                <w:lang w:bidi="ar-SA"/>
              </w:rPr>
            </w:pPr>
            <w:r w:rsidRPr="005D11B4">
              <w:rPr>
                <w:rFonts w:ascii="Arial" w:eastAsia="Times New Roman" w:hAnsi="Arial" w:cs="Arial"/>
                <w:color w:val="222222"/>
                <w:shd w:val="clear" w:color="auto" w:fill="FFFFFF"/>
                <w:lang w:bidi="ar-SA"/>
              </w:rPr>
              <w:t>01/01/2023 – 12/32/2024</w:t>
            </w:r>
          </w:p>
        </w:tc>
        <w:tc>
          <w:tcPr>
            <w:tcW w:w="11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4EA1BB" w14:textId="4160FF6A" w:rsidR="00D215EA" w:rsidRPr="005D11B4" w:rsidRDefault="00D215EA" w:rsidP="00D215EA">
            <w:pPr>
              <w:widowControl/>
              <w:autoSpaceDE/>
              <w:autoSpaceDN/>
              <w:jc w:val="right"/>
              <w:rPr>
                <w:rFonts w:ascii="Arial" w:eastAsia="Times New Roman" w:hAnsi="Arial" w:cs="Arial"/>
                <w:lang w:bidi="ar-SA"/>
              </w:rPr>
            </w:pPr>
            <w:r w:rsidRPr="005D11B4">
              <w:rPr>
                <w:rFonts w:ascii="Arial" w:eastAsia="Times New Roman" w:hAnsi="Arial" w:cs="Arial"/>
                <w:color w:val="222222"/>
                <w:shd w:val="clear" w:color="auto" w:fill="FFFFFF"/>
                <w:lang w:bidi="ar-SA"/>
              </w:rPr>
              <w:t> $</w:t>
            </w:r>
            <w:r w:rsidR="000445A8" w:rsidRPr="005D11B4">
              <w:rPr>
                <w:rFonts w:ascii="Arial" w:eastAsia="Times New Roman" w:hAnsi="Arial" w:cs="Arial"/>
                <w:color w:val="222222"/>
                <w:shd w:val="clear" w:color="auto" w:fill="FFFFFF"/>
                <w:lang w:bidi="ar-SA"/>
              </w:rPr>
              <w:t>24</w:t>
            </w:r>
            <w:r w:rsidR="005B1CC5" w:rsidRPr="005D11B4">
              <w:rPr>
                <w:rFonts w:ascii="Arial" w:eastAsia="Times New Roman" w:hAnsi="Arial" w:cs="Arial"/>
                <w:color w:val="222222"/>
                <w:shd w:val="clear" w:color="auto" w:fill="FFFFFF"/>
                <w:lang w:bidi="ar-SA"/>
              </w:rPr>
              <w:t>,000</w:t>
            </w:r>
          </w:p>
        </w:tc>
      </w:tr>
      <w:tr w:rsidR="009A4130" w:rsidRPr="005D11B4" w14:paraId="07FF21A7" w14:textId="77777777" w:rsidTr="005533B8">
        <w:trPr>
          <w:trHeight w:val="80"/>
        </w:trPr>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58BBE9" w14:textId="05BD8ACD" w:rsidR="00D215EA" w:rsidRPr="005D11B4" w:rsidRDefault="00D215EA" w:rsidP="00D215EA">
            <w:pPr>
              <w:widowControl/>
              <w:autoSpaceDE/>
              <w:autoSpaceDN/>
              <w:rPr>
                <w:rFonts w:ascii="Arial" w:eastAsia="Times New Roman" w:hAnsi="Arial" w:cs="Arial"/>
                <w:lang w:bidi="ar-SA"/>
              </w:rPr>
            </w:pPr>
            <w:r w:rsidRPr="005D11B4">
              <w:rPr>
                <w:rFonts w:ascii="Arial" w:eastAsia="Times New Roman" w:hAnsi="Arial" w:cs="Arial"/>
                <w:color w:val="000000"/>
                <w:lang w:bidi="ar-SA"/>
              </w:rPr>
              <w:t>PI</w:t>
            </w:r>
          </w:p>
        </w:tc>
        <w:tc>
          <w:tcPr>
            <w:tcW w:w="22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2DC1DF" w14:textId="2EED4FB7" w:rsidR="00D215EA" w:rsidRPr="005D11B4" w:rsidRDefault="007A64AA" w:rsidP="00D215EA">
            <w:pPr>
              <w:widowControl/>
              <w:autoSpaceDE/>
              <w:autoSpaceDN/>
              <w:rPr>
                <w:rFonts w:ascii="Arial" w:eastAsia="Times New Roman" w:hAnsi="Arial" w:cs="Arial"/>
                <w:lang w:bidi="ar-SA"/>
              </w:rPr>
            </w:pPr>
            <w:r w:rsidRPr="005D11B4">
              <w:rPr>
                <w:rFonts w:ascii="Arial" w:eastAsia="Times New Roman" w:hAnsi="Arial" w:cs="Arial"/>
                <w:color w:val="000000"/>
                <w:lang w:bidi="ar-SA"/>
              </w:rPr>
              <w:t>NSF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7354E3" w14:textId="130EAA71" w:rsidR="00D215EA" w:rsidRPr="005D11B4" w:rsidRDefault="005533B8" w:rsidP="00D215EA">
            <w:pPr>
              <w:widowControl/>
              <w:autoSpaceDE/>
              <w:autoSpaceDN/>
              <w:rPr>
                <w:rFonts w:ascii="Arial" w:eastAsia="Times New Roman" w:hAnsi="Arial" w:cs="Arial"/>
                <w:iCs/>
                <w:sz w:val="20"/>
                <w:szCs w:val="20"/>
                <w:lang w:bidi="ar-SA"/>
              </w:rPr>
            </w:pPr>
            <w:r w:rsidRPr="004C21BE">
              <w:rPr>
                <w:rFonts w:ascii="Arial" w:eastAsia="Times New Roman" w:hAnsi="Arial" w:cs="Arial"/>
                <w:iCs/>
                <w:sz w:val="20"/>
                <w:szCs w:val="20"/>
                <w:lang w:bidi="ar-SA"/>
              </w:rPr>
              <w:t>NCS-FO: Affective Influence on Naturalistic Moral Judgment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8C703E" w14:textId="3877D560" w:rsidR="00D215EA" w:rsidRPr="005D11B4" w:rsidRDefault="0071535C" w:rsidP="00D215EA">
            <w:pPr>
              <w:widowControl/>
              <w:autoSpaceDE/>
              <w:autoSpaceDN/>
              <w:rPr>
                <w:rFonts w:ascii="Arial" w:eastAsia="Times New Roman" w:hAnsi="Arial" w:cs="Arial"/>
                <w:lang w:bidi="ar-SA"/>
              </w:rPr>
            </w:pPr>
            <w:r w:rsidRPr="005D11B4">
              <w:rPr>
                <w:rFonts w:ascii="Arial" w:eastAsia="Times New Roman" w:hAnsi="Arial" w:cs="Arial"/>
                <w:color w:val="000000"/>
                <w:lang w:bidi="ar-SA"/>
              </w:rPr>
              <w:t>2023 - 202</w:t>
            </w:r>
            <w:r w:rsidR="005533B8">
              <w:rPr>
                <w:rFonts w:ascii="Arial" w:eastAsia="Times New Roman" w:hAnsi="Arial" w:cs="Arial"/>
                <w:color w:val="000000"/>
                <w:lang w:bidi="ar-SA"/>
              </w:rPr>
              <w:t>6</w:t>
            </w:r>
          </w:p>
        </w:tc>
        <w:tc>
          <w:tcPr>
            <w:tcW w:w="11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BAC408" w14:textId="7F6C3B2B" w:rsidR="00D215EA" w:rsidRPr="005D11B4" w:rsidRDefault="0071535C" w:rsidP="00D215EA">
            <w:pPr>
              <w:widowControl/>
              <w:autoSpaceDE/>
              <w:autoSpaceDN/>
              <w:jc w:val="right"/>
              <w:rPr>
                <w:rFonts w:ascii="Arial" w:eastAsia="Times New Roman" w:hAnsi="Arial" w:cs="Arial"/>
                <w:i/>
                <w:iCs/>
                <w:lang w:bidi="ar-SA"/>
              </w:rPr>
            </w:pPr>
            <w:r w:rsidRPr="005D11B4">
              <w:rPr>
                <w:rFonts w:ascii="Arial" w:eastAsia="Times New Roman" w:hAnsi="Arial" w:cs="Arial"/>
                <w:i/>
                <w:iCs/>
                <w:color w:val="222222"/>
                <w:shd w:val="clear" w:color="auto" w:fill="FFFFFF"/>
                <w:lang w:bidi="ar-SA"/>
              </w:rPr>
              <w:t>Applied</w:t>
            </w:r>
          </w:p>
        </w:tc>
      </w:tr>
    </w:tbl>
    <w:p w14:paraId="343BC226" w14:textId="77777777" w:rsidR="00326393" w:rsidRPr="005D11B4" w:rsidRDefault="00326393" w:rsidP="00B75A09">
      <w:pPr>
        <w:widowControl/>
        <w:autoSpaceDE/>
        <w:autoSpaceDN/>
        <w:ind w:right="-360"/>
        <w:rPr>
          <w:rFonts w:ascii="Arial" w:eastAsia="Times New Roman" w:hAnsi="Arial" w:cs="Arial"/>
          <w:color w:val="000000"/>
          <w:lang w:bidi="ar-SA"/>
        </w:rPr>
      </w:pPr>
    </w:p>
    <w:p w14:paraId="3EDB484F" w14:textId="547E48E7" w:rsidR="00AE6B88" w:rsidRDefault="001A3CCD" w:rsidP="004741B5">
      <w:pPr>
        <w:rPr>
          <w:rFonts w:ascii="Arial" w:hAnsi="Arial" w:cs="Arial"/>
          <w:w w:val="105"/>
        </w:rPr>
      </w:pPr>
      <w:r w:rsidRPr="005D11B4">
        <w:rPr>
          <w:rFonts w:ascii="Arial" w:eastAsiaTheme="minorHAnsi" w:hAnsi="Arial" w:cs="Arial"/>
          <w:lang w:bidi="ar-SA"/>
        </w:rPr>
        <w:t>If needed, I</w:t>
      </w:r>
      <w:r w:rsidR="00AE6B88" w:rsidRPr="005D11B4">
        <w:rPr>
          <w:rFonts w:ascii="Arial" w:eastAsiaTheme="minorHAnsi" w:hAnsi="Arial" w:cs="Arial"/>
          <w:lang w:bidi="ar-SA"/>
        </w:rPr>
        <w:t xml:space="preserve"> </w:t>
      </w:r>
      <w:r w:rsidR="005B7DD6" w:rsidRPr="005D11B4">
        <w:rPr>
          <w:rFonts w:ascii="Arial" w:eastAsiaTheme="minorHAnsi" w:hAnsi="Arial" w:cs="Arial"/>
          <w:lang w:bidi="ar-SA"/>
        </w:rPr>
        <w:t>will support the</w:t>
      </w:r>
      <w:r w:rsidR="00AE6B88" w:rsidRPr="005D11B4">
        <w:rPr>
          <w:rFonts w:ascii="Arial" w:eastAsiaTheme="minorHAnsi" w:hAnsi="Arial" w:cs="Arial"/>
          <w:lang w:bidi="ar-SA"/>
        </w:rPr>
        <w:t xml:space="preserve"> </w:t>
      </w:r>
      <w:r w:rsidR="005B7DD6" w:rsidRPr="005D11B4">
        <w:rPr>
          <w:rFonts w:ascii="Arial" w:eastAsiaTheme="minorHAnsi" w:hAnsi="Arial" w:cs="Arial"/>
          <w:lang w:bidi="ar-SA"/>
        </w:rPr>
        <w:t>applicant’s research and training expenses via</w:t>
      </w:r>
      <w:r w:rsidR="0073239F">
        <w:rPr>
          <w:rFonts w:ascii="Arial" w:eastAsiaTheme="minorHAnsi" w:hAnsi="Arial" w:cs="Arial"/>
          <w:lang w:bidi="ar-SA"/>
        </w:rPr>
        <w:t xml:space="preserve"> the primary sponsor (Helion’s) startup fund </w:t>
      </w:r>
      <w:r w:rsidR="00E04EFD" w:rsidRPr="005D11B4">
        <w:rPr>
          <w:rFonts w:ascii="Arial" w:eastAsiaTheme="minorHAnsi" w:hAnsi="Arial" w:cs="Arial"/>
          <w:lang w:bidi="ar-SA"/>
        </w:rPr>
        <w:t>(totaling over $200,000</w:t>
      </w:r>
      <w:r w:rsidR="0073239F">
        <w:rPr>
          <w:rFonts w:ascii="Arial" w:eastAsiaTheme="minorHAnsi" w:hAnsi="Arial" w:cs="Arial"/>
          <w:lang w:bidi="ar-SA"/>
        </w:rPr>
        <w:t xml:space="preserve"> across resources and imaging funds</w:t>
      </w:r>
      <w:r w:rsidR="00E04EFD" w:rsidRPr="005D11B4">
        <w:rPr>
          <w:rFonts w:ascii="Arial" w:eastAsiaTheme="minorHAnsi" w:hAnsi="Arial" w:cs="Arial"/>
          <w:lang w:bidi="ar-SA"/>
        </w:rPr>
        <w:t>)</w:t>
      </w:r>
      <w:r w:rsidR="005B7DD6" w:rsidRPr="005D11B4">
        <w:rPr>
          <w:rFonts w:ascii="Arial" w:eastAsiaTheme="minorHAnsi" w:hAnsi="Arial" w:cs="Arial"/>
          <w:lang w:bidi="ar-SA"/>
        </w:rPr>
        <w:t>, which w</w:t>
      </w:r>
      <w:r w:rsidR="00894A8F" w:rsidRPr="005D11B4">
        <w:rPr>
          <w:rFonts w:ascii="Arial" w:eastAsiaTheme="minorHAnsi" w:hAnsi="Arial" w:cs="Arial"/>
          <w:lang w:bidi="ar-SA"/>
        </w:rPr>
        <w:t>ould</w:t>
      </w:r>
      <w:r w:rsidR="005B7DD6" w:rsidRPr="005D11B4">
        <w:rPr>
          <w:rFonts w:ascii="Arial" w:eastAsiaTheme="minorHAnsi" w:hAnsi="Arial" w:cs="Arial"/>
          <w:lang w:bidi="ar-SA"/>
        </w:rPr>
        <w:t xml:space="preserve"> provide support</w:t>
      </w:r>
      <w:r w:rsidR="00AE6B88" w:rsidRPr="005D11B4">
        <w:rPr>
          <w:rFonts w:ascii="Arial" w:eastAsiaTheme="minorHAnsi" w:hAnsi="Arial" w:cs="Arial"/>
          <w:lang w:bidi="ar-SA"/>
        </w:rPr>
        <w:t xml:space="preserve"> </w:t>
      </w:r>
      <w:r w:rsidR="005B7DD6" w:rsidRPr="005D11B4">
        <w:rPr>
          <w:rFonts w:ascii="Arial" w:eastAsiaTheme="minorHAnsi" w:hAnsi="Arial" w:cs="Arial"/>
          <w:lang w:bidi="ar-SA"/>
        </w:rPr>
        <w:t>for the research</w:t>
      </w:r>
      <w:r w:rsidR="0073239F">
        <w:rPr>
          <w:rFonts w:ascii="Arial" w:eastAsiaTheme="minorHAnsi" w:hAnsi="Arial" w:cs="Arial"/>
          <w:lang w:bidi="ar-SA"/>
        </w:rPr>
        <w:t>/training</w:t>
      </w:r>
      <w:r w:rsidR="005B7DD6" w:rsidRPr="005D11B4">
        <w:rPr>
          <w:rFonts w:ascii="Arial" w:eastAsiaTheme="minorHAnsi" w:hAnsi="Arial" w:cs="Arial"/>
          <w:lang w:bidi="ar-SA"/>
        </w:rPr>
        <w:t xml:space="preserve"> plan proposed during the </w:t>
      </w:r>
      <w:r w:rsidR="000921BF" w:rsidRPr="005D11B4">
        <w:rPr>
          <w:rFonts w:ascii="Arial" w:eastAsiaTheme="minorHAnsi" w:hAnsi="Arial" w:cs="Arial"/>
          <w:lang w:bidi="ar-SA"/>
        </w:rPr>
        <w:t>F99</w:t>
      </w:r>
      <w:r w:rsidR="005B7DD6" w:rsidRPr="005D11B4">
        <w:rPr>
          <w:rFonts w:ascii="Arial" w:eastAsiaTheme="minorHAnsi" w:hAnsi="Arial" w:cs="Arial"/>
          <w:lang w:bidi="ar-SA"/>
        </w:rPr>
        <w:t xml:space="preserve"> perio</w:t>
      </w:r>
      <w:r w:rsidR="0073239F">
        <w:rPr>
          <w:rFonts w:ascii="Arial" w:eastAsiaTheme="minorHAnsi" w:hAnsi="Arial" w:cs="Arial"/>
          <w:lang w:bidi="ar-SA"/>
        </w:rPr>
        <w:t>d</w:t>
      </w:r>
      <w:r w:rsidR="005B7DD6" w:rsidRPr="005D11B4">
        <w:rPr>
          <w:rFonts w:ascii="Arial" w:eastAsiaTheme="minorHAnsi" w:hAnsi="Arial" w:cs="Arial"/>
          <w:lang w:bidi="ar-SA"/>
        </w:rPr>
        <w:t>.</w:t>
      </w:r>
      <w:r w:rsidR="00813BA1" w:rsidRPr="005D11B4">
        <w:rPr>
          <w:rFonts w:ascii="Arial" w:hAnsi="Arial" w:cs="Arial"/>
          <w:w w:val="105"/>
        </w:rPr>
        <w:t xml:space="preserve"> </w:t>
      </w:r>
    </w:p>
    <w:p w14:paraId="2F440086" w14:textId="77777777" w:rsidR="005533B8" w:rsidRDefault="005533B8" w:rsidP="004741B5">
      <w:pPr>
        <w:rPr>
          <w:rFonts w:ascii="Arial" w:hAnsi="Arial" w:cs="Arial"/>
          <w:w w:val="105"/>
        </w:rPr>
      </w:pPr>
    </w:p>
    <w:p w14:paraId="25A1E619" w14:textId="1FA10ABE" w:rsidR="005533B8" w:rsidRDefault="005533B8" w:rsidP="004741B5">
      <w:pPr>
        <w:rPr>
          <w:rFonts w:ascii="Arial" w:hAnsi="Arial" w:cs="Arial"/>
          <w:b/>
          <w:bCs/>
          <w:w w:val="105"/>
        </w:rPr>
      </w:pPr>
      <w:r w:rsidRPr="005533B8">
        <w:rPr>
          <w:rFonts w:ascii="Arial" w:hAnsi="Arial" w:cs="Arial"/>
          <w:b/>
          <w:bCs/>
          <w:w w:val="105"/>
        </w:rPr>
        <w:t>A.2. Co-Sponsor: Jason Chein, Ph.D.</w:t>
      </w:r>
    </w:p>
    <w:p w14:paraId="4075F6FC" w14:textId="77777777" w:rsidR="005533B8" w:rsidRDefault="005533B8" w:rsidP="004741B5">
      <w:pPr>
        <w:rPr>
          <w:rFonts w:ascii="Arial" w:hAnsi="Arial" w:cs="Arial"/>
          <w:b/>
          <w:bCs/>
          <w:w w:val="105"/>
        </w:rPr>
      </w:pP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4"/>
        <w:gridCol w:w="3145"/>
        <w:gridCol w:w="1844"/>
        <w:gridCol w:w="1391"/>
        <w:gridCol w:w="2071"/>
      </w:tblGrid>
      <w:tr w:rsidR="00C4603F" w:rsidRPr="004A40AC" w14:paraId="20111ED0" w14:textId="77777777" w:rsidTr="003C31EB">
        <w:tc>
          <w:tcPr>
            <w:tcW w:w="2344" w:type="dxa"/>
            <w:tcBorders>
              <w:top w:val="single" w:sz="4" w:space="0" w:color="auto"/>
              <w:bottom w:val="single" w:sz="4" w:space="0" w:color="auto"/>
            </w:tcBorders>
          </w:tcPr>
          <w:p w14:paraId="3DFE8FC6" w14:textId="77777777" w:rsidR="00C4603F" w:rsidRPr="004A40AC" w:rsidRDefault="00C4603F" w:rsidP="003C31EB">
            <w:pPr>
              <w:adjustRightInd w:val="0"/>
              <w:rPr>
                <w:rFonts w:ascii="Arial" w:hAnsi="Arial" w:cs="Arial"/>
                <w:b/>
                <w:color w:val="000000"/>
              </w:rPr>
            </w:pPr>
            <w:r w:rsidRPr="004A40AC">
              <w:rPr>
                <w:rFonts w:ascii="Arial" w:hAnsi="Arial" w:cs="Arial"/>
                <w:b/>
                <w:color w:val="000000"/>
              </w:rPr>
              <w:t>Funding Source</w:t>
            </w:r>
          </w:p>
        </w:tc>
        <w:tc>
          <w:tcPr>
            <w:tcW w:w="3145" w:type="dxa"/>
            <w:tcBorders>
              <w:top w:val="single" w:sz="4" w:space="0" w:color="auto"/>
              <w:bottom w:val="single" w:sz="4" w:space="0" w:color="auto"/>
            </w:tcBorders>
          </w:tcPr>
          <w:p w14:paraId="69DE81C2" w14:textId="77777777" w:rsidR="00C4603F" w:rsidRPr="004A40AC" w:rsidRDefault="00C4603F" w:rsidP="003C31EB">
            <w:pPr>
              <w:adjustRightInd w:val="0"/>
              <w:jc w:val="center"/>
              <w:rPr>
                <w:rFonts w:ascii="Arial" w:hAnsi="Arial" w:cs="Arial"/>
                <w:b/>
                <w:color w:val="000000"/>
              </w:rPr>
            </w:pPr>
            <w:r w:rsidRPr="004A40AC">
              <w:rPr>
                <w:rFonts w:ascii="Arial" w:hAnsi="Arial" w:cs="Arial"/>
                <w:b/>
                <w:color w:val="000000"/>
              </w:rPr>
              <w:t>Title</w:t>
            </w:r>
          </w:p>
        </w:tc>
        <w:tc>
          <w:tcPr>
            <w:tcW w:w="1844" w:type="dxa"/>
            <w:tcBorders>
              <w:top w:val="single" w:sz="4" w:space="0" w:color="auto"/>
              <w:bottom w:val="single" w:sz="4" w:space="0" w:color="auto"/>
            </w:tcBorders>
          </w:tcPr>
          <w:p w14:paraId="1824DFB9" w14:textId="77777777" w:rsidR="00C4603F" w:rsidRPr="004A40AC" w:rsidRDefault="00C4603F" w:rsidP="003C31EB">
            <w:pPr>
              <w:adjustRightInd w:val="0"/>
              <w:jc w:val="center"/>
              <w:rPr>
                <w:rFonts w:ascii="Arial" w:hAnsi="Arial" w:cs="Arial"/>
                <w:b/>
                <w:color w:val="000000"/>
              </w:rPr>
            </w:pPr>
            <w:r w:rsidRPr="004A40AC">
              <w:rPr>
                <w:rFonts w:ascii="Arial" w:hAnsi="Arial" w:cs="Arial"/>
                <w:b/>
                <w:color w:val="000000"/>
              </w:rPr>
              <w:t>PI</w:t>
            </w:r>
          </w:p>
        </w:tc>
        <w:tc>
          <w:tcPr>
            <w:tcW w:w="1391" w:type="dxa"/>
            <w:tcBorders>
              <w:top w:val="single" w:sz="4" w:space="0" w:color="auto"/>
              <w:bottom w:val="single" w:sz="4" w:space="0" w:color="auto"/>
            </w:tcBorders>
          </w:tcPr>
          <w:p w14:paraId="59A7736E" w14:textId="77777777" w:rsidR="00C4603F" w:rsidRPr="004A40AC" w:rsidRDefault="00C4603F" w:rsidP="003C31EB">
            <w:pPr>
              <w:adjustRightInd w:val="0"/>
              <w:jc w:val="center"/>
              <w:rPr>
                <w:rFonts w:ascii="Arial" w:hAnsi="Arial" w:cs="Arial"/>
                <w:b/>
                <w:color w:val="000000"/>
              </w:rPr>
            </w:pPr>
            <w:r w:rsidRPr="004A40AC">
              <w:rPr>
                <w:rFonts w:ascii="Arial" w:hAnsi="Arial" w:cs="Arial"/>
                <w:b/>
                <w:color w:val="000000"/>
              </w:rPr>
              <w:t>Dates</w:t>
            </w:r>
          </w:p>
        </w:tc>
        <w:tc>
          <w:tcPr>
            <w:tcW w:w="2071" w:type="dxa"/>
            <w:tcBorders>
              <w:top w:val="single" w:sz="4" w:space="0" w:color="auto"/>
              <w:bottom w:val="single" w:sz="4" w:space="0" w:color="auto"/>
            </w:tcBorders>
          </w:tcPr>
          <w:p w14:paraId="080417C9" w14:textId="77777777" w:rsidR="00C4603F" w:rsidRPr="004A40AC" w:rsidRDefault="00C4603F" w:rsidP="003C31EB">
            <w:pPr>
              <w:adjustRightInd w:val="0"/>
              <w:jc w:val="center"/>
              <w:rPr>
                <w:rFonts w:ascii="Arial" w:hAnsi="Arial" w:cs="Arial"/>
                <w:b/>
                <w:color w:val="000000"/>
              </w:rPr>
            </w:pPr>
            <w:r w:rsidRPr="004A40AC">
              <w:rPr>
                <w:rFonts w:ascii="Arial" w:hAnsi="Arial" w:cs="Arial"/>
                <w:b/>
                <w:color w:val="000000"/>
              </w:rPr>
              <w:t>Total (Site) Costs</w:t>
            </w:r>
          </w:p>
        </w:tc>
      </w:tr>
      <w:tr w:rsidR="00C4603F" w:rsidRPr="00881FE7" w14:paraId="66E874A3" w14:textId="77777777" w:rsidTr="003C31EB">
        <w:tc>
          <w:tcPr>
            <w:tcW w:w="2344" w:type="dxa"/>
            <w:tcBorders>
              <w:top w:val="single" w:sz="4" w:space="0" w:color="auto"/>
              <w:bottom w:val="single" w:sz="4" w:space="0" w:color="auto"/>
            </w:tcBorders>
          </w:tcPr>
          <w:p w14:paraId="4BD7CC28" w14:textId="77777777" w:rsidR="00C4603F" w:rsidRPr="00933068" w:rsidRDefault="00C4603F" w:rsidP="003C31EB">
            <w:pPr>
              <w:rPr>
                <w:rFonts w:ascii="Arial" w:hAnsi="Arial" w:cs="Arial"/>
              </w:rPr>
            </w:pPr>
            <w:r>
              <w:rPr>
                <w:rFonts w:ascii="Arial" w:hAnsi="Arial" w:cs="Arial"/>
              </w:rPr>
              <w:t xml:space="preserve">  </w:t>
            </w:r>
            <w:r w:rsidRPr="00933068">
              <w:rPr>
                <w:rFonts w:ascii="Arial" w:hAnsi="Arial" w:cs="Arial"/>
              </w:rPr>
              <w:t>R01 HD098097</w:t>
            </w:r>
            <w:r w:rsidRPr="00933068">
              <w:rPr>
                <w:rFonts w:ascii="Arial" w:hAnsi="Arial" w:cs="Arial"/>
              </w:rPr>
              <w:tab/>
            </w:r>
            <w:r w:rsidRPr="00933068">
              <w:rPr>
                <w:rFonts w:ascii="Arial" w:hAnsi="Arial" w:cs="Arial"/>
              </w:rPr>
              <w:tab/>
            </w:r>
          </w:p>
          <w:p w14:paraId="30BFF605" w14:textId="77777777" w:rsidR="00C4603F" w:rsidRPr="00881FE7" w:rsidRDefault="00C4603F" w:rsidP="003C31EB">
            <w:pPr>
              <w:adjustRightInd w:val="0"/>
              <w:rPr>
                <w:rFonts w:ascii="Arial" w:hAnsi="Arial" w:cs="Arial"/>
                <w:color w:val="000000"/>
                <w:shd w:val="clear" w:color="auto" w:fill="FFFFFF"/>
              </w:rPr>
            </w:pPr>
          </w:p>
        </w:tc>
        <w:tc>
          <w:tcPr>
            <w:tcW w:w="3145" w:type="dxa"/>
            <w:tcBorders>
              <w:top w:val="single" w:sz="4" w:space="0" w:color="auto"/>
              <w:bottom w:val="single" w:sz="4" w:space="0" w:color="auto"/>
            </w:tcBorders>
          </w:tcPr>
          <w:p w14:paraId="4F4DEF56" w14:textId="77777777" w:rsidR="00C4603F" w:rsidRPr="00881FE7" w:rsidRDefault="00C4603F" w:rsidP="003C31EB">
            <w:pPr>
              <w:adjustRightInd w:val="0"/>
              <w:jc w:val="center"/>
              <w:rPr>
                <w:rFonts w:ascii="Arial" w:hAnsi="Arial" w:cs="Arial"/>
                <w:color w:val="000000"/>
                <w:shd w:val="clear" w:color="auto" w:fill="FFFFFF"/>
              </w:rPr>
            </w:pPr>
            <w:r w:rsidRPr="00933068">
              <w:rPr>
                <w:rFonts w:ascii="Arial" w:hAnsi="Arial" w:cs="Arial"/>
              </w:rPr>
              <w:t xml:space="preserve">Origins and Outcomes of Smartphone and </w:t>
            </w:r>
            <w:proofErr w:type="gramStart"/>
            <w:r w:rsidRPr="00933068">
              <w:rPr>
                <w:rFonts w:ascii="Arial" w:hAnsi="Arial" w:cs="Arial"/>
              </w:rPr>
              <w:t>Social Media Habits</w:t>
            </w:r>
            <w:proofErr w:type="gramEnd"/>
            <w:r w:rsidRPr="00933068">
              <w:rPr>
                <w:rFonts w:ascii="Arial" w:hAnsi="Arial" w:cs="Arial"/>
              </w:rPr>
              <w:t xml:space="preserve"> Across Development</w:t>
            </w:r>
          </w:p>
        </w:tc>
        <w:tc>
          <w:tcPr>
            <w:tcW w:w="1844" w:type="dxa"/>
            <w:tcBorders>
              <w:top w:val="single" w:sz="4" w:space="0" w:color="auto"/>
              <w:bottom w:val="single" w:sz="4" w:space="0" w:color="auto"/>
            </w:tcBorders>
          </w:tcPr>
          <w:p w14:paraId="7BE3A80E" w14:textId="77777777" w:rsidR="00C4603F" w:rsidRPr="00881FE7" w:rsidRDefault="00C4603F" w:rsidP="003C31EB">
            <w:pPr>
              <w:adjustRightInd w:val="0"/>
              <w:jc w:val="center"/>
              <w:rPr>
                <w:rFonts w:ascii="Arial" w:hAnsi="Arial" w:cs="Arial"/>
                <w:color w:val="000000"/>
              </w:rPr>
            </w:pPr>
            <w:r>
              <w:rPr>
                <w:rFonts w:ascii="Arial" w:hAnsi="Arial" w:cs="Arial"/>
                <w:color w:val="000000"/>
              </w:rPr>
              <w:t>Chein</w:t>
            </w:r>
          </w:p>
        </w:tc>
        <w:tc>
          <w:tcPr>
            <w:tcW w:w="1391" w:type="dxa"/>
            <w:tcBorders>
              <w:top w:val="single" w:sz="4" w:space="0" w:color="auto"/>
              <w:bottom w:val="single" w:sz="4" w:space="0" w:color="auto"/>
            </w:tcBorders>
          </w:tcPr>
          <w:p w14:paraId="67B31DEA" w14:textId="77777777" w:rsidR="00C4603F" w:rsidRPr="00881FE7" w:rsidRDefault="00C4603F" w:rsidP="003C31EB">
            <w:pPr>
              <w:adjustRightInd w:val="0"/>
              <w:jc w:val="center"/>
              <w:rPr>
                <w:rFonts w:ascii="Arial" w:hAnsi="Arial" w:cs="Arial"/>
                <w:color w:val="000000"/>
              </w:rPr>
            </w:pPr>
            <w:r>
              <w:rPr>
                <w:rFonts w:ascii="Arial" w:hAnsi="Arial" w:cs="Arial"/>
                <w:color w:val="000000"/>
              </w:rPr>
              <w:t>2021-2026</w:t>
            </w:r>
          </w:p>
        </w:tc>
        <w:tc>
          <w:tcPr>
            <w:tcW w:w="2071" w:type="dxa"/>
            <w:tcBorders>
              <w:top w:val="single" w:sz="4" w:space="0" w:color="auto"/>
              <w:bottom w:val="single" w:sz="4" w:space="0" w:color="auto"/>
            </w:tcBorders>
          </w:tcPr>
          <w:p w14:paraId="5D8F8B86" w14:textId="77777777" w:rsidR="00C4603F" w:rsidRPr="00881FE7" w:rsidRDefault="00C4603F" w:rsidP="003C31EB">
            <w:pPr>
              <w:adjustRightInd w:val="0"/>
              <w:jc w:val="center"/>
              <w:rPr>
                <w:rFonts w:ascii="Arial" w:hAnsi="Arial" w:cs="Arial"/>
                <w:color w:val="000000"/>
                <w:shd w:val="clear" w:color="auto" w:fill="FFFFFF"/>
              </w:rPr>
            </w:pPr>
            <w:r>
              <w:rPr>
                <w:rFonts w:ascii="Arial" w:hAnsi="Arial" w:cs="Arial"/>
              </w:rPr>
              <w:t>$1.9 million</w:t>
            </w:r>
            <w:r w:rsidRPr="00933068">
              <w:rPr>
                <w:rFonts w:ascii="Arial" w:hAnsi="Arial" w:cs="Arial"/>
              </w:rPr>
              <w:tab/>
            </w:r>
          </w:p>
        </w:tc>
      </w:tr>
      <w:tr w:rsidR="00C4603F" w14:paraId="0E9482CD" w14:textId="77777777" w:rsidTr="003C31EB">
        <w:tc>
          <w:tcPr>
            <w:tcW w:w="2344" w:type="dxa"/>
            <w:tcBorders>
              <w:top w:val="single" w:sz="4" w:space="0" w:color="auto"/>
              <w:bottom w:val="single" w:sz="4" w:space="0" w:color="auto"/>
            </w:tcBorders>
          </w:tcPr>
          <w:p w14:paraId="7ECF6CB3" w14:textId="77777777" w:rsidR="00C4603F" w:rsidRDefault="00C4603F" w:rsidP="003C31EB">
            <w:pPr>
              <w:rPr>
                <w:rFonts w:ascii="Arial" w:hAnsi="Arial" w:cs="Arial"/>
              </w:rPr>
            </w:pPr>
            <w:r>
              <w:rPr>
                <w:rFonts w:ascii="Arial" w:hAnsi="Arial" w:cs="Arial"/>
              </w:rPr>
              <w:t>Pennsylvania Dept. of Health (PACURE)</w:t>
            </w:r>
          </w:p>
        </w:tc>
        <w:tc>
          <w:tcPr>
            <w:tcW w:w="3145" w:type="dxa"/>
            <w:tcBorders>
              <w:top w:val="single" w:sz="4" w:space="0" w:color="auto"/>
              <w:bottom w:val="single" w:sz="4" w:space="0" w:color="auto"/>
            </w:tcBorders>
          </w:tcPr>
          <w:p w14:paraId="768A06E9" w14:textId="77777777" w:rsidR="00C4603F" w:rsidRPr="00A13993" w:rsidRDefault="00C4603F" w:rsidP="003C31EB">
            <w:pPr>
              <w:adjustRightInd w:val="0"/>
              <w:jc w:val="center"/>
              <w:rPr>
                <w:rFonts w:ascii="Arial" w:hAnsi="Arial" w:cs="Arial"/>
                <w:i/>
              </w:rPr>
            </w:pPr>
            <w:r w:rsidRPr="00A13993">
              <w:rPr>
                <w:rFonts w:ascii="Arial" w:hAnsi="Arial" w:cs="Arial"/>
                <w:i/>
              </w:rPr>
              <w:t>Vascular contributions to mechanisms and biomarkers of Alzheimer’s disease</w:t>
            </w:r>
          </w:p>
        </w:tc>
        <w:tc>
          <w:tcPr>
            <w:tcW w:w="1844" w:type="dxa"/>
            <w:tcBorders>
              <w:top w:val="single" w:sz="4" w:space="0" w:color="auto"/>
              <w:bottom w:val="single" w:sz="4" w:space="0" w:color="auto"/>
            </w:tcBorders>
          </w:tcPr>
          <w:p w14:paraId="28380A76" w14:textId="77777777" w:rsidR="00C4603F" w:rsidRDefault="00C4603F" w:rsidP="003C31EB">
            <w:pPr>
              <w:adjustRightInd w:val="0"/>
              <w:jc w:val="center"/>
              <w:rPr>
                <w:rFonts w:ascii="Arial" w:hAnsi="Arial" w:cs="Arial"/>
                <w:color w:val="000000"/>
              </w:rPr>
            </w:pPr>
            <w:proofErr w:type="spellStart"/>
            <w:r>
              <w:rPr>
                <w:rFonts w:ascii="Arial" w:hAnsi="Arial" w:cs="Arial"/>
                <w:color w:val="000000"/>
              </w:rPr>
              <w:t>Fossatti</w:t>
            </w:r>
            <w:proofErr w:type="spellEnd"/>
          </w:p>
        </w:tc>
        <w:tc>
          <w:tcPr>
            <w:tcW w:w="1391" w:type="dxa"/>
            <w:tcBorders>
              <w:top w:val="single" w:sz="4" w:space="0" w:color="auto"/>
              <w:bottom w:val="single" w:sz="4" w:space="0" w:color="auto"/>
            </w:tcBorders>
          </w:tcPr>
          <w:p w14:paraId="08F6276A" w14:textId="77777777" w:rsidR="00C4603F" w:rsidRDefault="00C4603F" w:rsidP="003C31EB">
            <w:pPr>
              <w:adjustRightInd w:val="0"/>
              <w:jc w:val="center"/>
              <w:rPr>
                <w:rFonts w:ascii="Arial" w:hAnsi="Arial" w:cs="Arial"/>
                <w:color w:val="000000"/>
              </w:rPr>
            </w:pPr>
            <w:r>
              <w:rPr>
                <w:rFonts w:ascii="Arial" w:hAnsi="Arial" w:cs="Arial"/>
                <w:color w:val="000000"/>
              </w:rPr>
              <w:t>2020-2024</w:t>
            </w:r>
          </w:p>
        </w:tc>
        <w:tc>
          <w:tcPr>
            <w:tcW w:w="2071" w:type="dxa"/>
            <w:tcBorders>
              <w:top w:val="single" w:sz="4" w:space="0" w:color="auto"/>
              <w:bottom w:val="single" w:sz="4" w:space="0" w:color="auto"/>
            </w:tcBorders>
          </w:tcPr>
          <w:p w14:paraId="6652B91D" w14:textId="77777777" w:rsidR="00C4603F" w:rsidRDefault="00C4603F" w:rsidP="003C31EB">
            <w:pPr>
              <w:adjustRightInd w:val="0"/>
              <w:jc w:val="center"/>
              <w:rPr>
                <w:rFonts w:ascii="Arial" w:hAnsi="Arial" w:cs="Arial"/>
              </w:rPr>
            </w:pPr>
            <w:r>
              <w:rPr>
                <w:rFonts w:ascii="Arial" w:hAnsi="Arial" w:cs="Arial"/>
              </w:rPr>
              <w:t>$3.8 million</w:t>
            </w:r>
          </w:p>
        </w:tc>
      </w:tr>
      <w:tr w:rsidR="00C4603F" w14:paraId="5F9B8185" w14:textId="77777777" w:rsidTr="003C31EB">
        <w:tc>
          <w:tcPr>
            <w:tcW w:w="2344" w:type="dxa"/>
            <w:tcBorders>
              <w:top w:val="single" w:sz="4" w:space="0" w:color="auto"/>
              <w:bottom w:val="single" w:sz="4" w:space="0" w:color="auto"/>
            </w:tcBorders>
          </w:tcPr>
          <w:p w14:paraId="726AB036" w14:textId="77777777" w:rsidR="00C4603F" w:rsidRDefault="00C4603F" w:rsidP="003C31EB">
            <w:pPr>
              <w:rPr>
                <w:rFonts w:ascii="Arial" w:hAnsi="Arial" w:cs="Arial"/>
              </w:rPr>
            </w:pPr>
            <w:r w:rsidRPr="00A13993">
              <w:rPr>
                <w:rFonts w:ascii="Arial" w:hAnsi="Arial" w:cs="Arial"/>
              </w:rPr>
              <w:t xml:space="preserve">R01DC013063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p>
        </w:tc>
        <w:tc>
          <w:tcPr>
            <w:tcW w:w="3145" w:type="dxa"/>
            <w:tcBorders>
              <w:top w:val="single" w:sz="4" w:space="0" w:color="auto"/>
              <w:bottom w:val="single" w:sz="4" w:space="0" w:color="auto"/>
            </w:tcBorders>
          </w:tcPr>
          <w:p w14:paraId="01F6FB3C" w14:textId="77777777" w:rsidR="00C4603F" w:rsidRPr="00A13993" w:rsidRDefault="00C4603F" w:rsidP="003C31EB">
            <w:pPr>
              <w:ind w:left="360"/>
              <w:jc w:val="center"/>
              <w:rPr>
                <w:rFonts w:ascii="Arial" w:hAnsi="Arial" w:cs="Arial"/>
                <w:i/>
              </w:rPr>
            </w:pPr>
            <w:r w:rsidRPr="00933068">
              <w:rPr>
                <w:rFonts w:ascii="Arial" w:hAnsi="Arial" w:cs="Arial"/>
                <w:i/>
              </w:rPr>
              <w:t>Early Detection and Treatment of Emerging Cognitive-Linguistic Impairment in Minority Cognitive Aging and Primary Progressive Aphasia</w:t>
            </w:r>
          </w:p>
        </w:tc>
        <w:tc>
          <w:tcPr>
            <w:tcW w:w="1844" w:type="dxa"/>
            <w:tcBorders>
              <w:top w:val="single" w:sz="4" w:space="0" w:color="auto"/>
              <w:bottom w:val="single" w:sz="4" w:space="0" w:color="auto"/>
            </w:tcBorders>
          </w:tcPr>
          <w:p w14:paraId="7B10EAC2" w14:textId="77777777" w:rsidR="00C4603F" w:rsidRDefault="00C4603F" w:rsidP="003C31EB">
            <w:pPr>
              <w:adjustRightInd w:val="0"/>
              <w:jc w:val="center"/>
              <w:rPr>
                <w:rFonts w:ascii="Arial" w:hAnsi="Arial" w:cs="Arial"/>
                <w:color w:val="000000"/>
              </w:rPr>
            </w:pPr>
            <w:r>
              <w:rPr>
                <w:rFonts w:ascii="Arial" w:hAnsi="Arial" w:cs="Arial"/>
                <w:color w:val="000000"/>
              </w:rPr>
              <w:t>Reilly</w:t>
            </w:r>
          </w:p>
        </w:tc>
        <w:tc>
          <w:tcPr>
            <w:tcW w:w="1391" w:type="dxa"/>
            <w:tcBorders>
              <w:top w:val="single" w:sz="4" w:space="0" w:color="auto"/>
              <w:bottom w:val="single" w:sz="4" w:space="0" w:color="auto"/>
            </w:tcBorders>
          </w:tcPr>
          <w:p w14:paraId="530B1CFF" w14:textId="77777777" w:rsidR="00C4603F" w:rsidRDefault="00C4603F" w:rsidP="003C31EB">
            <w:pPr>
              <w:adjustRightInd w:val="0"/>
              <w:jc w:val="center"/>
              <w:rPr>
                <w:rFonts w:ascii="Arial" w:hAnsi="Arial" w:cs="Arial"/>
                <w:color w:val="000000"/>
              </w:rPr>
            </w:pPr>
            <w:r>
              <w:rPr>
                <w:rFonts w:ascii="Arial" w:hAnsi="Arial" w:cs="Arial"/>
                <w:color w:val="000000"/>
              </w:rPr>
              <w:t>2021-2024</w:t>
            </w:r>
          </w:p>
        </w:tc>
        <w:tc>
          <w:tcPr>
            <w:tcW w:w="2071" w:type="dxa"/>
            <w:tcBorders>
              <w:top w:val="single" w:sz="4" w:space="0" w:color="auto"/>
              <w:bottom w:val="single" w:sz="4" w:space="0" w:color="auto"/>
            </w:tcBorders>
          </w:tcPr>
          <w:p w14:paraId="6C64519A" w14:textId="77777777" w:rsidR="00C4603F" w:rsidRDefault="00C4603F" w:rsidP="003C31EB">
            <w:pPr>
              <w:adjustRightInd w:val="0"/>
              <w:jc w:val="center"/>
              <w:rPr>
                <w:rFonts w:ascii="Arial" w:hAnsi="Arial" w:cs="Arial"/>
              </w:rPr>
            </w:pPr>
            <w:r>
              <w:rPr>
                <w:rFonts w:ascii="Arial" w:hAnsi="Arial" w:cs="Arial"/>
              </w:rPr>
              <w:t>$470,000</w:t>
            </w:r>
          </w:p>
        </w:tc>
      </w:tr>
    </w:tbl>
    <w:p w14:paraId="3F5BDBDE" w14:textId="3318F9BD" w:rsidR="005533B8" w:rsidRPr="005533B8" w:rsidRDefault="005533B8" w:rsidP="004741B5">
      <w:pPr>
        <w:rPr>
          <w:rFonts w:ascii="Arial" w:eastAsiaTheme="minorHAnsi" w:hAnsi="Arial" w:cs="Arial"/>
          <w:b/>
          <w:bCs/>
          <w:lang w:bidi="ar-SA"/>
        </w:rPr>
      </w:pPr>
    </w:p>
    <w:p w14:paraId="566415BE" w14:textId="40F0264A" w:rsidR="0063473E" w:rsidRPr="005D11B4" w:rsidRDefault="0063473E" w:rsidP="00567B81">
      <w:pPr>
        <w:pStyle w:val="BodyText"/>
        <w:rPr>
          <w:rFonts w:ascii="Arial" w:hAnsi="Arial" w:cs="Arial"/>
          <w:sz w:val="22"/>
          <w:szCs w:val="22"/>
        </w:rPr>
      </w:pPr>
    </w:p>
    <w:p w14:paraId="5201E70F" w14:textId="1EB7B009" w:rsidR="00A06E6F" w:rsidRPr="005D11B4" w:rsidRDefault="00AA41EF" w:rsidP="004741B5">
      <w:pPr>
        <w:pStyle w:val="Heading3"/>
        <w:numPr>
          <w:ilvl w:val="0"/>
          <w:numId w:val="6"/>
        </w:numPr>
        <w:tabs>
          <w:tab w:val="left" w:pos="450"/>
        </w:tabs>
        <w:ind w:left="270" w:hanging="294"/>
        <w:rPr>
          <w:rFonts w:ascii="Arial" w:hAnsi="Arial" w:cs="Arial"/>
          <w:sz w:val="22"/>
          <w:szCs w:val="22"/>
        </w:rPr>
      </w:pPr>
      <w:r w:rsidRPr="005D11B4">
        <w:rPr>
          <w:rFonts w:ascii="Arial" w:hAnsi="Arial" w:cs="Arial"/>
          <w:w w:val="105"/>
          <w:sz w:val="22"/>
          <w:szCs w:val="22"/>
        </w:rPr>
        <w:t>Sponsor's/Co-Sponsor’s Previous</w:t>
      </w:r>
      <w:r w:rsidRPr="005D11B4">
        <w:rPr>
          <w:rFonts w:ascii="Arial" w:hAnsi="Arial" w:cs="Arial"/>
          <w:spacing w:val="1"/>
          <w:w w:val="105"/>
          <w:sz w:val="22"/>
          <w:szCs w:val="22"/>
        </w:rPr>
        <w:t xml:space="preserve"> </w:t>
      </w:r>
      <w:r w:rsidRPr="005D11B4">
        <w:rPr>
          <w:rFonts w:ascii="Arial" w:hAnsi="Arial" w:cs="Arial"/>
          <w:w w:val="105"/>
          <w:sz w:val="22"/>
          <w:szCs w:val="22"/>
        </w:rPr>
        <w:t>Fellows/Trainees</w:t>
      </w:r>
    </w:p>
    <w:p w14:paraId="606A9DC9" w14:textId="262CBEC4" w:rsidR="00930EAF" w:rsidRDefault="002065A3" w:rsidP="002065A3">
      <w:pPr>
        <w:pStyle w:val="BodyText"/>
        <w:rPr>
          <w:rFonts w:ascii="Arial" w:eastAsiaTheme="minorHAnsi" w:hAnsi="Arial" w:cs="Arial"/>
          <w:sz w:val="22"/>
          <w:szCs w:val="22"/>
          <w:lang w:bidi="ar-SA"/>
        </w:rPr>
      </w:pPr>
      <w:r>
        <w:rPr>
          <w:rFonts w:ascii="Arial" w:hAnsi="Arial" w:cs="Arial"/>
          <w:w w:val="105"/>
          <w:sz w:val="22"/>
          <w:szCs w:val="22"/>
        </w:rPr>
        <w:t>Dr. Helion was an F32 recipient, and is</w:t>
      </w:r>
      <w:r w:rsidR="00961B50">
        <w:rPr>
          <w:rFonts w:ascii="Arial" w:hAnsi="Arial" w:cs="Arial"/>
          <w:w w:val="105"/>
          <w:sz w:val="22"/>
          <w:szCs w:val="22"/>
        </w:rPr>
        <w:t xml:space="preserve"> currently </w:t>
      </w:r>
      <w:r w:rsidR="00AE6B88" w:rsidRPr="005D11B4">
        <w:rPr>
          <w:rFonts w:ascii="Arial" w:eastAsiaTheme="minorHAnsi" w:hAnsi="Arial" w:cs="Arial"/>
          <w:sz w:val="22"/>
          <w:szCs w:val="22"/>
          <w:lang w:bidi="ar-SA"/>
        </w:rPr>
        <w:t xml:space="preserve">the primary </w:t>
      </w:r>
      <w:r w:rsidR="00A06FE8">
        <w:rPr>
          <w:rFonts w:ascii="Arial" w:eastAsiaTheme="minorHAnsi" w:hAnsi="Arial" w:cs="Arial"/>
          <w:sz w:val="22"/>
          <w:szCs w:val="22"/>
          <w:lang w:bidi="ar-SA"/>
        </w:rPr>
        <w:t>mentor</w:t>
      </w:r>
      <w:r w:rsidR="00AE6B88" w:rsidRPr="005D11B4">
        <w:rPr>
          <w:rFonts w:ascii="Arial" w:eastAsiaTheme="minorHAnsi" w:hAnsi="Arial" w:cs="Arial"/>
          <w:sz w:val="22"/>
          <w:szCs w:val="22"/>
          <w:lang w:bidi="ar-SA"/>
        </w:rPr>
        <w:t xml:space="preserve"> for </w:t>
      </w:r>
      <w:r w:rsidR="005D11B4">
        <w:rPr>
          <w:rFonts w:ascii="Arial" w:eastAsiaTheme="minorHAnsi" w:hAnsi="Arial" w:cs="Arial"/>
          <w:sz w:val="22"/>
          <w:szCs w:val="22"/>
          <w:lang w:bidi="ar-SA"/>
        </w:rPr>
        <w:t>three</w:t>
      </w:r>
      <w:r w:rsidR="00AE6B88" w:rsidRPr="005D11B4">
        <w:rPr>
          <w:rFonts w:ascii="Arial" w:eastAsiaTheme="minorHAnsi" w:hAnsi="Arial" w:cs="Arial"/>
          <w:sz w:val="22"/>
          <w:szCs w:val="22"/>
          <w:lang w:bidi="ar-SA"/>
        </w:rPr>
        <w:t xml:space="preserve"> </w:t>
      </w:r>
      <w:r w:rsidR="005D11B4">
        <w:rPr>
          <w:rFonts w:ascii="Arial" w:eastAsiaTheme="minorHAnsi" w:hAnsi="Arial" w:cs="Arial"/>
          <w:sz w:val="22"/>
          <w:szCs w:val="22"/>
          <w:lang w:bidi="ar-SA"/>
        </w:rPr>
        <w:t>pre</w:t>
      </w:r>
      <w:r w:rsidR="00AE6B88" w:rsidRPr="005D11B4">
        <w:rPr>
          <w:rFonts w:ascii="Arial" w:eastAsiaTheme="minorHAnsi" w:hAnsi="Arial" w:cs="Arial"/>
          <w:sz w:val="22"/>
          <w:szCs w:val="22"/>
          <w:lang w:bidi="ar-SA"/>
        </w:rPr>
        <w:t>-doctoral trainees</w:t>
      </w:r>
      <w:r w:rsidR="005D11B4">
        <w:rPr>
          <w:rFonts w:ascii="Arial" w:eastAsiaTheme="minorHAnsi" w:hAnsi="Arial" w:cs="Arial"/>
          <w:sz w:val="22"/>
          <w:szCs w:val="22"/>
          <w:lang w:bidi="ar-SA"/>
        </w:rPr>
        <w:t xml:space="preserve">, and </w:t>
      </w:r>
      <w:r w:rsidR="00A06FE8">
        <w:rPr>
          <w:rFonts w:ascii="Arial" w:eastAsiaTheme="minorHAnsi" w:hAnsi="Arial" w:cs="Arial"/>
          <w:sz w:val="22"/>
          <w:szCs w:val="22"/>
          <w:lang w:bidi="ar-SA"/>
        </w:rPr>
        <w:t xml:space="preserve">am a co-mentor for one pre-doctoral trainee. The applicant (William Mitchell) is my </w:t>
      </w:r>
      <w:r w:rsidR="00253E1D">
        <w:rPr>
          <w:rFonts w:ascii="Arial" w:eastAsiaTheme="minorHAnsi" w:hAnsi="Arial" w:cs="Arial"/>
          <w:sz w:val="22"/>
          <w:szCs w:val="22"/>
          <w:lang w:bidi="ar-SA"/>
        </w:rPr>
        <w:t xml:space="preserve">(Helion) </w:t>
      </w:r>
      <w:r w:rsidR="00A06FE8">
        <w:rPr>
          <w:rFonts w:ascii="Arial" w:eastAsiaTheme="minorHAnsi" w:hAnsi="Arial" w:cs="Arial"/>
          <w:sz w:val="22"/>
          <w:szCs w:val="22"/>
          <w:lang w:bidi="ar-SA"/>
        </w:rPr>
        <w:t>most senior pre-doctoral trainee.</w:t>
      </w:r>
      <w:r w:rsidR="00AE6B88" w:rsidRPr="005D11B4">
        <w:rPr>
          <w:rFonts w:ascii="Arial" w:eastAsiaTheme="minorHAnsi" w:hAnsi="Arial" w:cs="Arial"/>
          <w:sz w:val="22"/>
          <w:szCs w:val="22"/>
          <w:lang w:bidi="ar-SA"/>
        </w:rPr>
        <w:t xml:space="preserve"> A representative list of </w:t>
      </w:r>
      <w:r w:rsidR="00A06FE8">
        <w:rPr>
          <w:rFonts w:ascii="Arial" w:eastAsiaTheme="minorHAnsi" w:hAnsi="Arial" w:cs="Arial"/>
          <w:sz w:val="22"/>
          <w:szCs w:val="22"/>
          <w:lang w:bidi="ar-SA"/>
        </w:rPr>
        <w:t xml:space="preserve">current </w:t>
      </w:r>
      <w:r w:rsidR="00AE6B88" w:rsidRPr="005D11B4">
        <w:rPr>
          <w:rFonts w:ascii="Arial" w:eastAsiaTheme="minorHAnsi" w:hAnsi="Arial" w:cs="Arial"/>
          <w:sz w:val="22"/>
          <w:szCs w:val="22"/>
          <w:lang w:bidi="ar-SA"/>
        </w:rPr>
        <w:t xml:space="preserve">trainees </w:t>
      </w:r>
      <w:r w:rsidR="00A06FE8">
        <w:rPr>
          <w:rFonts w:ascii="Arial" w:eastAsiaTheme="minorHAnsi" w:hAnsi="Arial" w:cs="Arial"/>
          <w:sz w:val="22"/>
          <w:szCs w:val="22"/>
          <w:lang w:bidi="ar-SA"/>
        </w:rPr>
        <w:t>is</w:t>
      </w:r>
      <w:r w:rsidR="00AE6B88" w:rsidRPr="005D11B4">
        <w:rPr>
          <w:rFonts w:ascii="Arial" w:eastAsiaTheme="minorHAnsi" w:hAnsi="Arial" w:cs="Arial"/>
          <w:sz w:val="22"/>
          <w:szCs w:val="22"/>
          <w:lang w:bidi="ar-SA"/>
        </w:rPr>
        <w:t xml:space="preserve"> listed below</w:t>
      </w:r>
      <w:r w:rsidR="00A06FE8">
        <w:rPr>
          <w:rFonts w:ascii="Arial" w:eastAsiaTheme="minorHAnsi" w:hAnsi="Arial" w:cs="Arial"/>
          <w:sz w:val="22"/>
          <w:szCs w:val="22"/>
          <w:lang w:bidi="ar-SA"/>
        </w:rPr>
        <w:t>:</w:t>
      </w:r>
    </w:p>
    <w:p w14:paraId="3F86E7BD" w14:textId="77777777" w:rsidR="00253E1D" w:rsidRPr="005D11B4" w:rsidRDefault="00253E1D" w:rsidP="00A2572F">
      <w:pPr>
        <w:pStyle w:val="BodyText"/>
        <w:ind w:firstLine="360"/>
        <w:rPr>
          <w:rFonts w:ascii="Arial" w:hAnsi="Arial" w:cs="Arial"/>
          <w:w w:val="105"/>
          <w:sz w:val="22"/>
          <w:szCs w:val="22"/>
          <w:u w:val="single"/>
        </w:rPr>
      </w:pPr>
    </w:p>
    <w:p w14:paraId="1146974A" w14:textId="08DF9D6F" w:rsidR="00930EAF" w:rsidRPr="005D11B4" w:rsidRDefault="00564F68" w:rsidP="004741B5">
      <w:pPr>
        <w:pStyle w:val="BodyText"/>
        <w:rPr>
          <w:rFonts w:ascii="Arial" w:hAnsi="Arial" w:cs="Arial"/>
          <w:sz w:val="22"/>
          <w:szCs w:val="22"/>
        </w:rPr>
      </w:pPr>
      <w:r>
        <w:rPr>
          <w:rFonts w:ascii="Arial" w:hAnsi="Arial" w:cs="Arial"/>
          <w:w w:val="105"/>
          <w:sz w:val="22"/>
          <w:szCs w:val="22"/>
          <w:u w:val="single"/>
        </w:rPr>
        <w:t xml:space="preserve">Sponsor’s </w:t>
      </w:r>
      <w:r w:rsidR="00930EAF" w:rsidRPr="005D11B4">
        <w:rPr>
          <w:rFonts w:ascii="Arial" w:hAnsi="Arial" w:cs="Arial"/>
          <w:w w:val="105"/>
          <w:sz w:val="22"/>
          <w:szCs w:val="22"/>
          <w:u w:val="single"/>
        </w:rPr>
        <w:t>Predoctoral trainees:</w:t>
      </w:r>
    </w:p>
    <w:p w14:paraId="5C26B82A" w14:textId="7ECCF347" w:rsidR="00930EAF" w:rsidRPr="005D11B4" w:rsidRDefault="00A06FE8" w:rsidP="004741B5">
      <w:pPr>
        <w:pStyle w:val="BodyText"/>
        <w:numPr>
          <w:ilvl w:val="0"/>
          <w:numId w:val="12"/>
        </w:numPr>
        <w:ind w:left="360"/>
        <w:rPr>
          <w:rFonts w:ascii="Arial" w:hAnsi="Arial" w:cs="Arial"/>
          <w:w w:val="105"/>
          <w:sz w:val="22"/>
          <w:szCs w:val="22"/>
        </w:rPr>
      </w:pPr>
      <w:r>
        <w:rPr>
          <w:rFonts w:ascii="Arial" w:hAnsi="Arial" w:cs="Arial"/>
          <w:w w:val="105"/>
          <w:sz w:val="22"/>
          <w:szCs w:val="22"/>
        </w:rPr>
        <w:t>William Mitchell</w:t>
      </w:r>
      <w:r w:rsidR="00930EAF" w:rsidRPr="005D11B4">
        <w:rPr>
          <w:rFonts w:ascii="Arial" w:hAnsi="Arial" w:cs="Arial"/>
          <w:w w:val="105"/>
          <w:sz w:val="22"/>
          <w:szCs w:val="22"/>
        </w:rPr>
        <w:t xml:space="preserve">, </w:t>
      </w:r>
      <w:r>
        <w:rPr>
          <w:rFonts w:ascii="Arial" w:hAnsi="Arial" w:cs="Arial"/>
          <w:w w:val="105"/>
          <w:sz w:val="22"/>
          <w:szCs w:val="22"/>
        </w:rPr>
        <w:t>Cognition and Neuroscience area, Temple University</w:t>
      </w:r>
    </w:p>
    <w:p w14:paraId="43152B21" w14:textId="2FF59305" w:rsidR="00A06E6F" w:rsidRPr="005D11B4" w:rsidRDefault="00A06FE8" w:rsidP="004741B5">
      <w:pPr>
        <w:pStyle w:val="BodyText"/>
        <w:numPr>
          <w:ilvl w:val="0"/>
          <w:numId w:val="12"/>
        </w:numPr>
        <w:ind w:left="360"/>
        <w:rPr>
          <w:rFonts w:ascii="Arial" w:hAnsi="Arial" w:cs="Arial"/>
          <w:sz w:val="22"/>
          <w:szCs w:val="22"/>
        </w:rPr>
      </w:pPr>
      <w:r>
        <w:rPr>
          <w:rFonts w:ascii="Arial" w:hAnsi="Arial" w:cs="Arial"/>
          <w:w w:val="105"/>
          <w:sz w:val="22"/>
          <w:szCs w:val="22"/>
        </w:rPr>
        <w:t>Virginia Ulichney, Social area, Temple University</w:t>
      </w:r>
    </w:p>
    <w:p w14:paraId="08DB7C42" w14:textId="7A487497" w:rsidR="00A06E6F" w:rsidRPr="00A06FE8" w:rsidRDefault="00A06FE8" w:rsidP="004741B5">
      <w:pPr>
        <w:pStyle w:val="BodyText"/>
        <w:numPr>
          <w:ilvl w:val="0"/>
          <w:numId w:val="12"/>
        </w:numPr>
        <w:ind w:left="360"/>
        <w:rPr>
          <w:rFonts w:ascii="Arial" w:eastAsia="Times New Roman" w:hAnsi="Arial" w:cs="Arial"/>
          <w:color w:val="000000" w:themeColor="text1"/>
          <w:sz w:val="22"/>
          <w:szCs w:val="22"/>
          <w:lang w:bidi="ar-SA"/>
        </w:rPr>
      </w:pPr>
      <w:r>
        <w:rPr>
          <w:rFonts w:ascii="Arial" w:hAnsi="Arial" w:cs="Arial"/>
          <w:color w:val="000000" w:themeColor="text1"/>
          <w:sz w:val="22"/>
          <w:szCs w:val="22"/>
        </w:rPr>
        <w:t>Helen Schmidt, Social area, Temple University</w:t>
      </w:r>
    </w:p>
    <w:p w14:paraId="647FF1E0" w14:textId="77777777" w:rsidR="00C4603F" w:rsidRPr="00C4603F" w:rsidRDefault="00A06FE8" w:rsidP="00C4603F">
      <w:pPr>
        <w:pStyle w:val="BodyText"/>
        <w:numPr>
          <w:ilvl w:val="0"/>
          <w:numId w:val="12"/>
        </w:numPr>
        <w:ind w:left="360"/>
        <w:rPr>
          <w:rFonts w:ascii="Arial" w:eastAsia="Times New Roman" w:hAnsi="Arial" w:cs="Arial"/>
          <w:color w:val="000000" w:themeColor="text1"/>
          <w:sz w:val="22"/>
          <w:szCs w:val="22"/>
          <w:lang w:bidi="ar-SA"/>
        </w:rPr>
      </w:pPr>
      <w:r>
        <w:rPr>
          <w:rFonts w:ascii="Arial" w:hAnsi="Arial" w:cs="Arial"/>
          <w:color w:val="000000" w:themeColor="text1"/>
          <w:sz w:val="22"/>
          <w:szCs w:val="22"/>
        </w:rPr>
        <w:t>Joy Ham (co-mentee), Cognition and Neuroscience area, Temple University</w:t>
      </w:r>
    </w:p>
    <w:p w14:paraId="3793DB1F" w14:textId="77777777" w:rsidR="00C4603F" w:rsidRDefault="00C4603F" w:rsidP="00C4603F">
      <w:pPr>
        <w:rPr>
          <w:rFonts w:ascii="Arial" w:eastAsia="Times New Roman" w:hAnsi="Arial" w:cs="Arial"/>
          <w:color w:val="000000" w:themeColor="text1"/>
          <w:lang w:bidi="ar-SA"/>
        </w:rPr>
      </w:pPr>
    </w:p>
    <w:p w14:paraId="7E7630B8" w14:textId="6A1ED28F" w:rsidR="00C4603F" w:rsidRPr="00C4603F" w:rsidRDefault="00C4603F" w:rsidP="00C4603F">
      <w:pPr>
        <w:rPr>
          <w:rFonts w:ascii="Arial" w:eastAsia="Times New Roman" w:hAnsi="Arial" w:cs="Arial"/>
          <w:color w:val="000000" w:themeColor="text1"/>
          <w:lang w:bidi="ar-SA"/>
        </w:rPr>
      </w:pPr>
      <w:r w:rsidRPr="00C4603F">
        <w:rPr>
          <w:rFonts w:ascii="Arial" w:hAnsi="Arial" w:cs="Arial"/>
          <w:b/>
          <w:color w:val="000000"/>
        </w:rPr>
        <w:t>B.2. Co-Sponsor Chein</w:t>
      </w:r>
      <w:r w:rsidRPr="00C4603F">
        <w:rPr>
          <w:rFonts w:ascii="Arial" w:hAnsi="Arial" w:cs="Arial"/>
          <w:color w:val="000000"/>
        </w:rPr>
        <w:t xml:space="preserve"> </w:t>
      </w:r>
      <w:r w:rsidRPr="00C4603F">
        <w:rPr>
          <w:rFonts w:ascii="Arial" w:hAnsi="Arial" w:cs="Arial"/>
        </w:rPr>
        <w:t xml:space="preserve">currently has </w:t>
      </w:r>
      <w:r w:rsidR="00C715F6">
        <w:rPr>
          <w:rFonts w:ascii="Arial" w:hAnsi="Arial" w:cs="Arial"/>
        </w:rPr>
        <w:t>two</w:t>
      </w:r>
      <w:r w:rsidRPr="00C4603F">
        <w:rPr>
          <w:rFonts w:ascii="Arial" w:hAnsi="Arial" w:cs="Arial"/>
        </w:rPr>
        <w:t xml:space="preserve"> graduate students and one post-doctoral fellow (Lena Skalaban, Ph.D.). Dr. Chein has graduated eight doctoral students from his </w:t>
      </w:r>
      <w:proofErr w:type="gramStart"/>
      <w:r w:rsidRPr="00C4603F">
        <w:rPr>
          <w:rFonts w:ascii="Arial" w:hAnsi="Arial" w:cs="Arial"/>
        </w:rPr>
        <w:t>laboratory, and</w:t>
      </w:r>
      <w:proofErr w:type="gramEnd"/>
      <w:r w:rsidRPr="00C4603F">
        <w:rPr>
          <w:rFonts w:ascii="Arial" w:hAnsi="Arial" w:cs="Arial"/>
        </w:rPr>
        <w:t xml:space="preserve"> has sponsored three prior post-doctoral research fellows.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28"/>
        <w:gridCol w:w="2520"/>
        <w:gridCol w:w="360"/>
        <w:gridCol w:w="2593"/>
        <w:gridCol w:w="2699"/>
      </w:tblGrid>
      <w:tr w:rsidR="00C4603F" w:rsidRPr="00881FE7" w14:paraId="3803B620" w14:textId="77777777" w:rsidTr="003C31EB">
        <w:tc>
          <w:tcPr>
            <w:tcW w:w="2628" w:type="dxa"/>
            <w:tcBorders>
              <w:bottom w:val="single" w:sz="4" w:space="0" w:color="auto"/>
            </w:tcBorders>
          </w:tcPr>
          <w:p w14:paraId="173808F8" w14:textId="77777777" w:rsidR="00C4603F" w:rsidRPr="00C82040" w:rsidRDefault="00C4603F" w:rsidP="003C31EB">
            <w:pPr>
              <w:jc w:val="center"/>
              <w:rPr>
                <w:rFonts w:ascii="Arial" w:hAnsi="Arial" w:cs="Arial"/>
                <w:b/>
              </w:rPr>
            </w:pPr>
            <w:r w:rsidRPr="00C82040">
              <w:rPr>
                <w:rFonts w:ascii="Arial" w:hAnsi="Arial" w:cs="Arial"/>
                <w:b/>
              </w:rPr>
              <w:t>Student</w:t>
            </w:r>
          </w:p>
        </w:tc>
        <w:tc>
          <w:tcPr>
            <w:tcW w:w="2880" w:type="dxa"/>
            <w:gridSpan w:val="2"/>
            <w:tcBorders>
              <w:bottom w:val="single" w:sz="4" w:space="0" w:color="auto"/>
            </w:tcBorders>
          </w:tcPr>
          <w:p w14:paraId="5BBCCAF7" w14:textId="77777777" w:rsidR="00C4603F" w:rsidRPr="00C82040" w:rsidRDefault="00C4603F" w:rsidP="003C31EB">
            <w:pPr>
              <w:jc w:val="center"/>
              <w:rPr>
                <w:rFonts w:ascii="Arial" w:hAnsi="Arial" w:cs="Arial"/>
                <w:b/>
              </w:rPr>
            </w:pPr>
            <w:r w:rsidRPr="00C82040">
              <w:rPr>
                <w:rFonts w:ascii="Arial" w:hAnsi="Arial" w:cs="Arial"/>
                <w:b/>
              </w:rPr>
              <w:t>Time Spent in Laboratory</w:t>
            </w:r>
          </w:p>
        </w:tc>
        <w:tc>
          <w:tcPr>
            <w:tcW w:w="2593" w:type="dxa"/>
            <w:tcBorders>
              <w:bottom w:val="single" w:sz="4" w:space="0" w:color="auto"/>
            </w:tcBorders>
          </w:tcPr>
          <w:p w14:paraId="74C33A66" w14:textId="77777777" w:rsidR="00C4603F" w:rsidRPr="00C82040" w:rsidRDefault="00C4603F" w:rsidP="003C31EB">
            <w:pPr>
              <w:jc w:val="center"/>
              <w:rPr>
                <w:rFonts w:ascii="Arial" w:hAnsi="Arial" w:cs="Arial"/>
                <w:b/>
              </w:rPr>
            </w:pPr>
            <w:r w:rsidRPr="00C82040">
              <w:rPr>
                <w:rFonts w:ascii="Arial" w:hAnsi="Arial" w:cs="Arial"/>
                <w:b/>
              </w:rPr>
              <w:t>Institution</w:t>
            </w:r>
          </w:p>
        </w:tc>
        <w:tc>
          <w:tcPr>
            <w:tcW w:w="2699" w:type="dxa"/>
            <w:tcBorders>
              <w:bottom w:val="single" w:sz="4" w:space="0" w:color="auto"/>
            </w:tcBorders>
          </w:tcPr>
          <w:p w14:paraId="00A43EA3" w14:textId="77777777" w:rsidR="00C4603F" w:rsidRPr="00C82040" w:rsidRDefault="00C4603F" w:rsidP="003C31EB">
            <w:pPr>
              <w:jc w:val="center"/>
              <w:rPr>
                <w:rFonts w:ascii="Arial" w:hAnsi="Arial" w:cs="Arial"/>
                <w:b/>
              </w:rPr>
            </w:pPr>
            <w:r w:rsidRPr="00C82040">
              <w:rPr>
                <w:rFonts w:ascii="Arial" w:hAnsi="Arial" w:cs="Arial"/>
                <w:b/>
              </w:rPr>
              <w:t>Title</w:t>
            </w:r>
          </w:p>
        </w:tc>
      </w:tr>
      <w:tr w:rsidR="00C4603F" w:rsidRPr="00881FE7" w14:paraId="611444C4" w14:textId="77777777" w:rsidTr="003C31EB">
        <w:tc>
          <w:tcPr>
            <w:tcW w:w="2628" w:type="dxa"/>
            <w:tcBorders>
              <w:bottom w:val="nil"/>
            </w:tcBorders>
          </w:tcPr>
          <w:p w14:paraId="016ECB56" w14:textId="77777777" w:rsidR="00C4603F" w:rsidRPr="00881FE7" w:rsidRDefault="00C4603F" w:rsidP="003C31EB">
            <w:pPr>
              <w:rPr>
                <w:rFonts w:ascii="Arial" w:hAnsi="Arial" w:cs="Arial"/>
              </w:rPr>
            </w:pPr>
            <w:r w:rsidRPr="00881FE7">
              <w:rPr>
                <w:rFonts w:ascii="Arial" w:hAnsi="Arial" w:cs="Arial"/>
              </w:rPr>
              <w:t>Nicole Strang (PD)</w:t>
            </w:r>
          </w:p>
        </w:tc>
        <w:tc>
          <w:tcPr>
            <w:tcW w:w="2520" w:type="dxa"/>
            <w:tcBorders>
              <w:bottom w:val="nil"/>
            </w:tcBorders>
          </w:tcPr>
          <w:p w14:paraId="127B5BCA" w14:textId="77777777" w:rsidR="00C4603F" w:rsidRPr="00881FE7" w:rsidRDefault="00C4603F" w:rsidP="003C31EB">
            <w:pPr>
              <w:jc w:val="center"/>
              <w:rPr>
                <w:rFonts w:ascii="Arial" w:hAnsi="Arial" w:cs="Arial"/>
              </w:rPr>
            </w:pPr>
            <w:r w:rsidRPr="00881FE7">
              <w:rPr>
                <w:rFonts w:ascii="Arial" w:hAnsi="Arial" w:cs="Arial"/>
              </w:rPr>
              <w:t>2011-2013</w:t>
            </w:r>
          </w:p>
        </w:tc>
        <w:tc>
          <w:tcPr>
            <w:tcW w:w="2953" w:type="dxa"/>
            <w:gridSpan w:val="2"/>
            <w:tcBorders>
              <w:bottom w:val="nil"/>
            </w:tcBorders>
          </w:tcPr>
          <w:p w14:paraId="217D1B0B" w14:textId="77777777" w:rsidR="00C4603F" w:rsidRPr="00881FE7" w:rsidRDefault="00C4603F" w:rsidP="003C31EB">
            <w:pPr>
              <w:jc w:val="center"/>
              <w:rPr>
                <w:rFonts w:ascii="Arial" w:hAnsi="Arial" w:cs="Arial"/>
              </w:rPr>
            </w:pPr>
            <w:r w:rsidRPr="00881FE7">
              <w:rPr>
                <w:rFonts w:ascii="Arial" w:hAnsi="Arial" w:cs="Arial"/>
              </w:rPr>
              <w:t>Wayfair, Inc.</w:t>
            </w:r>
          </w:p>
        </w:tc>
        <w:tc>
          <w:tcPr>
            <w:tcW w:w="2699" w:type="dxa"/>
            <w:tcBorders>
              <w:bottom w:val="nil"/>
            </w:tcBorders>
          </w:tcPr>
          <w:p w14:paraId="57833EFD" w14:textId="77777777" w:rsidR="00C4603F" w:rsidRPr="00881FE7" w:rsidRDefault="00C4603F" w:rsidP="003C31EB">
            <w:pPr>
              <w:jc w:val="center"/>
              <w:rPr>
                <w:rFonts w:ascii="Arial" w:hAnsi="Arial" w:cs="Arial"/>
              </w:rPr>
            </w:pPr>
            <w:r w:rsidRPr="00881FE7">
              <w:rPr>
                <w:rFonts w:ascii="Arial" w:hAnsi="Arial" w:cs="Arial"/>
              </w:rPr>
              <w:t>Data Science Manager</w:t>
            </w:r>
          </w:p>
        </w:tc>
      </w:tr>
      <w:tr w:rsidR="00C4603F" w:rsidRPr="00881FE7" w14:paraId="388D463D" w14:textId="77777777" w:rsidTr="003C31EB">
        <w:tc>
          <w:tcPr>
            <w:tcW w:w="2628" w:type="dxa"/>
            <w:tcBorders>
              <w:top w:val="nil"/>
              <w:bottom w:val="nil"/>
            </w:tcBorders>
          </w:tcPr>
          <w:p w14:paraId="619EF50F" w14:textId="77777777" w:rsidR="00C4603F" w:rsidRPr="00881FE7" w:rsidRDefault="00C4603F" w:rsidP="003C31EB">
            <w:pPr>
              <w:rPr>
                <w:rFonts w:ascii="Arial" w:hAnsi="Arial" w:cs="Arial"/>
              </w:rPr>
            </w:pPr>
            <w:r w:rsidRPr="00881FE7">
              <w:rPr>
                <w:rFonts w:ascii="Arial" w:hAnsi="Arial" w:cs="Calibri"/>
                <w:color w:val="000000"/>
                <w:shd w:val="clear" w:color="auto" w:fill="FFFFFF"/>
              </w:rPr>
              <w:t xml:space="preserve">Elizabeth Shulman </w:t>
            </w:r>
            <w:r w:rsidRPr="00881FE7">
              <w:rPr>
                <w:rFonts w:ascii="Arial" w:hAnsi="Arial" w:cs="Arial"/>
              </w:rPr>
              <w:t>(PD)</w:t>
            </w:r>
          </w:p>
        </w:tc>
        <w:tc>
          <w:tcPr>
            <w:tcW w:w="2520" w:type="dxa"/>
            <w:tcBorders>
              <w:top w:val="nil"/>
              <w:bottom w:val="nil"/>
            </w:tcBorders>
          </w:tcPr>
          <w:p w14:paraId="2A2C22D5" w14:textId="77777777" w:rsidR="00C4603F" w:rsidRPr="00881FE7" w:rsidRDefault="00C4603F" w:rsidP="003C31EB">
            <w:pPr>
              <w:jc w:val="center"/>
              <w:rPr>
                <w:rFonts w:ascii="Arial" w:hAnsi="Arial" w:cs="Arial"/>
              </w:rPr>
            </w:pPr>
            <w:r w:rsidRPr="00881FE7">
              <w:rPr>
                <w:rFonts w:ascii="Arial" w:hAnsi="Arial" w:cs="Arial"/>
              </w:rPr>
              <w:t>2014-2015</w:t>
            </w:r>
          </w:p>
        </w:tc>
        <w:tc>
          <w:tcPr>
            <w:tcW w:w="2953" w:type="dxa"/>
            <w:gridSpan w:val="2"/>
            <w:tcBorders>
              <w:top w:val="nil"/>
              <w:bottom w:val="nil"/>
            </w:tcBorders>
          </w:tcPr>
          <w:p w14:paraId="7A410BCF" w14:textId="77777777" w:rsidR="00C4603F" w:rsidRPr="00881FE7" w:rsidRDefault="00C4603F" w:rsidP="003C31EB">
            <w:pPr>
              <w:jc w:val="center"/>
              <w:rPr>
                <w:rFonts w:ascii="Arial" w:hAnsi="Arial" w:cs="Arial"/>
              </w:rPr>
            </w:pPr>
            <w:r w:rsidRPr="00881FE7">
              <w:rPr>
                <w:rFonts w:ascii="Arial" w:hAnsi="Arial" w:cs="Arial"/>
              </w:rPr>
              <w:t>Brock University</w:t>
            </w:r>
          </w:p>
        </w:tc>
        <w:tc>
          <w:tcPr>
            <w:tcW w:w="2699" w:type="dxa"/>
            <w:tcBorders>
              <w:top w:val="nil"/>
              <w:bottom w:val="nil"/>
            </w:tcBorders>
          </w:tcPr>
          <w:p w14:paraId="2C6EFA83" w14:textId="77777777" w:rsidR="00C4603F" w:rsidRPr="00881FE7" w:rsidRDefault="00C4603F" w:rsidP="003C31EB">
            <w:pPr>
              <w:jc w:val="center"/>
              <w:rPr>
                <w:rFonts w:ascii="Arial" w:hAnsi="Arial" w:cs="Arial"/>
              </w:rPr>
            </w:pPr>
            <w:r w:rsidRPr="00881FE7">
              <w:rPr>
                <w:rFonts w:ascii="Arial" w:hAnsi="Arial" w:cs="Arial"/>
              </w:rPr>
              <w:t>Assistant Professor</w:t>
            </w:r>
          </w:p>
        </w:tc>
      </w:tr>
      <w:tr w:rsidR="00C4603F" w:rsidRPr="00881FE7" w14:paraId="657454D2" w14:textId="77777777" w:rsidTr="003C31EB">
        <w:tc>
          <w:tcPr>
            <w:tcW w:w="2628" w:type="dxa"/>
            <w:tcBorders>
              <w:top w:val="nil"/>
              <w:bottom w:val="nil"/>
            </w:tcBorders>
          </w:tcPr>
          <w:p w14:paraId="1ECC530D" w14:textId="77777777" w:rsidR="00C4603F" w:rsidRPr="00881FE7" w:rsidRDefault="00C4603F" w:rsidP="003C31EB">
            <w:pPr>
              <w:rPr>
                <w:rFonts w:ascii="Arial" w:hAnsi="Arial" w:cs="Calibri"/>
                <w:color w:val="000000"/>
                <w:shd w:val="clear" w:color="auto" w:fill="FFFFFF"/>
                <w:vertAlign w:val="superscript"/>
              </w:rPr>
            </w:pPr>
            <w:r w:rsidRPr="00881FE7">
              <w:rPr>
                <w:rFonts w:ascii="Arial" w:hAnsi="Arial" w:cs="Calibri"/>
                <w:color w:val="000000"/>
                <w:shd w:val="clear" w:color="auto" w:fill="FFFFFF"/>
              </w:rPr>
              <w:t xml:space="preserve">Lauren Sherman </w:t>
            </w:r>
            <w:r w:rsidRPr="00881FE7">
              <w:rPr>
                <w:rFonts w:ascii="Arial" w:hAnsi="Arial" w:cs="Arial"/>
              </w:rPr>
              <w:t>(PD)</w:t>
            </w:r>
            <w:r w:rsidRPr="00881FE7">
              <w:rPr>
                <w:rFonts w:ascii="Arial" w:hAnsi="Arial" w:cs="Calibri"/>
                <w:color w:val="000000"/>
                <w:shd w:val="clear" w:color="auto" w:fill="FFFFFF"/>
                <w:vertAlign w:val="superscript"/>
              </w:rPr>
              <w:t>†</w:t>
            </w:r>
          </w:p>
        </w:tc>
        <w:tc>
          <w:tcPr>
            <w:tcW w:w="2520" w:type="dxa"/>
            <w:tcBorders>
              <w:top w:val="nil"/>
              <w:bottom w:val="nil"/>
            </w:tcBorders>
          </w:tcPr>
          <w:p w14:paraId="1F9AD8BD" w14:textId="77777777" w:rsidR="00C4603F" w:rsidRPr="00881FE7" w:rsidRDefault="00C4603F" w:rsidP="003C31EB">
            <w:pPr>
              <w:jc w:val="center"/>
              <w:rPr>
                <w:rFonts w:ascii="Arial" w:hAnsi="Arial" w:cs="Arial"/>
              </w:rPr>
            </w:pPr>
            <w:r w:rsidRPr="00881FE7">
              <w:rPr>
                <w:rFonts w:ascii="Arial" w:hAnsi="Arial" w:cs="Arial"/>
              </w:rPr>
              <w:t>2015-2018</w:t>
            </w:r>
          </w:p>
        </w:tc>
        <w:tc>
          <w:tcPr>
            <w:tcW w:w="2953" w:type="dxa"/>
            <w:gridSpan w:val="2"/>
            <w:tcBorders>
              <w:top w:val="nil"/>
              <w:bottom w:val="nil"/>
            </w:tcBorders>
          </w:tcPr>
          <w:p w14:paraId="12799B49" w14:textId="77777777" w:rsidR="00C4603F" w:rsidRPr="00881FE7" w:rsidRDefault="00C4603F" w:rsidP="003C31EB">
            <w:pPr>
              <w:jc w:val="center"/>
              <w:rPr>
                <w:rFonts w:ascii="Arial" w:hAnsi="Arial" w:cs="Arial"/>
              </w:rPr>
            </w:pPr>
            <w:r w:rsidRPr="00881FE7">
              <w:rPr>
                <w:rFonts w:ascii="Arial" w:hAnsi="Arial" w:cs="Arial"/>
              </w:rPr>
              <w:t>Facebook, Inc.</w:t>
            </w:r>
          </w:p>
        </w:tc>
        <w:tc>
          <w:tcPr>
            <w:tcW w:w="2699" w:type="dxa"/>
            <w:tcBorders>
              <w:top w:val="nil"/>
              <w:bottom w:val="nil"/>
            </w:tcBorders>
          </w:tcPr>
          <w:p w14:paraId="5E470414" w14:textId="77777777" w:rsidR="00C4603F" w:rsidRPr="00881FE7" w:rsidRDefault="00C4603F" w:rsidP="003C31EB">
            <w:pPr>
              <w:jc w:val="center"/>
              <w:rPr>
                <w:rFonts w:ascii="Arial" w:hAnsi="Arial" w:cs="Arial"/>
              </w:rPr>
            </w:pPr>
            <w:r w:rsidRPr="00881FE7">
              <w:rPr>
                <w:rFonts w:ascii="Arial" w:hAnsi="Arial" w:cs="Arial"/>
              </w:rPr>
              <w:t>UX Researcher</w:t>
            </w:r>
          </w:p>
        </w:tc>
      </w:tr>
      <w:tr w:rsidR="00C4603F" w:rsidRPr="00881FE7" w14:paraId="1726165E" w14:textId="77777777" w:rsidTr="003C31EB">
        <w:tc>
          <w:tcPr>
            <w:tcW w:w="2628" w:type="dxa"/>
            <w:tcBorders>
              <w:top w:val="nil"/>
              <w:bottom w:val="nil"/>
            </w:tcBorders>
          </w:tcPr>
          <w:p w14:paraId="3AE6E929" w14:textId="77777777" w:rsidR="00C4603F" w:rsidRDefault="00C4603F" w:rsidP="003C31EB">
            <w:pPr>
              <w:rPr>
                <w:rFonts w:ascii="Arial" w:hAnsi="Arial" w:cs="Calibri"/>
                <w:color w:val="000000"/>
                <w:shd w:val="clear" w:color="auto" w:fill="FFFFFF"/>
              </w:rPr>
            </w:pPr>
            <w:r>
              <w:rPr>
                <w:rFonts w:ascii="Arial" w:hAnsi="Arial" w:cs="Calibri"/>
                <w:color w:val="000000"/>
                <w:shd w:val="clear" w:color="auto" w:fill="FFFFFF"/>
              </w:rPr>
              <w:t>Dustin Albert</w:t>
            </w:r>
          </w:p>
        </w:tc>
        <w:tc>
          <w:tcPr>
            <w:tcW w:w="2520" w:type="dxa"/>
            <w:tcBorders>
              <w:top w:val="nil"/>
              <w:bottom w:val="nil"/>
            </w:tcBorders>
          </w:tcPr>
          <w:p w14:paraId="478BA0D0" w14:textId="77777777" w:rsidR="00C4603F" w:rsidRDefault="00C4603F" w:rsidP="003C31EB">
            <w:pPr>
              <w:jc w:val="center"/>
              <w:rPr>
                <w:rFonts w:ascii="Arial" w:hAnsi="Arial" w:cs="Arial"/>
              </w:rPr>
            </w:pPr>
            <w:r>
              <w:rPr>
                <w:rFonts w:ascii="Arial" w:hAnsi="Arial" w:cs="Arial"/>
              </w:rPr>
              <w:t>2006-2010</w:t>
            </w:r>
          </w:p>
        </w:tc>
        <w:tc>
          <w:tcPr>
            <w:tcW w:w="2953" w:type="dxa"/>
            <w:gridSpan w:val="2"/>
            <w:tcBorders>
              <w:top w:val="nil"/>
              <w:bottom w:val="nil"/>
            </w:tcBorders>
          </w:tcPr>
          <w:p w14:paraId="52A51A03" w14:textId="6EA4E28B" w:rsidR="00C4603F" w:rsidRDefault="00C4603F" w:rsidP="003C31EB">
            <w:pPr>
              <w:jc w:val="center"/>
              <w:rPr>
                <w:rFonts w:ascii="Arial" w:hAnsi="Arial" w:cs="Arial"/>
              </w:rPr>
            </w:pPr>
            <w:r>
              <w:rPr>
                <w:rFonts w:ascii="Arial" w:hAnsi="Arial" w:cs="Arial"/>
              </w:rPr>
              <w:t xml:space="preserve">Bryn </w:t>
            </w:r>
            <w:proofErr w:type="spellStart"/>
            <w:r>
              <w:rPr>
                <w:rFonts w:ascii="Arial" w:hAnsi="Arial" w:cs="Arial"/>
              </w:rPr>
              <w:t>Mawr</w:t>
            </w:r>
            <w:proofErr w:type="spellEnd"/>
            <w:r>
              <w:rPr>
                <w:rFonts w:ascii="Arial" w:hAnsi="Arial" w:cs="Arial"/>
              </w:rPr>
              <w:t xml:space="preserve"> College</w:t>
            </w:r>
          </w:p>
        </w:tc>
        <w:tc>
          <w:tcPr>
            <w:tcW w:w="2699" w:type="dxa"/>
            <w:tcBorders>
              <w:top w:val="nil"/>
              <w:bottom w:val="nil"/>
            </w:tcBorders>
          </w:tcPr>
          <w:p w14:paraId="22E3C5C0" w14:textId="77777777" w:rsidR="00C4603F" w:rsidRDefault="00C4603F" w:rsidP="003C31EB">
            <w:pPr>
              <w:jc w:val="center"/>
              <w:rPr>
                <w:rFonts w:ascii="Arial" w:hAnsi="Arial" w:cs="Arial"/>
              </w:rPr>
            </w:pPr>
            <w:r>
              <w:rPr>
                <w:rFonts w:ascii="Arial" w:hAnsi="Arial" w:cs="Arial"/>
              </w:rPr>
              <w:t>Associate Professor</w:t>
            </w:r>
          </w:p>
        </w:tc>
      </w:tr>
      <w:tr w:rsidR="00C4603F" w:rsidRPr="00881FE7" w14:paraId="39385B8B" w14:textId="77777777" w:rsidTr="003C31EB">
        <w:tc>
          <w:tcPr>
            <w:tcW w:w="2628" w:type="dxa"/>
            <w:tcBorders>
              <w:top w:val="nil"/>
              <w:bottom w:val="nil"/>
            </w:tcBorders>
          </w:tcPr>
          <w:p w14:paraId="2B34CFCB" w14:textId="77777777" w:rsidR="00C4603F" w:rsidRPr="00881FE7" w:rsidRDefault="00C4603F" w:rsidP="003C31EB">
            <w:pPr>
              <w:rPr>
                <w:rFonts w:ascii="Arial" w:hAnsi="Arial" w:cs="Calibri"/>
                <w:color w:val="000000"/>
                <w:shd w:val="clear" w:color="auto" w:fill="FFFFFF"/>
              </w:rPr>
            </w:pPr>
            <w:r>
              <w:rPr>
                <w:rFonts w:ascii="Arial" w:hAnsi="Arial" w:cs="Calibri"/>
                <w:color w:val="000000"/>
                <w:shd w:val="clear" w:color="auto" w:fill="FFFFFF"/>
              </w:rPr>
              <w:lastRenderedPageBreak/>
              <w:t>Alexandra Morrison</w:t>
            </w:r>
          </w:p>
        </w:tc>
        <w:tc>
          <w:tcPr>
            <w:tcW w:w="2520" w:type="dxa"/>
            <w:tcBorders>
              <w:top w:val="nil"/>
              <w:bottom w:val="nil"/>
            </w:tcBorders>
          </w:tcPr>
          <w:p w14:paraId="241468B4" w14:textId="77777777" w:rsidR="00C4603F" w:rsidRPr="00881FE7" w:rsidRDefault="00C4603F" w:rsidP="003C31EB">
            <w:pPr>
              <w:jc w:val="center"/>
              <w:rPr>
                <w:rFonts w:ascii="Arial" w:hAnsi="Arial" w:cs="Arial"/>
              </w:rPr>
            </w:pPr>
            <w:r>
              <w:rPr>
                <w:rFonts w:ascii="Arial" w:hAnsi="Arial" w:cs="Arial"/>
              </w:rPr>
              <w:t>2006-2011</w:t>
            </w:r>
          </w:p>
        </w:tc>
        <w:tc>
          <w:tcPr>
            <w:tcW w:w="2953" w:type="dxa"/>
            <w:gridSpan w:val="2"/>
            <w:tcBorders>
              <w:top w:val="nil"/>
              <w:bottom w:val="nil"/>
            </w:tcBorders>
          </w:tcPr>
          <w:p w14:paraId="3E017F95" w14:textId="77777777" w:rsidR="00C4603F" w:rsidRPr="00881FE7" w:rsidRDefault="00C4603F" w:rsidP="003C31EB">
            <w:pPr>
              <w:jc w:val="center"/>
              <w:rPr>
                <w:rFonts w:ascii="Arial" w:hAnsi="Arial" w:cs="Arial"/>
              </w:rPr>
            </w:pPr>
            <w:r>
              <w:rPr>
                <w:rFonts w:ascii="Arial" w:hAnsi="Arial" w:cs="Arial"/>
              </w:rPr>
              <w:t>Cal State Sacramento</w:t>
            </w:r>
          </w:p>
        </w:tc>
        <w:tc>
          <w:tcPr>
            <w:tcW w:w="2699" w:type="dxa"/>
            <w:tcBorders>
              <w:top w:val="nil"/>
              <w:bottom w:val="nil"/>
            </w:tcBorders>
          </w:tcPr>
          <w:p w14:paraId="5A8847D3" w14:textId="77777777" w:rsidR="00C4603F" w:rsidRPr="00881FE7" w:rsidRDefault="00C4603F" w:rsidP="003C31EB">
            <w:pPr>
              <w:jc w:val="center"/>
              <w:rPr>
                <w:rFonts w:ascii="Arial" w:hAnsi="Arial" w:cs="Arial"/>
              </w:rPr>
            </w:pPr>
            <w:r>
              <w:rPr>
                <w:rFonts w:ascii="Arial" w:hAnsi="Arial" w:cs="Arial"/>
              </w:rPr>
              <w:t>Associate Professor</w:t>
            </w:r>
          </w:p>
        </w:tc>
      </w:tr>
      <w:tr w:rsidR="00C4603F" w:rsidRPr="00881FE7" w14:paraId="4DE0DD9F" w14:textId="77777777" w:rsidTr="003C31EB">
        <w:tc>
          <w:tcPr>
            <w:tcW w:w="2628" w:type="dxa"/>
            <w:tcBorders>
              <w:top w:val="nil"/>
              <w:bottom w:val="nil"/>
            </w:tcBorders>
          </w:tcPr>
          <w:p w14:paraId="421CC0EF" w14:textId="77777777" w:rsidR="00C4603F" w:rsidRPr="00881FE7" w:rsidRDefault="00C4603F" w:rsidP="003C31EB">
            <w:pPr>
              <w:rPr>
                <w:rFonts w:ascii="Arial" w:hAnsi="Arial" w:cs="Calibri"/>
                <w:color w:val="000000"/>
                <w:shd w:val="clear" w:color="auto" w:fill="FFFFFF"/>
              </w:rPr>
            </w:pPr>
            <w:r w:rsidRPr="00881FE7">
              <w:rPr>
                <w:rFonts w:ascii="Arial" w:hAnsi="Arial" w:cs="Calibri"/>
                <w:color w:val="000000"/>
                <w:shd w:val="clear" w:color="auto" w:fill="FFFFFF"/>
              </w:rPr>
              <w:t>Ashley Smith</w:t>
            </w:r>
          </w:p>
        </w:tc>
        <w:tc>
          <w:tcPr>
            <w:tcW w:w="2520" w:type="dxa"/>
            <w:tcBorders>
              <w:top w:val="nil"/>
              <w:bottom w:val="nil"/>
            </w:tcBorders>
          </w:tcPr>
          <w:p w14:paraId="642257B4" w14:textId="77777777" w:rsidR="00C4603F" w:rsidRPr="00881FE7" w:rsidRDefault="00C4603F" w:rsidP="003C31EB">
            <w:pPr>
              <w:jc w:val="center"/>
              <w:rPr>
                <w:rFonts w:ascii="Arial" w:hAnsi="Arial" w:cs="Arial"/>
              </w:rPr>
            </w:pPr>
            <w:r w:rsidRPr="00881FE7">
              <w:rPr>
                <w:rFonts w:ascii="Arial" w:hAnsi="Arial" w:cs="Arial"/>
              </w:rPr>
              <w:t>2010-2015</w:t>
            </w:r>
          </w:p>
        </w:tc>
        <w:tc>
          <w:tcPr>
            <w:tcW w:w="2953" w:type="dxa"/>
            <w:gridSpan w:val="2"/>
            <w:tcBorders>
              <w:top w:val="nil"/>
              <w:bottom w:val="nil"/>
            </w:tcBorders>
          </w:tcPr>
          <w:p w14:paraId="148B8E27" w14:textId="77777777" w:rsidR="00C4603F" w:rsidRPr="00881FE7" w:rsidRDefault="00C4603F" w:rsidP="003C31EB">
            <w:pPr>
              <w:jc w:val="center"/>
              <w:rPr>
                <w:rFonts w:ascii="Arial" w:hAnsi="Arial" w:cs="Arial"/>
              </w:rPr>
            </w:pPr>
            <w:r w:rsidRPr="00881FE7">
              <w:rPr>
                <w:rFonts w:ascii="Arial" w:hAnsi="Arial" w:cs="Arial"/>
              </w:rPr>
              <w:t>NIMH</w:t>
            </w:r>
          </w:p>
        </w:tc>
        <w:tc>
          <w:tcPr>
            <w:tcW w:w="2699" w:type="dxa"/>
            <w:tcBorders>
              <w:top w:val="nil"/>
              <w:bottom w:val="nil"/>
            </w:tcBorders>
          </w:tcPr>
          <w:p w14:paraId="48D92803" w14:textId="77777777" w:rsidR="00C4603F" w:rsidRPr="00881FE7" w:rsidRDefault="00C4603F" w:rsidP="003C31EB">
            <w:pPr>
              <w:jc w:val="center"/>
              <w:rPr>
                <w:rFonts w:ascii="Arial" w:hAnsi="Arial" w:cs="Arial"/>
              </w:rPr>
            </w:pPr>
            <w:r w:rsidRPr="00881FE7">
              <w:rPr>
                <w:rFonts w:ascii="Arial" w:hAnsi="Arial" w:cs="Arial"/>
              </w:rPr>
              <w:t>Postdoctoral Scholar</w:t>
            </w:r>
          </w:p>
        </w:tc>
      </w:tr>
      <w:tr w:rsidR="00C4603F" w:rsidRPr="00881FE7" w14:paraId="08FA2E7E" w14:textId="77777777" w:rsidTr="003C31EB">
        <w:tc>
          <w:tcPr>
            <w:tcW w:w="2628" w:type="dxa"/>
            <w:tcBorders>
              <w:top w:val="nil"/>
              <w:bottom w:val="nil"/>
            </w:tcBorders>
          </w:tcPr>
          <w:p w14:paraId="46A2F122" w14:textId="77777777" w:rsidR="00C4603F" w:rsidRPr="00881FE7" w:rsidRDefault="00C4603F" w:rsidP="003C31EB">
            <w:pPr>
              <w:rPr>
                <w:rFonts w:ascii="Arial" w:hAnsi="Arial" w:cs="Calibri"/>
                <w:color w:val="000000"/>
                <w:shd w:val="clear" w:color="auto" w:fill="FFFFFF"/>
              </w:rPr>
            </w:pPr>
            <w:r>
              <w:rPr>
                <w:rFonts w:ascii="Arial" w:hAnsi="Arial" w:cs="Calibri"/>
                <w:color w:val="000000"/>
                <w:shd w:val="clear" w:color="auto" w:fill="FFFFFF"/>
              </w:rPr>
              <w:t>Kara Blacker</w:t>
            </w:r>
          </w:p>
        </w:tc>
        <w:tc>
          <w:tcPr>
            <w:tcW w:w="2520" w:type="dxa"/>
            <w:tcBorders>
              <w:top w:val="nil"/>
              <w:bottom w:val="nil"/>
            </w:tcBorders>
          </w:tcPr>
          <w:p w14:paraId="74096D0E" w14:textId="77777777" w:rsidR="00C4603F" w:rsidRPr="00881FE7" w:rsidRDefault="00C4603F" w:rsidP="003C31EB">
            <w:pPr>
              <w:jc w:val="center"/>
              <w:rPr>
                <w:rFonts w:ascii="Arial" w:hAnsi="Arial" w:cs="Arial"/>
              </w:rPr>
            </w:pPr>
            <w:r>
              <w:rPr>
                <w:rFonts w:ascii="Arial" w:hAnsi="Arial" w:cs="Arial"/>
              </w:rPr>
              <w:t>2011-2013</w:t>
            </w:r>
          </w:p>
        </w:tc>
        <w:tc>
          <w:tcPr>
            <w:tcW w:w="2953" w:type="dxa"/>
            <w:gridSpan w:val="2"/>
            <w:tcBorders>
              <w:top w:val="nil"/>
              <w:bottom w:val="nil"/>
            </w:tcBorders>
          </w:tcPr>
          <w:p w14:paraId="28A9ABC5" w14:textId="77777777" w:rsidR="00C4603F" w:rsidRPr="00881FE7" w:rsidRDefault="00C4603F" w:rsidP="003C31EB">
            <w:pPr>
              <w:jc w:val="center"/>
              <w:rPr>
                <w:rFonts w:ascii="Arial" w:hAnsi="Arial" w:cs="Arial"/>
              </w:rPr>
            </w:pPr>
            <w:r w:rsidRPr="007C43DE">
              <w:rPr>
                <w:rFonts w:ascii="Arial" w:hAnsi="Arial" w:cs="Arial"/>
              </w:rPr>
              <w:t>Naval Medical Research </w:t>
            </w:r>
          </w:p>
        </w:tc>
        <w:tc>
          <w:tcPr>
            <w:tcW w:w="2699" w:type="dxa"/>
            <w:tcBorders>
              <w:top w:val="nil"/>
              <w:bottom w:val="nil"/>
            </w:tcBorders>
          </w:tcPr>
          <w:p w14:paraId="102F7DCF" w14:textId="77777777" w:rsidR="00C4603F" w:rsidRPr="00881FE7" w:rsidRDefault="00C4603F" w:rsidP="003C31EB">
            <w:pPr>
              <w:jc w:val="center"/>
              <w:rPr>
                <w:rFonts w:ascii="Arial" w:hAnsi="Arial" w:cs="Arial"/>
              </w:rPr>
            </w:pPr>
            <w:r>
              <w:rPr>
                <w:rFonts w:ascii="Arial" w:hAnsi="Arial" w:cs="Arial"/>
              </w:rPr>
              <w:t>Staff Scientist</w:t>
            </w:r>
          </w:p>
        </w:tc>
      </w:tr>
      <w:tr w:rsidR="00C4603F" w:rsidRPr="00881FE7" w14:paraId="0C44AB75" w14:textId="77777777" w:rsidTr="003C31EB">
        <w:tc>
          <w:tcPr>
            <w:tcW w:w="2628" w:type="dxa"/>
            <w:tcBorders>
              <w:top w:val="nil"/>
              <w:bottom w:val="nil"/>
            </w:tcBorders>
          </w:tcPr>
          <w:p w14:paraId="00D64569" w14:textId="77777777" w:rsidR="00C4603F" w:rsidRPr="00881FE7" w:rsidRDefault="00C4603F" w:rsidP="003C31EB">
            <w:pPr>
              <w:rPr>
                <w:rFonts w:ascii="Arial" w:hAnsi="Arial" w:cs="Calibri"/>
                <w:color w:val="000000"/>
                <w:shd w:val="clear" w:color="auto" w:fill="FFFFFF"/>
              </w:rPr>
            </w:pPr>
            <w:r>
              <w:rPr>
                <w:rFonts w:ascii="Arial" w:hAnsi="Arial" w:cs="Calibri"/>
                <w:color w:val="000000"/>
                <w:shd w:val="clear" w:color="auto" w:fill="FFFFFF"/>
              </w:rPr>
              <w:t xml:space="preserve">Karla </w:t>
            </w:r>
            <w:proofErr w:type="spellStart"/>
            <w:r>
              <w:rPr>
                <w:rFonts w:ascii="Arial" w:hAnsi="Arial" w:cs="Calibri"/>
                <w:color w:val="000000"/>
                <w:shd w:val="clear" w:color="auto" w:fill="FFFFFF"/>
              </w:rPr>
              <w:t>Fettich</w:t>
            </w:r>
            <w:proofErr w:type="spellEnd"/>
          </w:p>
        </w:tc>
        <w:tc>
          <w:tcPr>
            <w:tcW w:w="2520" w:type="dxa"/>
            <w:tcBorders>
              <w:top w:val="nil"/>
              <w:bottom w:val="nil"/>
            </w:tcBorders>
          </w:tcPr>
          <w:p w14:paraId="37317203" w14:textId="77777777" w:rsidR="00C4603F" w:rsidRPr="00881FE7" w:rsidRDefault="00C4603F" w:rsidP="003C31EB">
            <w:pPr>
              <w:jc w:val="center"/>
              <w:rPr>
                <w:rFonts w:ascii="Arial" w:hAnsi="Arial" w:cs="Arial"/>
              </w:rPr>
            </w:pPr>
            <w:r>
              <w:rPr>
                <w:rFonts w:ascii="Arial" w:hAnsi="Arial" w:cs="Arial"/>
              </w:rPr>
              <w:t>2014-2016</w:t>
            </w:r>
          </w:p>
        </w:tc>
        <w:tc>
          <w:tcPr>
            <w:tcW w:w="2953" w:type="dxa"/>
            <w:gridSpan w:val="2"/>
            <w:tcBorders>
              <w:top w:val="nil"/>
              <w:bottom w:val="nil"/>
            </w:tcBorders>
          </w:tcPr>
          <w:p w14:paraId="7EEF9EA6" w14:textId="77777777" w:rsidR="00C4603F" w:rsidRPr="00881FE7" w:rsidRDefault="00C4603F" w:rsidP="003C31EB">
            <w:pPr>
              <w:jc w:val="center"/>
              <w:rPr>
                <w:rFonts w:ascii="Arial" w:hAnsi="Arial" w:cs="Arial"/>
              </w:rPr>
            </w:pPr>
          </w:p>
        </w:tc>
        <w:tc>
          <w:tcPr>
            <w:tcW w:w="2699" w:type="dxa"/>
            <w:tcBorders>
              <w:top w:val="nil"/>
              <w:bottom w:val="nil"/>
            </w:tcBorders>
          </w:tcPr>
          <w:p w14:paraId="49A64F80" w14:textId="77777777" w:rsidR="00C4603F" w:rsidRPr="00881FE7" w:rsidRDefault="00C4603F" w:rsidP="003C31EB">
            <w:pPr>
              <w:jc w:val="center"/>
              <w:rPr>
                <w:rFonts w:ascii="Arial" w:hAnsi="Arial" w:cs="Arial"/>
              </w:rPr>
            </w:pPr>
            <w:r>
              <w:rPr>
                <w:rFonts w:ascii="Arial" w:hAnsi="Arial" w:cs="Arial"/>
              </w:rPr>
              <w:t>Data Analyst</w:t>
            </w:r>
          </w:p>
        </w:tc>
      </w:tr>
      <w:tr w:rsidR="00C4603F" w:rsidRPr="00881FE7" w14:paraId="2A03E062" w14:textId="77777777" w:rsidTr="003C31EB">
        <w:tc>
          <w:tcPr>
            <w:tcW w:w="2628" w:type="dxa"/>
            <w:tcBorders>
              <w:top w:val="nil"/>
              <w:bottom w:val="nil"/>
            </w:tcBorders>
          </w:tcPr>
          <w:p w14:paraId="417265B2" w14:textId="77777777" w:rsidR="00C4603F" w:rsidRPr="00881FE7" w:rsidRDefault="00C4603F" w:rsidP="003C31EB">
            <w:pPr>
              <w:rPr>
                <w:rFonts w:ascii="Arial" w:hAnsi="Arial" w:cs="Calibri"/>
                <w:color w:val="000000"/>
                <w:shd w:val="clear" w:color="auto" w:fill="FFFFFF"/>
              </w:rPr>
            </w:pPr>
            <w:r w:rsidRPr="00881FE7">
              <w:rPr>
                <w:rFonts w:ascii="Arial" w:hAnsi="Arial" w:cs="Calibri"/>
                <w:color w:val="000000"/>
                <w:shd w:val="clear" w:color="auto" w:fill="FFFFFF"/>
              </w:rPr>
              <w:t>Gail Rosenbaum</w:t>
            </w:r>
          </w:p>
        </w:tc>
        <w:tc>
          <w:tcPr>
            <w:tcW w:w="2520" w:type="dxa"/>
            <w:tcBorders>
              <w:top w:val="nil"/>
              <w:bottom w:val="nil"/>
            </w:tcBorders>
          </w:tcPr>
          <w:p w14:paraId="5CB42E5C" w14:textId="77777777" w:rsidR="00C4603F" w:rsidRPr="00881FE7" w:rsidRDefault="00C4603F" w:rsidP="003C31EB">
            <w:pPr>
              <w:jc w:val="center"/>
              <w:rPr>
                <w:rFonts w:ascii="Arial" w:hAnsi="Arial" w:cs="Arial"/>
              </w:rPr>
            </w:pPr>
            <w:r w:rsidRPr="00881FE7">
              <w:rPr>
                <w:rFonts w:ascii="Arial" w:hAnsi="Arial" w:cs="Arial"/>
              </w:rPr>
              <w:t>2012-2017</w:t>
            </w:r>
          </w:p>
        </w:tc>
        <w:tc>
          <w:tcPr>
            <w:tcW w:w="2953" w:type="dxa"/>
            <w:gridSpan w:val="2"/>
            <w:tcBorders>
              <w:top w:val="nil"/>
              <w:bottom w:val="nil"/>
            </w:tcBorders>
          </w:tcPr>
          <w:p w14:paraId="07637151" w14:textId="77777777" w:rsidR="00C4603F" w:rsidRPr="00881FE7" w:rsidRDefault="00C4603F" w:rsidP="003C31EB">
            <w:pPr>
              <w:jc w:val="center"/>
              <w:rPr>
                <w:rFonts w:ascii="Arial" w:hAnsi="Arial" w:cs="Arial"/>
              </w:rPr>
            </w:pPr>
            <w:r w:rsidRPr="00881FE7">
              <w:rPr>
                <w:rFonts w:ascii="Arial" w:hAnsi="Arial" w:cs="Arial"/>
              </w:rPr>
              <w:t>New York University</w:t>
            </w:r>
          </w:p>
        </w:tc>
        <w:tc>
          <w:tcPr>
            <w:tcW w:w="2699" w:type="dxa"/>
            <w:tcBorders>
              <w:top w:val="nil"/>
              <w:bottom w:val="nil"/>
            </w:tcBorders>
          </w:tcPr>
          <w:p w14:paraId="0CFEE780" w14:textId="77777777" w:rsidR="00C4603F" w:rsidRPr="00881FE7" w:rsidRDefault="00C4603F" w:rsidP="003C31EB">
            <w:pPr>
              <w:jc w:val="center"/>
              <w:rPr>
                <w:rFonts w:ascii="Arial" w:hAnsi="Arial" w:cs="Arial"/>
              </w:rPr>
            </w:pPr>
            <w:r w:rsidRPr="00881FE7">
              <w:rPr>
                <w:rFonts w:ascii="Arial" w:hAnsi="Arial" w:cs="Arial"/>
              </w:rPr>
              <w:t>Postdoctoral Scholar</w:t>
            </w:r>
          </w:p>
        </w:tc>
      </w:tr>
      <w:tr w:rsidR="00C4603F" w:rsidRPr="00881FE7" w14:paraId="18CA1839" w14:textId="77777777" w:rsidTr="003C31EB">
        <w:tc>
          <w:tcPr>
            <w:tcW w:w="2628" w:type="dxa"/>
            <w:tcBorders>
              <w:top w:val="nil"/>
              <w:bottom w:val="nil"/>
            </w:tcBorders>
          </w:tcPr>
          <w:p w14:paraId="71C3E2FE" w14:textId="77777777" w:rsidR="00C4603F" w:rsidRPr="00881FE7" w:rsidRDefault="00C4603F" w:rsidP="003C31EB">
            <w:pPr>
              <w:rPr>
                <w:rFonts w:ascii="Arial" w:hAnsi="Arial" w:cs="Calibri"/>
                <w:color w:val="000000"/>
                <w:shd w:val="clear" w:color="auto" w:fill="FFFFFF"/>
              </w:rPr>
            </w:pPr>
            <w:r>
              <w:rPr>
                <w:rFonts w:ascii="Arial" w:hAnsi="Arial" w:cs="Calibri"/>
                <w:color w:val="000000"/>
                <w:shd w:val="clear" w:color="auto" w:fill="FFFFFF"/>
              </w:rPr>
              <w:t>Henry Wilmer</w:t>
            </w:r>
          </w:p>
        </w:tc>
        <w:tc>
          <w:tcPr>
            <w:tcW w:w="2520" w:type="dxa"/>
            <w:tcBorders>
              <w:top w:val="nil"/>
              <w:bottom w:val="nil"/>
            </w:tcBorders>
          </w:tcPr>
          <w:p w14:paraId="02E830D9" w14:textId="77777777" w:rsidR="00C4603F" w:rsidRPr="00881FE7" w:rsidRDefault="00C4603F" w:rsidP="003C31EB">
            <w:pPr>
              <w:jc w:val="center"/>
              <w:rPr>
                <w:rFonts w:ascii="Arial" w:hAnsi="Arial" w:cs="Arial"/>
              </w:rPr>
            </w:pPr>
            <w:r>
              <w:rPr>
                <w:rFonts w:ascii="Arial" w:hAnsi="Arial" w:cs="Arial"/>
              </w:rPr>
              <w:t>2012-2017</w:t>
            </w:r>
          </w:p>
        </w:tc>
        <w:tc>
          <w:tcPr>
            <w:tcW w:w="2953" w:type="dxa"/>
            <w:gridSpan w:val="2"/>
            <w:tcBorders>
              <w:top w:val="nil"/>
              <w:bottom w:val="nil"/>
            </w:tcBorders>
          </w:tcPr>
          <w:p w14:paraId="20A6B100" w14:textId="77777777" w:rsidR="00C4603F" w:rsidRPr="00881FE7" w:rsidRDefault="00C4603F" w:rsidP="003C31EB">
            <w:pPr>
              <w:jc w:val="center"/>
              <w:rPr>
                <w:rFonts w:ascii="Arial" w:hAnsi="Arial" w:cs="Arial"/>
              </w:rPr>
            </w:pPr>
          </w:p>
        </w:tc>
        <w:tc>
          <w:tcPr>
            <w:tcW w:w="2699" w:type="dxa"/>
            <w:tcBorders>
              <w:top w:val="nil"/>
              <w:bottom w:val="nil"/>
            </w:tcBorders>
          </w:tcPr>
          <w:p w14:paraId="35E1215F" w14:textId="77777777" w:rsidR="00C4603F" w:rsidRPr="00881FE7" w:rsidRDefault="00C4603F" w:rsidP="003C31EB">
            <w:pPr>
              <w:jc w:val="center"/>
              <w:rPr>
                <w:rFonts w:ascii="Arial" w:hAnsi="Arial" w:cs="Arial"/>
              </w:rPr>
            </w:pPr>
          </w:p>
        </w:tc>
      </w:tr>
      <w:tr w:rsidR="00C4603F" w:rsidRPr="00881FE7" w14:paraId="19C8F43F" w14:textId="77777777" w:rsidTr="003C31EB">
        <w:tc>
          <w:tcPr>
            <w:tcW w:w="2628" w:type="dxa"/>
            <w:tcBorders>
              <w:top w:val="nil"/>
              <w:bottom w:val="nil"/>
            </w:tcBorders>
          </w:tcPr>
          <w:p w14:paraId="1C100CF7" w14:textId="77777777" w:rsidR="00C4603F" w:rsidRPr="00881FE7" w:rsidRDefault="00C4603F" w:rsidP="003C31EB">
            <w:pPr>
              <w:rPr>
                <w:rFonts w:ascii="Arial" w:hAnsi="Arial" w:cs="Calibri"/>
                <w:color w:val="000000"/>
                <w:shd w:val="clear" w:color="auto" w:fill="FFFFFF"/>
              </w:rPr>
            </w:pPr>
            <w:proofErr w:type="spellStart"/>
            <w:r>
              <w:rPr>
                <w:rFonts w:ascii="Arial" w:hAnsi="Arial" w:cs="Calibri"/>
                <w:color w:val="000000"/>
                <w:shd w:val="clear" w:color="auto" w:fill="FFFFFF"/>
              </w:rPr>
              <w:t>Jamielyn</w:t>
            </w:r>
            <w:proofErr w:type="spellEnd"/>
            <w:r>
              <w:rPr>
                <w:rFonts w:ascii="Arial" w:hAnsi="Arial" w:cs="Calibri"/>
                <w:color w:val="000000"/>
                <w:shd w:val="clear" w:color="auto" w:fill="FFFFFF"/>
              </w:rPr>
              <w:t xml:space="preserve"> Samper</w:t>
            </w:r>
          </w:p>
        </w:tc>
        <w:tc>
          <w:tcPr>
            <w:tcW w:w="2520" w:type="dxa"/>
            <w:tcBorders>
              <w:top w:val="nil"/>
              <w:bottom w:val="nil"/>
            </w:tcBorders>
          </w:tcPr>
          <w:p w14:paraId="2ECE136F" w14:textId="77777777" w:rsidR="00C4603F" w:rsidRPr="00881FE7" w:rsidRDefault="00C4603F" w:rsidP="003C31EB">
            <w:pPr>
              <w:jc w:val="center"/>
              <w:rPr>
                <w:rFonts w:ascii="Arial" w:hAnsi="Arial" w:cs="Arial"/>
              </w:rPr>
            </w:pPr>
            <w:r>
              <w:rPr>
                <w:rFonts w:ascii="Arial" w:hAnsi="Arial" w:cs="Arial"/>
              </w:rPr>
              <w:t>2015-2021</w:t>
            </w:r>
          </w:p>
        </w:tc>
        <w:tc>
          <w:tcPr>
            <w:tcW w:w="2953" w:type="dxa"/>
            <w:gridSpan w:val="2"/>
            <w:tcBorders>
              <w:top w:val="nil"/>
              <w:bottom w:val="nil"/>
            </w:tcBorders>
          </w:tcPr>
          <w:p w14:paraId="32CC498A" w14:textId="77777777" w:rsidR="00C4603F" w:rsidRPr="00881FE7" w:rsidRDefault="00C4603F" w:rsidP="003C31EB">
            <w:pPr>
              <w:jc w:val="center"/>
              <w:rPr>
                <w:rFonts w:ascii="Arial" w:hAnsi="Arial" w:cs="Arial"/>
              </w:rPr>
            </w:pPr>
            <w:r>
              <w:rPr>
                <w:rFonts w:ascii="Arial" w:hAnsi="Arial" w:cs="Arial"/>
              </w:rPr>
              <w:t>University of Pennsylvania</w:t>
            </w:r>
          </w:p>
        </w:tc>
        <w:tc>
          <w:tcPr>
            <w:tcW w:w="2699" w:type="dxa"/>
            <w:tcBorders>
              <w:top w:val="nil"/>
              <w:bottom w:val="nil"/>
            </w:tcBorders>
          </w:tcPr>
          <w:p w14:paraId="622E0028" w14:textId="77777777" w:rsidR="00C4603F" w:rsidRPr="00881FE7" w:rsidRDefault="00C4603F" w:rsidP="003C31EB">
            <w:pPr>
              <w:jc w:val="center"/>
              <w:rPr>
                <w:rFonts w:ascii="Arial" w:hAnsi="Arial" w:cs="Arial"/>
              </w:rPr>
            </w:pPr>
            <w:r>
              <w:rPr>
                <w:rFonts w:ascii="Arial" w:hAnsi="Arial" w:cs="Arial"/>
              </w:rPr>
              <w:t>Program Researcher</w:t>
            </w:r>
          </w:p>
        </w:tc>
      </w:tr>
      <w:tr w:rsidR="00C4603F" w:rsidRPr="00881FE7" w14:paraId="4506B833" w14:textId="77777777" w:rsidTr="003C31EB">
        <w:tc>
          <w:tcPr>
            <w:tcW w:w="2628" w:type="dxa"/>
            <w:tcBorders>
              <w:top w:val="nil"/>
              <w:bottom w:val="single" w:sz="4" w:space="0" w:color="auto"/>
            </w:tcBorders>
          </w:tcPr>
          <w:p w14:paraId="4D4ED613" w14:textId="77777777" w:rsidR="00C4603F" w:rsidRPr="00C715F6" w:rsidRDefault="00C4603F" w:rsidP="003C31EB">
            <w:pPr>
              <w:rPr>
                <w:rFonts w:ascii="Arial" w:hAnsi="Arial" w:cs="Arial"/>
              </w:rPr>
            </w:pPr>
            <w:r w:rsidRPr="00C715F6">
              <w:rPr>
                <w:rFonts w:ascii="Arial" w:hAnsi="Arial" w:cs="Arial"/>
              </w:rPr>
              <w:t xml:space="preserve">Maria Brucato </w:t>
            </w:r>
          </w:p>
          <w:p w14:paraId="647771CA" w14:textId="77777777" w:rsidR="00C4603F" w:rsidRPr="00C715F6" w:rsidRDefault="00C4603F" w:rsidP="003C31EB">
            <w:pPr>
              <w:rPr>
                <w:rFonts w:ascii="Arial" w:hAnsi="Arial" w:cs="Arial"/>
              </w:rPr>
            </w:pPr>
            <w:r w:rsidRPr="00C715F6">
              <w:rPr>
                <w:rFonts w:ascii="Arial" w:hAnsi="Arial" w:cs="Arial"/>
              </w:rPr>
              <w:t>Elizabeth Beard</w:t>
            </w:r>
          </w:p>
          <w:p w14:paraId="555538E2" w14:textId="77777777" w:rsidR="00C4603F" w:rsidRPr="00C715F6" w:rsidRDefault="00C4603F" w:rsidP="003C31EB">
            <w:pPr>
              <w:rPr>
                <w:rFonts w:ascii="Arial" w:hAnsi="Arial" w:cs="Arial"/>
              </w:rPr>
            </w:pPr>
            <w:r w:rsidRPr="00C715F6">
              <w:rPr>
                <w:rFonts w:ascii="Arial" w:hAnsi="Arial" w:cs="Arial"/>
              </w:rPr>
              <w:t>Michelle Chiu</w:t>
            </w:r>
          </w:p>
          <w:p w14:paraId="41742286" w14:textId="77777777" w:rsidR="00C4603F" w:rsidRPr="00C715F6" w:rsidRDefault="00C4603F" w:rsidP="003C31EB">
            <w:pPr>
              <w:rPr>
                <w:rFonts w:ascii="Arial" w:hAnsi="Arial" w:cs="Arial"/>
              </w:rPr>
            </w:pPr>
            <w:r w:rsidRPr="00C715F6">
              <w:rPr>
                <w:rFonts w:ascii="Arial" w:hAnsi="Arial" w:cs="Arial"/>
              </w:rPr>
              <w:t>Busra Tanriverdi</w:t>
            </w:r>
          </w:p>
          <w:p w14:paraId="1F5D4227" w14:textId="77777777" w:rsidR="00C4603F" w:rsidRPr="00C715F6" w:rsidRDefault="00C4603F" w:rsidP="003C31EB">
            <w:pPr>
              <w:rPr>
                <w:rFonts w:ascii="Arial" w:hAnsi="Arial" w:cs="Arial"/>
              </w:rPr>
            </w:pPr>
            <w:r w:rsidRPr="00C715F6">
              <w:rPr>
                <w:rFonts w:ascii="Arial" w:hAnsi="Arial" w:cs="Arial"/>
              </w:rPr>
              <w:t>Steven Martinez</w:t>
            </w:r>
          </w:p>
          <w:p w14:paraId="57BF92FB" w14:textId="77777777" w:rsidR="00C4603F" w:rsidRPr="00C715F6" w:rsidRDefault="00C4603F" w:rsidP="003C31EB">
            <w:pPr>
              <w:rPr>
                <w:rFonts w:ascii="Arial" w:hAnsi="Arial" w:cs="Calibri"/>
                <w:color w:val="000000"/>
                <w:shd w:val="clear" w:color="auto" w:fill="FFFFFF"/>
              </w:rPr>
            </w:pPr>
          </w:p>
        </w:tc>
        <w:tc>
          <w:tcPr>
            <w:tcW w:w="2520" w:type="dxa"/>
            <w:tcBorders>
              <w:top w:val="nil"/>
              <w:bottom w:val="single" w:sz="4" w:space="0" w:color="auto"/>
            </w:tcBorders>
          </w:tcPr>
          <w:p w14:paraId="6B768597" w14:textId="5B381F37" w:rsidR="00C4603F" w:rsidRPr="00C715F6" w:rsidRDefault="00C4603F" w:rsidP="003C31EB">
            <w:pPr>
              <w:jc w:val="center"/>
              <w:rPr>
                <w:rFonts w:ascii="Arial" w:hAnsi="Arial" w:cs="Arial"/>
              </w:rPr>
            </w:pPr>
            <w:r w:rsidRPr="00C715F6">
              <w:rPr>
                <w:rFonts w:ascii="Arial" w:hAnsi="Arial" w:cs="Arial"/>
              </w:rPr>
              <w:t>2017-</w:t>
            </w:r>
            <w:r w:rsidR="00C715F6" w:rsidRPr="00C715F6">
              <w:rPr>
                <w:rFonts w:ascii="Arial" w:hAnsi="Arial" w:cs="Arial"/>
              </w:rPr>
              <w:t>202</w:t>
            </w:r>
            <w:r w:rsidR="00C715F6">
              <w:rPr>
                <w:rFonts w:ascii="Arial" w:hAnsi="Arial" w:cs="Arial"/>
              </w:rPr>
              <w:t>2</w:t>
            </w:r>
          </w:p>
          <w:p w14:paraId="3CEFECF7" w14:textId="5DD27853" w:rsidR="00C4603F" w:rsidRPr="00C715F6" w:rsidRDefault="00C4603F" w:rsidP="003C31EB">
            <w:pPr>
              <w:jc w:val="center"/>
              <w:rPr>
                <w:rFonts w:ascii="Arial" w:hAnsi="Arial" w:cs="Arial"/>
              </w:rPr>
            </w:pPr>
            <w:r w:rsidRPr="00C715F6">
              <w:rPr>
                <w:rFonts w:ascii="Arial" w:hAnsi="Arial" w:cs="Arial"/>
              </w:rPr>
              <w:t>2018-</w:t>
            </w:r>
            <w:r w:rsidR="00C715F6" w:rsidRPr="00C715F6">
              <w:rPr>
                <w:rFonts w:ascii="Arial" w:hAnsi="Arial" w:cs="Arial"/>
              </w:rPr>
              <w:t>2023</w:t>
            </w:r>
          </w:p>
          <w:p w14:paraId="5B6283FD" w14:textId="012BEE88" w:rsidR="00C4603F" w:rsidRPr="00C715F6" w:rsidRDefault="00C4603F" w:rsidP="003C31EB">
            <w:pPr>
              <w:jc w:val="center"/>
              <w:rPr>
                <w:rFonts w:ascii="Arial" w:hAnsi="Arial" w:cs="Arial"/>
              </w:rPr>
            </w:pPr>
            <w:r w:rsidRPr="00C715F6">
              <w:rPr>
                <w:rFonts w:ascii="Arial" w:hAnsi="Arial" w:cs="Arial"/>
              </w:rPr>
              <w:t>2018-</w:t>
            </w:r>
            <w:r w:rsidR="00C715F6" w:rsidRPr="00C715F6">
              <w:rPr>
                <w:rFonts w:ascii="Arial" w:hAnsi="Arial" w:cs="Arial"/>
              </w:rPr>
              <w:t>202</w:t>
            </w:r>
            <w:r w:rsidR="00C715F6">
              <w:rPr>
                <w:rFonts w:ascii="Arial" w:hAnsi="Arial" w:cs="Arial"/>
              </w:rPr>
              <w:t>2</w:t>
            </w:r>
          </w:p>
          <w:p w14:paraId="6D6E6CF4" w14:textId="77777777" w:rsidR="00C4603F" w:rsidRPr="00C715F6" w:rsidRDefault="00C4603F" w:rsidP="003C31EB">
            <w:pPr>
              <w:jc w:val="center"/>
              <w:rPr>
                <w:rFonts w:ascii="Arial" w:hAnsi="Arial" w:cs="Arial"/>
              </w:rPr>
            </w:pPr>
            <w:r w:rsidRPr="00C715F6">
              <w:rPr>
                <w:rFonts w:ascii="Arial" w:hAnsi="Arial" w:cs="Arial"/>
              </w:rPr>
              <w:t>2020-present</w:t>
            </w:r>
          </w:p>
          <w:p w14:paraId="4056C9FF" w14:textId="77777777" w:rsidR="00C4603F" w:rsidRPr="00C715F6" w:rsidRDefault="00C4603F" w:rsidP="003C31EB">
            <w:pPr>
              <w:jc w:val="center"/>
              <w:rPr>
                <w:rFonts w:ascii="Arial" w:hAnsi="Arial" w:cs="Arial"/>
              </w:rPr>
            </w:pPr>
            <w:r w:rsidRPr="00C715F6">
              <w:rPr>
                <w:rFonts w:ascii="Arial" w:hAnsi="Arial" w:cs="Arial"/>
              </w:rPr>
              <w:t>2021-present</w:t>
            </w:r>
          </w:p>
        </w:tc>
        <w:tc>
          <w:tcPr>
            <w:tcW w:w="2953" w:type="dxa"/>
            <w:gridSpan w:val="2"/>
            <w:tcBorders>
              <w:top w:val="nil"/>
              <w:bottom w:val="single" w:sz="4" w:space="0" w:color="auto"/>
            </w:tcBorders>
          </w:tcPr>
          <w:p w14:paraId="17149C2A" w14:textId="27CE4130" w:rsidR="00C715F6" w:rsidRDefault="00C715F6" w:rsidP="003C31EB">
            <w:pPr>
              <w:jc w:val="center"/>
              <w:rPr>
                <w:rFonts w:ascii="Arial" w:hAnsi="Arial" w:cs="Arial"/>
              </w:rPr>
            </w:pPr>
            <w:r>
              <w:rPr>
                <w:rFonts w:ascii="Arial" w:hAnsi="Arial" w:cs="Arial"/>
              </w:rPr>
              <w:t>Jefferson University</w:t>
            </w:r>
          </w:p>
          <w:p w14:paraId="7F9063C6" w14:textId="77777777" w:rsidR="00C715F6" w:rsidRDefault="00C715F6" w:rsidP="003C31EB">
            <w:pPr>
              <w:jc w:val="center"/>
              <w:rPr>
                <w:rFonts w:ascii="Arial" w:hAnsi="Arial" w:cs="Arial"/>
              </w:rPr>
            </w:pPr>
          </w:p>
          <w:p w14:paraId="6B16BD8C" w14:textId="608893F5" w:rsidR="00C715F6" w:rsidRDefault="00C715F6" w:rsidP="003C31EB">
            <w:pPr>
              <w:jc w:val="center"/>
              <w:rPr>
                <w:rFonts w:ascii="Arial" w:hAnsi="Arial" w:cs="Arial"/>
              </w:rPr>
            </w:pPr>
            <w:r>
              <w:rPr>
                <w:rFonts w:ascii="Arial" w:hAnsi="Arial" w:cs="Arial"/>
              </w:rPr>
              <w:t>Children’s Hospital of Phila.</w:t>
            </w:r>
          </w:p>
          <w:p w14:paraId="6208CB39" w14:textId="615092A5" w:rsidR="00C4603F" w:rsidRPr="00C715F6" w:rsidRDefault="00C4603F" w:rsidP="003C31EB">
            <w:pPr>
              <w:jc w:val="center"/>
              <w:rPr>
                <w:rFonts w:ascii="Arial" w:hAnsi="Arial" w:cs="Arial"/>
              </w:rPr>
            </w:pPr>
            <w:r w:rsidRPr="00C715F6">
              <w:rPr>
                <w:rFonts w:ascii="Arial" w:hAnsi="Arial" w:cs="Arial"/>
              </w:rPr>
              <w:t>Temple University</w:t>
            </w:r>
          </w:p>
          <w:p w14:paraId="066921E7" w14:textId="77777777" w:rsidR="00C4603F" w:rsidRPr="00C715F6" w:rsidRDefault="00C4603F" w:rsidP="003C31EB">
            <w:pPr>
              <w:jc w:val="center"/>
              <w:rPr>
                <w:rFonts w:ascii="Arial" w:hAnsi="Arial" w:cs="Arial"/>
              </w:rPr>
            </w:pPr>
            <w:r w:rsidRPr="00C715F6">
              <w:rPr>
                <w:rFonts w:ascii="Arial" w:hAnsi="Arial" w:cs="Arial"/>
              </w:rPr>
              <w:t>Temple University</w:t>
            </w:r>
          </w:p>
        </w:tc>
        <w:tc>
          <w:tcPr>
            <w:tcW w:w="2699" w:type="dxa"/>
            <w:tcBorders>
              <w:top w:val="nil"/>
              <w:bottom w:val="single" w:sz="4" w:space="0" w:color="auto"/>
            </w:tcBorders>
          </w:tcPr>
          <w:p w14:paraId="27B7E3F5" w14:textId="77777777" w:rsidR="00C4603F" w:rsidRDefault="00C715F6" w:rsidP="003C31EB">
            <w:pPr>
              <w:jc w:val="center"/>
              <w:rPr>
                <w:rFonts w:ascii="Arial" w:hAnsi="Arial" w:cs="Arial"/>
              </w:rPr>
            </w:pPr>
            <w:r>
              <w:rPr>
                <w:rFonts w:ascii="Arial" w:hAnsi="Arial" w:cs="Arial"/>
              </w:rPr>
              <w:t>Research Analyst</w:t>
            </w:r>
          </w:p>
          <w:p w14:paraId="2350A021" w14:textId="77777777" w:rsidR="00C715F6" w:rsidRDefault="00C715F6" w:rsidP="003C31EB">
            <w:pPr>
              <w:jc w:val="center"/>
              <w:rPr>
                <w:rFonts w:ascii="Arial" w:hAnsi="Arial" w:cs="Arial"/>
              </w:rPr>
            </w:pPr>
          </w:p>
          <w:p w14:paraId="0A464661" w14:textId="3B944453" w:rsidR="00C715F6" w:rsidRPr="00881FE7" w:rsidRDefault="00C715F6" w:rsidP="003C31EB">
            <w:pPr>
              <w:jc w:val="center"/>
              <w:rPr>
                <w:rFonts w:ascii="Arial" w:hAnsi="Arial" w:cs="Arial"/>
              </w:rPr>
            </w:pPr>
            <w:r>
              <w:rPr>
                <w:rFonts w:ascii="Arial" w:hAnsi="Arial" w:cs="Arial"/>
              </w:rPr>
              <w:t>Data Analyst</w:t>
            </w:r>
          </w:p>
        </w:tc>
      </w:tr>
    </w:tbl>
    <w:p w14:paraId="2DD568E0" w14:textId="77777777" w:rsidR="00C4603F" w:rsidRPr="00C4603F" w:rsidRDefault="00C4603F" w:rsidP="00C4603F">
      <w:pPr>
        <w:pStyle w:val="ListParagraph"/>
        <w:numPr>
          <w:ilvl w:val="0"/>
          <w:numId w:val="12"/>
        </w:numPr>
        <w:adjustRightInd w:val="0"/>
        <w:rPr>
          <w:rFonts w:ascii="Arial" w:hAnsi="Arial" w:cs="Calibri"/>
          <w:color w:val="000000"/>
          <w:shd w:val="clear" w:color="auto" w:fill="FFFFFF"/>
        </w:rPr>
      </w:pPr>
      <w:r w:rsidRPr="00C4603F">
        <w:rPr>
          <w:rFonts w:ascii="Arial" w:hAnsi="Arial" w:cs="Calibri"/>
          <w:color w:val="000000"/>
          <w:shd w:val="clear" w:color="auto" w:fill="FFFFFF"/>
        </w:rPr>
        <w:t xml:space="preserve">PD indicates postdoctoral trainee. </w:t>
      </w:r>
      <w:r w:rsidRPr="00C4603F">
        <w:rPr>
          <w:rFonts w:ascii="Arial" w:hAnsi="Arial" w:cs="Calibri"/>
          <w:color w:val="000000"/>
          <w:shd w:val="clear" w:color="auto" w:fill="FFFFFF"/>
          <w:vertAlign w:val="superscript"/>
        </w:rPr>
        <w:t>†</w:t>
      </w:r>
      <w:r w:rsidRPr="00C4603F">
        <w:rPr>
          <w:rFonts w:ascii="Arial" w:hAnsi="Arial" w:cs="Calibri"/>
          <w:color w:val="000000"/>
          <w:shd w:val="clear" w:color="auto" w:fill="FFFFFF"/>
        </w:rPr>
        <w:t xml:space="preserve">NSF Postdoctoral Research Awardee. </w:t>
      </w:r>
    </w:p>
    <w:p w14:paraId="6F2525E0" w14:textId="77777777" w:rsidR="00C4603F" w:rsidRPr="00C4603F" w:rsidRDefault="00C4603F" w:rsidP="00C4603F">
      <w:pPr>
        <w:pStyle w:val="ListParagraph"/>
        <w:numPr>
          <w:ilvl w:val="0"/>
          <w:numId w:val="12"/>
        </w:numPr>
        <w:adjustRightInd w:val="0"/>
        <w:rPr>
          <w:rFonts w:ascii="Arial" w:hAnsi="Arial" w:cs="Calibri"/>
          <w:i/>
          <w:color w:val="000000"/>
          <w:shd w:val="clear" w:color="auto" w:fill="FFFFFF"/>
        </w:rPr>
      </w:pPr>
      <w:r w:rsidRPr="00C4603F">
        <w:rPr>
          <w:rFonts w:ascii="Arial" w:hAnsi="Arial" w:cs="Calibri"/>
          <w:i/>
          <w:color w:val="000000"/>
          <w:shd w:val="clear" w:color="auto" w:fill="FFFFFF"/>
        </w:rPr>
        <w:t xml:space="preserve">Co-Sponsor Chein has also been the Co-Sponsor of two previous F31 recipients of graduate students in the clinical psychology program and one in the Cognition &amp; Neuroscience program at Temple. </w:t>
      </w:r>
    </w:p>
    <w:p w14:paraId="533A8927" w14:textId="77777777" w:rsidR="00564F68" w:rsidRPr="005D11B4" w:rsidRDefault="00564F68" w:rsidP="00B24129">
      <w:pPr>
        <w:pStyle w:val="BodyText"/>
        <w:rPr>
          <w:rFonts w:ascii="Arial" w:hAnsi="Arial" w:cs="Arial"/>
          <w:sz w:val="22"/>
          <w:szCs w:val="22"/>
        </w:rPr>
      </w:pPr>
    </w:p>
    <w:p w14:paraId="31449703" w14:textId="2B817628" w:rsidR="00E85E00" w:rsidRPr="005D11B4" w:rsidRDefault="00AA41EF" w:rsidP="004741B5">
      <w:pPr>
        <w:pStyle w:val="Heading3"/>
        <w:widowControl/>
        <w:numPr>
          <w:ilvl w:val="0"/>
          <w:numId w:val="6"/>
        </w:numPr>
        <w:tabs>
          <w:tab w:val="left" w:pos="270"/>
        </w:tabs>
        <w:adjustRightInd w:val="0"/>
        <w:ind w:left="0" w:firstLine="0"/>
        <w:rPr>
          <w:rFonts w:ascii="Arial" w:eastAsiaTheme="minorHAnsi" w:hAnsi="Arial" w:cs="Arial"/>
          <w:sz w:val="22"/>
          <w:szCs w:val="22"/>
          <w:lang w:bidi="ar-SA"/>
        </w:rPr>
      </w:pPr>
      <w:r w:rsidRPr="005D11B4">
        <w:rPr>
          <w:rFonts w:ascii="Arial" w:hAnsi="Arial" w:cs="Arial"/>
          <w:w w:val="105"/>
          <w:sz w:val="22"/>
          <w:szCs w:val="22"/>
        </w:rPr>
        <w:t xml:space="preserve">Training Plan, Environment, </w:t>
      </w:r>
      <w:r w:rsidR="00E85E00" w:rsidRPr="005D11B4">
        <w:rPr>
          <w:rFonts w:ascii="Arial" w:hAnsi="Arial" w:cs="Arial"/>
          <w:w w:val="105"/>
          <w:sz w:val="22"/>
          <w:szCs w:val="22"/>
        </w:rPr>
        <w:t xml:space="preserve">and </w:t>
      </w:r>
      <w:r w:rsidRPr="005D11B4">
        <w:rPr>
          <w:rFonts w:ascii="Arial" w:hAnsi="Arial" w:cs="Arial"/>
          <w:w w:val="105"/>
          <w:sz w:val="22"/>
          <w:szCs w:val="22"/>
        </w:rPr>
        <w:t>Research</w:t>
      </w:r>
      <w:r w:rsidR="00E85E00" w:rsidRPr="005D11B4">
        <w:rPr>
          <w:rFonts w:ascii="Arial" w:hAnsi="Arial" w:cs="Arial"/>
          <w:spacing w:val="-31"/>
          <w:w w:val="105"/>
          <w:sz w:val="22"/>
          <w:szCs w:val="22"/>
        </w:rPr>
        <w:t xml:space="preserve"> </w:t>
      </w:r>
      <w:r w:rsidRPr="005D11B4">
        <w:rPr>
          <w:rFonts w:ascii="Arial" w:hAnsi="Arial" w:cs="Arial"/>
          <w:w w:val="105"/>
          <w:sz w:val="22"/>
          <w:szCs w:val="22"/>
        </w:rPr>
        <w:t xml:space="preserve">Facilities </w:t>
      </w:r>
    </w:p>
    <w:p w14:paraId="091C619D" w14:textId="3CC2DFDD" w:rsidR="00670405" w:rsidRPr="005D11B4" w:rsidRDefault="00526306" w:rsidP="004741B5">
      <w:pPr>
        <w:pStyle w:val="Heading3"/>
        <w:widowControl/>
        <w:tabs>
          <w:tab w:val="left" w:pos="360"/>
        </w:tabs>
        <w:adjustRightInd w:val="0"/>
        <w:ind w:left="0"/>
        <w:rPr>
          <w:rFonts w:ascii="Arial" w:eastAsiaTheme="minorHAnsi" w:hAnsi="Arial" w:cs="Arial"/>
          <w:b w:val="0"/>
          <w:sz w:val="22"/>
          <w:szCs w:val="22"/>
          <w:lang w:bidi="ar-SA"/>
        </w:rPr>
      </w:pPr>
      <w:r>
        <w:rPr>
          <w:rFonts w:ascii="Arial" w:eastAsiaTheme="minorHAnsi" w:hAnsi="Arial" w:cs="Arial"/>
          <w:bCs w:val="0"/>
          <w:sz w:val="22"/>
          <w:szCs w:val="22"/>
          <w:lang w:bidi="ar-SA"/>
        </w:rPr>
        <w:t>C.1. Training Plan</w:t>
      </w:r>
      <w:r w:rsidR="00457CD3">
        <w:rPr>
          <w:rFonts w:ascii="Arial" w:eastAsiaTheme="minorHAnsi" w:hAnsi="Arial" w:cs="Arial"/>
          <w:b w:val="0"/>
          <w:sz w:val="22"/>
          <w:szCs w:val="22"/>
          <w:lang w:bidi="ar-SA"/>
        </w:rPr>
        <w:t xml:space="preserve"> </w:t>
      </w:r>
      <w:r w:rsidR="00DC32B1" w:rsidRPr="005D11B4">
        <w:rPr>
          <w:rFonts w:ascii="Arial" w:eastAsiaTheme="minorHAnsi" w:hAnsi="Arial" w:cs="Arial"/>
          <w:b w:val="0"/>
          <w:sz w:val="22"/>
          <w:szCs w:val="22"/>
          <w:lang w:bidi="ar-SA"/>
        </w:rPr>
        <w:t xml:space="preserve">This training plan has been designed to allow the candidate, </w:t>
      </w:r>
      <w:r w:rsidR="009C66EB">
        <w:rPr>
          <w:rFonts w:ascii="Arial" w:eastAsiaTheme="minorHAnsi" w:hAnsi="Arial" w:cs="Arial"/>
          <w:b w:val="0"/>
          <w:sz w:val="22"/>
          <w:szCs w:val="22"/>
          <w:lang w:bidi="ar-SA"/>
        </w:rPr>
        <w:t>William Mitchell</w:t>
      </w:r>
      <w:r w:rsidR="00DC32B1" w:rsidRPr="005D11B4">
        <w:rPr>
          <w:rFonts w:ascii="Arial" w:eastAsiaTheme="minorHAnsi" w:hAnsi="Arial" w:cs="Arial"/>
          <w:b w:val="0"/>
          <w:sz w:val="22"/>
          <w:szCs w:val="22"/>
          <w:lang w:bidi="ar-SA"/>
        </w:rPr>
        <w:t xml:space="preserve">, to </w:t>
      </w:r>
      <w:r w:rsidR="009C66EB">
        <w:rPr>
          <w:rFonts w:ascii="Arial" w:eastAsiaTheme="minorHAnsi" w:hAnsi="Arial" w:cs="Arial"/>
          <w:b w:val="0"/>
          <w:sz w:val="22"/>
          <w:szCs w:val="22"/>
          <w:lang w:bidi="ar-SA"/>
        </w:rPr>
        <w:t>develop as an independent scientist.</w:t>
      </w:r>
      <w:r w:rsidR="00457CD3">
        <w:rPr>
          <w:rFonts w:ascii="Arial" w:eastAsiaTheme="minorHAnsi" w:hAnsi="Arial" w:cs="Arial"/>
          <w:b w:val="0"/>
          <w:sz w:val="22"/>
          <w:szCs w:val="22"/>
          <w:lang w:bidi="ar-SA"/>
        </w:rPr>
        <w:t xml:space="preserve"> We have developed this plan </w:t>
      </w:r>
      <w:r>
        <w:rPr>
          <w:rFonts w:ascii="Arial" w:eastAsiaTheme="minorHAnsi" w:hAnsi="Arial" w:cs="Arial"/>
          <w:b w:val="0"/>
          <w:sz w:val="22"/>
          <w:szCs w:val="22"/>
          <w:lang w:bidi="ar-SA"/>
        </w:rPr>
        <w:t>to build upon and</w:t>
      </w:r>
      <w:r w:rsidR="009C66EB">
        <w:rPr>
          <w:rFonts w:ascii="Arial" w:eastAsiaTheme="minorHAnsi" w:hAnsi="Arial" w:cs="Arial"/>
          <w:b w:val="0"/>
          <w:sz w:val="22"/>
          <w:szCs w:val="22"/>
          <w:lang w:bidi="ar-SA"/>
        </w:rPr>
        <w:t xml:space="preserve"> extend William’s current strengths in programming and </w:t>
      </w:r>
      <w:r w:rsidR="005D20F7">
        <w:rPr>
          <w:rFonts w:ascii="Arial" w:eastAsiaTheme="minorHAnsi" w:hAnsi="Arial" w:cs="Arial"/>
          <w:b w:val="0"/>
          <w:sz w:val="22"/>
          <w:szCs w:val="22"/>
          <w:lang w:bidi="ar-SA"/>
        </w:rPr>
        <w:t>multivariate neuroimaging analyses</w:t>
      </w:r>
      <w:r w:rsidR="003D3606">
        <w:rPr>
          <w:rFonts w:ascii="Arial" w:eastAsiaTheme="minorHAnsi" w:hAnsi="Arial" w:cs="Arial"/>
          <w:b w:val="0"/>
          <w:sz w:val="22"/>
          <w:szCs w:val="22"/>
          <w:lang w:bidi="ar-SA"/>
        </w:rPr>
        <w:t xml:space="preserve">, </w:t>
      </w:r>
      <w:r w:rsidR="005D20F7">
        <w:rPr>
          <w:rFonts w:ascii="Arial" w:eastAsiaTheme="minorHAnsi" w:hAnsi="Arial" w:cs="Arial"/>
          <w:b w:val="0"/>
          <w:sz w:val="22"/>
          <w:szCs w:val="22"/>
          <w:lang w:bidi="ar-SA"/>
        </w:rPr>
        <w:t>increasing his competence in computational analytic approaches</w:t>
      </w:r>
      <w:r w:rsidR="003D3606">
        <w:rPr>
          <w:rFonts w:ascii="Arial" w:eastAsiaTheme="minorHAnsi" w:hAnsi="Arial" w:cs="Arial"/>
          <w:b w:val="0"/>
          <w:sz w:val="22"/>
          <w:szCs w:val="22"/>
          <w:lang w:bidi="ar-SA"/>
        </w:rPr>
        <w:t>,</w:t>
      </w:r>
      <w:r w:rsidR="005D20F7">
        <w:rPr>
          <w:rFonts w:ascii="Arial" w:eastAsiaTheme="minorHAnsi" w:hAnsi="Arial" w:cs="Arial"/>
          <w:b w:val="0"/>
          <w:sz w:val="22"/>
          <w:szCs w:val="22"/>
          <w:lang w:bidi="ar-SA"/>
        </w:rPr>
        <w:t xml:space="preserve"> and</w:t>
      </w:r>
      <w:r>
        <w:rPr>
          <w:rFonts w:ascii="Arial" w:eastAsiaTheme="minorHAnsi" w:hAnsi="Arial" w:cs="Arial"/>
          <w:b w:val="0"/>
          <w:sz w:val="22"/>
          <w:szCs w:val="22"/>
          <w:lang w:bidi="ar-SA"/>
        </w:rPr>
        <w:t xml:space="preserve"> preparing him to pivot </w:t>
      </w:r>
      <w:r w:rsidR="00E55945">
        <w:rPr>
          <w:rFonts w:ascii="Arial" w:eastAsiaTheme="minorHAnsi" w:hAnsi="Arial" w:cs="Arial"/>
          <w:b w:val="0"/>
          <w:sz w:val="22"/>
          <w:szCs w:val="22"/>
          <w:lang w:bidi="ar-SA"/>
        </w:rPr>
        <w:t xml:space="preserve">his research program </w:t>
      </w:r>
      <w:r>
        <w:rPr>
          <w:rFonts w:ascii="Arial" w:eastAsiaTheme="minorHAnsi" w:hAnsi="Arial" w:cs="Arial"/>
          <w:b w:val="0"/>
          <w:sz w:val="22"/>
          <w:szCs w:val="22"/>
          <w:lang w:bidi="ar-SA"/>
        </w:rPr>
        <w:t>to social</w:t>
      </w:r>
      <w:r w:rsidR="008D33AF">
        <w:rPr>
          <w:rFonts w:ascii="Arial" w:eastAsiaTheme="minorHAnsi" w:hAnsi="Arial" w:cs="Arial"/>
          <w:b w:val="0"/>
          <w:sz w:val="22"/>
          <w:szCs w:val="22"/>
          <w:lang w:bidi="ar-SA"/>
        </w:rPr>
        <w:t xml:space="preserve"> developmental </w:t>
      </w:r>
      <w:r>
        <w:rPr>
          <w:rFonts w:ascii="Arial" w:eastAsiaTheme="minorHAnsi" w:hAnsi="Arial" w:cs="Arial"/>
          <w:b w:val="0"/>
          <w:sz w:val="22"/>
          <w:szCs w:val="22"/>
          <w:lang w:bidi="ar-SA"/>
        </w:rPr>
        <w:t>neuroscience during his postdoctoral training period.</w:t>
      </w:r>
      <w:r w:rsidR="008D33AF">
        <w:rPr>
          <w:rFonts w:ascii="Arial" w:eastAsiaTheme="minorHAnsi" w:hAnsi="Arial" w:cs="Arial"/>
          <w:b w:val="0"/>
          <w:sz w:val="22"/>
          <w:szCs w:val="22"/>
          <w:lang w:bidi="ar-SA"/>
        </w:rPr>
        <w:t xml:space="preserve"> </w:t>
      </w:r>
      <w:r w:rsidR="00E55945">
        <w:rPr>
          <w:rFonts w:ascii="Arial" w:eastAsiaTheme="minorHAnsi" w:hAnsi="Arial" w:cs="Arial"/>
          <w:b w:val="0"/>
          <w:sz w:val="22"/>
          <w:szCs w:val="22"/>
          <w:lang w:bidi="ar-SA"/>
        </w:rPr>
        <w:t>William</w:t>
      </w:r>
      <w:r>
        <w:rPr>
          <w:rFonts w:ascii="Arial" w:eastAsiaTheme="minorHAnsi" w:hAnsi="Arial" w:cs="Arial"/>
          <w:b w:val="0"/>
          <w:sz w:val="22"/>
          <w:szCs w:val="22"/>
          <w:lang w:bidi="ar-SA"/>
        </w:rPr>
        <w:t xml:space="preserve"> is a uniquely talented coder with </w:t>
      </w:r>
      <w:r w:rsidR="009F0ECB">
        <w:rPr>
          <w:rFonts w:ascii="Arial" w:eastAsiaTheme="minorHAnsi" w:hAnsi="Arial" w:cs="Arial"/>
          <w:b w:val="0"/>
          <w:sz w:val="22"/>
          <w:szCs w:val="22"/>
          <w:lang w:bidi="ar-SA"/>
        </w:rPr>
        <w:t>incredibly strong statistical aptitude,</w:t>
      </w:r>
      <w:r w:rsidR="00E55945">
        <w:rPr>
          <w:rFonts w:ascii="Arial" w:eastAsiaTheme="minorHAnsi" w:hAnsi="Arial" w:cs="Arial"/>
          <w:b w:val="0"/>
          <w:sz w:val="22"/>
          <w:szCs w:val="22"/>
          <w:lang w:bidi="ar-SA"/>
        </w:rPr>
        <w:t xml:space="preserve"> </w:t>
      </w:r>
      <w:r w:rsidR="009F6E63">
        <w:rPr>
          <w:rFonts w:ascii="Arial" w:eastAsiaTheme="minorHAnsi" w:hAnsi="Arial" w:cs="Arial"/>
          <w:b w:val="0"/>
          <w:sz w:val="22"/>
          <w:szCs w:val="22"/>
          <w:lang w:bidi="ar-SA"/>
        </w:rPr>
        <w:t>receiving the D-SPAN would allow him to gain</w:t>
      </w:r>
      <w:r w:rsidR="00E55945">
        <w:rPr>
          <w:rFonts w:ascii="Arial" w:eastAsiaTheme="minorHAnsi" w:hAnsi="Arial" w:cs="Arial"/>
          <w:b w:val="0"/>
          <w:sz w:val="22"/>
          <w:szCs w:val="22"/>
          <w:lang w:bidi="ar-SA"/>
        </w:rPr>
        <w:t xml:space="preserve"> additional </w:t>
      </w:r>
      <w:r w:rsidR="009F0ECB">
        <w:rPr>
          <w:rFonts w:ascii="Arial" w:eastAsiaTheme="minorHAnsi" w:hAnsi="Arial" w:cs="Arial"/>
          <w:b w:val="0"/>
          <w:sz w:val="22"/>
          <w:szCs w:val="22"/>
          <w:lang w:bidi="ar-SA"/>
        </w:rPr>
        <w:t xml:space="preserve">and critical </w:t>
      </w:r>
      <w:r w:rsidR="00E55945">
        <w:rPr>
          <w:rFonts w:ascii="Arial" w:eastAsiaTheme="minorHAnsi" w:hAnsi="Arial" w:cs="Arial"/>
          <w:b w:val="0"/>
          <w:sz w:val="22"/>
          <w:szCs w:val="22"/>
          <w:lang w:bidi="ar-SA"/>
        </w:rPr>
        <w:t xml:space="preserve">training </w:t>
      </w:r>
      <w:r w:rsidR="009F0ECB">
        <w:rPr>
          <w:rFonts w:ascii="Arial" w:eastAsiaTheme="minorHAnsi" w:hAnsi="Arial" w:cs="Arial"/>
          <w:b w:val="0"/>
          <w:sz w:val="22"/>
          <w:szCs w:val="22"/>
          <w:lang w:bidi="ar-SA"/>
        </w:rPr>
        <w:t>in</w:t>
      </w:r>
      <w:r w:rsidR="00866E34">
        <w:rPr>
          <w:rFonts w:ascii="Arial" w:eastAsiaTheme="minorHAnsi" w:hAnsi="Arial" w:cs="Arial"/>
          <w:b w:val="0"/>
          <w:sz w:val="22"/>
          <w:szCs w:val="22"/>
          <w:lang w:bidi="ar-SA"/>
        </w:rPr>
        <w:t xml:space="preserve"> social computational methods</w:t>
      </w:r>
      <w:r w:rsidR="009F0ECB">
        <w:rPr>
          <w:rFonts w:ascii="Arial" w:eastAsiaTheme="minorHAnsi" w:hAnsi="Arial" w:cs="Arial"/>
          <w:b w:val="0"/>
          <w:sz w:val="22"/>
          <w:szCs w:val="22"/>
          <w:lang w:bidi="ar-SA"/>
        </w:rPr>
        <w:t xml:space="preserve">. This training, along with the training in developmental neuroscience in the K00 period, would set him up to be a uniquely interdisciplinary researcher, who will apply cutting edge methods in social and cognitive neuroscience to examine developmental questions. His training plan </w:t>
      </w:r>
      <w:r w:rsidR="001867CD">
        <w:rPr>
          <w:rFonts w:ascii="Arial" w:eastAsiaTheme="minorHAnsi" w:hAnsi="Arial" w:cs="Arial"/>
          <w:b w:val="0"/>
          <w:sz w:val="22"/>
          <w:szCs w:val="22"/>
          <w:lang w:bidi="ar-SA"/>
        </w:rPr>
        <w:t xml:space="preserve">will include (1) </w:t>
      </w:r>
      <w:r w:rsidR="009F6E63">
        <w:rPr>
          <w:rFonts w:ascii="Arial" w:eastAsiaTheme="minorHAnsi" w:hAnsi="Arial" w:cs="Arial"/>
          <w:b w:val="0"/>
          <w:sz w:val="22"/>
          <w:szCs w:val="22"/>
          <w:lang w:bidi="ar-SA"/>
        </w:rPr>
        <w:t xml:space="preserve">learning </w:t>
      </w:r>
      <w:r w:rsidR="0086253D">
        <w:rPr>
          <w:rFonts w:ascii="Arial" w:eastAsiaTheme="minorHAnsi" w:hAnsi="Arial" w:cs="Arial"/>
          <w:b w:val="0"/>
          <w:sz w:val="22"/>
          <w:szCs w:val="22"/>
          <w:lang w:bidi="ar-SA"/>
        </w:rPr>
        <w:t xml:space="preserve">computational neuroscience methods that he can apply to </w:t>
      </w:r>
      <w:r w:rsidR="001867CD">
        <w:rPr>
          <w:rFonts w:ascii="Arial" w:eastAsiaTheme="minorHAnsi" w:hAnsi="Arial" w:cs="Arial"/>
          <w:b w:val="0"/>
          <w:sz w:val="22"/>
          <w:szCs w:val="22"/>
          <w:lang w:bidi="ar-SA"/>
        </w:rPr>
        <w:t xml:space="preserve">naturalistic neuroimaging </w:t>
      </w:r>
      <w:r w:rsidR="0086253D">
        <w:rPr>
          <w:rFonts w:ascii="Arial" w:eastAsiaTheme="minorHAnsi" w:hAnsi="Arial" w:cs="Arial"/>
          <w:b w:val="0"/>
          <w:sz w:val="22"/>
          <w:szCs w:val="22"/>
          <w:lang w:bidi="ar-SA"/>
        </w:rPr>
        <w:t>data</w:t>
      </w:r>
      <w:r w:rsidR="005E59F3">
        <w:rPr>
          <w:rFonts w:ascii="Arial" w:eastAsiaTheme="minorHAnsi" w:hAnsi="Arial" w:cs="Arial"/>
          <w:b w:val="0"/>
          <w:sz w:val="22"/>
          <w:szCs w:val="22"/>
          <w:lang w:bidi="ar-SA"/>
        </w:rPr>
        <w:t xml:space="preserve">; </w:t>
      </w:r>
      <w:r w:rsidR="001867CD">
        <w:rPr>
          <w:rFonts w:ascii="Arial" w:eastAsiaTheme="minorHAnsi" w:hAnsi="Arial" w:cs="Arial"/>
          <w:b w:val="0"/>
          <w:sz w:val="22"/>
          <w:szCs w:val="22"/>
          <w:lang w:bidi="ar-SA"/>
        </w:rPr>
        <w:t xml:space="preserve">(2) </w:t>
      </w:r>
      <w:r w:rsidR="0086253D">
        <w:rPr>
          <w:rFonts w:ascii="Arial" w:eastAsiaTheme="minorHAnsi" w:hAnsi="Arial" w:cs="Arial"/>
          <w:b w:val="0"/>
          <w:sz w:val="22"/>
          <w:szCs w:val="22"/>
          <w:lang w:bidi="ar-SA"/>
        </w:rPr>
        <w:t>developing expertise in the social adolescent neuroscience literature</w:t>
      </w:r>
      <w:r w:rsidR="00074C70">
        <w:rPr>
          <w:rFonts w:ascii="Arial" w:eastAsiaTheme="minorHAnsi" w:hAnsi="Arial" w:cs="Arial"/>
          <w:b w:val="0"/>
          <w:sz w:val="22"/>
          <w:szCs w:val="22"/>
          <w:lang w:bidi="ar-SA"/>
        </w:rPr>
        <w:t>, and</w:t>
      </w:r>
      <w:r w:rsidR="000F31D8">
        <w:rPr>
          <w:rFonts w:ascii="Arial" w:eastAsiaTheme="minorHAnsi" w:hAnsi="Arial" w:cs="Arial"/>
          <w:b w:val="0"/>
          <w:sz w:val="22"/>
          <w:szCs w:val="22"/>
          <w:lang w:bidi="ar-SA"/>
        </w:rPr>
        <w:t xml:space="preserve"> (3) </w:t>
      </w:r>
      <w:r w:rsidR="0086253D">
        <w:rPr>
          <w:rFonts w:ascii="Arial" w:eastAsiaTheme="minorHAnsi" w:hAnsi="Arial" w:cs="Arial"/>
          <w:b w:val="0"/>
          <w:sz w:val="22"/>
          <w:szCs w:val="22"/>
          <w:lang w:bidi="ar-SA"/>
        </w:rPr>
        <w:t>training for his future as a principal investigator</w:t>
      </w:r>
      <w:r w:rsidR="005E59F3">
        <w:rPr>
          <w:rFonts w:ascii="Arial" w:eastAsiaTheme="minorHAnsi" w:hAnsi="Arial" w:cs="Arial"/>
          <w:b w:val="0"/>
          <w:sz w:val="22"/>
          <w:szCs w:val="22"/>
          <w:lang w:bidi="ar-SA"/>
        </w:rPr>
        <w:t xml:space="preserve">. </w:t>
      </w:r>
      <w:r w:rsidR="00074C70">
        <w:rPr>
          <w:rFonts w:ascii="Arial" w:eastAsiaTheme="minorHAnsi" w:hAnsi="Arial" w:cs="Arial"/>
          <w:b w:val="0"/>
          <w:sz w:val="22"/>
          <w:szCs w:val="22"/>
          <w:lang w:bidi="ar-SA"/>
        </w:rPr>
        <w:t>This training, and the resulting research products, will make him competitive for R1 faculty positions.</w:t>
      </w:r>
    </w:p>
    <w:p w14:paraId="5BD83D9B" w14:textId="77777777" w:rsidR="00234161" w:rsidRPr="005D11B4" w:rsidRDefault="00234161" w:rsidP="00670405">
      <w:pPr>
        <w:widowControl/>
        <w:adjustRightInd w:val="0"/>
        <w:rPr>
          <w:rFonts w:ascii="Arial" w:hAnsi="Arial" w:cs="Arial"/>
          <w:w w:val="105"/>
          <w:u w:val="single"/>
        </w:rPr>
      </w:pPr>
    </w:p>
    <w:p w14:paraId="10EEEAA5" w14:textId="08BE307A" w:rsidR="00982813" w:rsidRPr="005E59F3" w:rsidRDefault="00AB69CD" w:rsidP="004741B5">
      <w:pPr>
        <w:widowControl/>
        <w:adjustRightInd w:val="0"/>
        <w:rPr>
          <w:rFonts w:ascii="Arial" w:eastAsiaTheme="minorHAnsi" w:hAnsi="Arial" w:cs="Arial"/>
          <w:bCs/>
          <w:u w:val="single"/>
          <w:lang w:bidi="ar-SA"/>
        </w:rPr>
      </w:pPr>
      <w:r w:rsidRPr="005D11B4">
        <w:rPr>
          <w:rFonts w:ascii="Arial" w:hAnsi="Arial" w:cs="Arial"/>
          <w:w w:val="105"/>
          <w:u w:val="single"/>
        </w:rPr>
        <w:t xml:space="preserve">1. </w:t>
      </w:r>
      <w:r w:rsidR="0086253D">
        <w:rPr>
          <w:rFonts w:ascii="Arial" w:eastAsiaTheme="minorHAnsi" w:hAnsi="Arial" w:cs="Arial"/>
          <w:bCs/>
          <w:u w:val="single"/>
          <w:lang w:bidi="ar-SA"/>
        </w:rPr>
        <w:t>Learning computational neuroscience methods and analyses</w:t>
      </w:r>
    </w:p>
    <w:p w14:paraId="7FF04ADD" w14:textId="40E71F44" w:rsidR="00A85933" w:rsidRDefault="005E59F3" w:rsidP="004741B5">
      <w:pPr>
        <w:pStyle w:val="BodyText"/>
        <w:tabs>
          <w:tab w:val="left" w:pos="360"/>
        </w:tabs>
        <w:rPr>
          <w:rFonts w:ascii="Arial" w:hAnsi="Arial" w:cs="Arial"/>
          <w:w w:val="105"/>
          <w:sz w:val="22"/>
          <w:szCs w:val="22"/>
        </w:rPr>
      </w:pPr>
      <w:r>
        <w:rPr>
          <w:rFonts w:ascii="Arial" w:hAnsi="Arial" w:cs="Arial"/>
          <w:w w:val="105"/>
          <w:sz w:val="22"/>
          <w:szCs w:val="22"/>
        </w:rPr>
        <w:t xml:space="preserve">During his time </w:t>
      </w:r>
      <w:r w:rsidR="002A1D3A">
        <w:rPr>
          <w:rFonts w:ascii="Arial" w:hAnsi="Arial" w:cs="Arial"/>
          <w:w w:val="105"/>
          <w:sz w:val="22"/>
          <w:szCs w:val="22"/>
        </w:rPr>
        <w:t xml:space="preserve">as a doctoral student, William has focused on researching affective representation and regulation using both naturalistic neuroimaging (i.e., emotion-eliciting videos) and quasi-naturalistic emotional contexts (i.e., a real-world haunted house). </w:t>
      </w:r>
      <w:r w:rsidR="00650272">
        <w:rPr>
          <w:rFonts w:ascii="Arial" w:hAnsi="Arial" w:cs="Arial"/>
          <w:w w:val="105"/>
          <w:sz w:val="22"/>
          <w:szCs w:val="22"/>
        </w:rPr>
        <w:t xml:space="preserve">Through these research projects, he has learned a variety of methodological and analytic approaches, including </w:t>
      </w:r>
      <w:r w:rsidR="00EA2AE0">
        <w:rPr>
          <w:rFonts w:ascii="Arial" w:hAnsi="Arial" w:cs="Arial"/>
          <w:w w:val="105"/>
          <w:sz w:val="22"/>
          <w:szCs w:val="22"/>
        </w:rPr>
        <w:t xml:space="preserve">representational similarity analysis (RSA), behavioral measurement/self-report question design, and linear mixed modeling. </w:t>
      </w:r>
      <w:r w:rsidR="00B04B23">
        <w:rPr>
          <w:rFonts w:ascii="Arial" w:hAnsi="Arial" w:cs="Arial"/>
          <w:w w:val="105"/>
          <w:sz w:val="22"/>
          <w:szCs w:val="22"/>
        </w:rPr>
        <w:t xml:space="preserve">William is currently collecting fMRI data for the uncertainty video paradigm outlined in the F99 section of the proposal in an adult sample. The preliminary results from this project (as outlined in the </w:t>
      </w:r>
      <w:r w:rsidR="00B04B23">
        <w:rPr>
          <w:rFonts w:ascii="Arial" w:hAnsi="Arial" w:cs="Arial"/>
          <w:i/>
          <w:iCs/>
          <w:w w:val="105"/>
          <w:sz w:val="22"/>
          <w:szCs w:val="22"/>
        </w:rPr>
        <w:t>Research Strategy</w:t>
      </w:r>
      <w:r w:rsidR="00B04B23">
        <w:rPr>
          <w:rFonts w:ascii="Arial" w:hAnsi="Arial" w:cs="Arial"/>
          <w:w w:val="105"/>
          <w:sz w:val="22"/>
          <w:szCs w:val="22"/>
        </w:rPr>
        <w:t xml:space="preserve">) </w:t>
      </w:r>
      <w:r w:rsidR="00C17FE4">
        <w:rPr>
          <w:rFonts w:ascii="Arial" w:hAnsi="Arial" w:cs="Arial"/>
          <w:w w:val="105"/>
          <w:sz w:val="22"/>
          <w:szCs w:val="22"/>
        </w:rPr>
        <w:t>indicate that the neural circuitry previously implicated in neuroimaging studie</w:t>
      </w:r>
      <w:r w:rsidR="00145105">
        <w:rPr>
          <w:rFonts w:ascii="Arial" w:hAnsi="Arial" w:cs="Arial"/>
          <w:w w:val="105"/>
          <w:sz w:val="22"/>
          <w:szCs w:val="22"/>
        </w:rPr>
        <w:t xml:space="preserve">s examining ambiguous decision-making also tracks ratings of outcome-based certainty. This is notable, as it connects ambiguity (a stimulus-dependent) feature with a metacognitive evaluation of one’s current state (level of uncertainty). </w:t>
      </w:r>
      <w:r w:rsidR="009E6DC8">
        <w:rPr>
          <w:rFonts w:ascii="Arial" w:hAnsi="Arial" w:cs="Arial"/>
          <w:w w:val="105"/>
          <w:sz w:val="22"/>
          <w:szCs w:val="22"/>
        </w:rPr>
        <w:t>This project served as the basis for William’s proposal, and given the</w:t>
      </w:r>
      <w:r w:rsidR="00587BE4">
        <w:rPr>
          <w:rFonts w:ascii="Arial" w:hAnsi="Arial" w:cs="Arial"/>
          <w:w w:val="105"/>
          <w:sz w:val="22"/>
          <w:szCs w:val="22"/>
        </w:rPr>
        <w:t xml:space="preserve"> previously identified</w:t>
      </w:r>
      <w:r w:rsidR="009E6DC8">
        <w:rPr>
          <w:rFonts w:ascii="Arial" w:hAnsi="Arial" w:cs="Arial"/>
          <w:w w:val="105"/>
          <w:sz w:val="22"/>
          <w:szCs w:val="22"/>
        </w:rPr>
        <w:t xml:space="preserve"> developmental differences in </w:t>
      </w:r>
      <w:r w:rsidR="00587BE4">
        <w:rPr>
          <w:rFonts w:ascii="Arial" w:hAnsi="Arial" w:cs="Arial"/>
          <w:w w:val="105"/>
          <w:sz w:val="22"/>
          <w:szCs w:val="22"/>
        </w:rPr>
        <w:t>decision-making under risk and uncertainty, he was particularly motivated to design a project where these processes could be explored across development.</w:t>
      </w:r>
      <w:r w:rsidR="002613F3">
        <w:rPr>
          <w:rFonts w:ascii="Arial" w:hAnsi="Arial" w:cs="Arial"/>
          <w:w w:val="105"/>
          <w:sz w:val="22"/>
          <w:szCs w:val="22"/>
        </w:rPr>
        <w:t xml:space="preserve"> </w:t>
      </w:r>
      <w:r w:rsidR="00AA7814">
        <w:rPr>
          <w:rFonts w:ascii="Arial" w:hAnsi="Arial" w:cs="Arial"/>
          <w:w w:val="105"/>
          <w:sz w:val="22"/>
          <w:szCs w:val="22"/>
        </w:rPr>
        <w:t>However, the type of stimuli that William is interested in working with (naturalistic film stimuli</w:t>
      </w:r>
      <w:r w:rsidR="00FB4F9A">
        <w:rPr>
          <w:rFonts w:ascii="Arial" w:hAnsi="Arial" w:cs="Arial"/>
          <w:w w:val="105"/>
          <w:sz w:val="22"/>
          <w:szCs w:val="22"/>
        </w:rPr>
        <w:t>, coupled with free recall</w:t>
      </w:r>
      <w:r w:rsidR="00AA7814">
        <w:rPr>
          <w:rFonts w:ascii="Arial" w:hAnsi="Arial" w:cs="Arial"/>
          <w:w w:val="105"/>
          <w:sz w:val="22"/>
          <w:szCs w:val="22"/>
        </w:rPr>
        <w:t xml:space="preserve">) usually necessitates mastering complex </w:t>
      </w:r>
      <w:r w:rsidR="00FB4F9A">
        <w:rPr>
          <w:rFonts w:ascii="Arial" w:hAnsi="Arial" w:cs="Arial"/>
          <w:w w:val="105"/>
          <w:sz w:val="22"/>
          <w:szCs w:val="22"/>
        </w:rPr>
        <w:t xml:space="preserve">methods, including </w:t>
      </w:r>
      <w:r w:rsidR="0086253D">
        <w:rPr>
          <w:rFonts w:ascii="Arial" w:hAnsi="Arial" w:cs="Arial"/>
          <w:w w:val="105"/>
          <w:sz w:val="22"/>
          <w:szCs w:val="22"/>
        </w:rPr>
        <w:t xml:space="preserve">but not limited to </w:t>
      </w:r>
      <w:r w:rsidR="002F40C1">
        <w:rPr>
          <w:rFonts w:ascii="Arial" w:hAnsi="Arial" w:cs="Arial"/>
          <w:w w:val="105"/>
          <w:sz w:val="22"/>
          <w:szCs w:val="22"/>
        </w:rPr>
        <w:t>functional hyperalignment (for aligning voxels across participants based on activity patterns)</w:t>
      </w:r>
      <w:r w:rsidR="0086253D">
        <w:rPr>
          <w:rFonts w:ascii="Arial" w:hAnsi="Arial" w:cs="Arial"/>
          <w:w w:val="105"/>
          <w:sz w:val="22"/>
          <w:szCs w:val="22"/>
        </w:rPr>
        <w:t>, Generalized Estimating Equations (GEE) (for modeling autocorrelated data)</w:t>
      </w:r>
      <w:r w:rsidR="00E26D48">
        <w:rPr>
          <w:rFonts w:ascii="Arial" w:hAnsi="Arial" w:cs="Arial"/>
          <w:w w:val="105"/>
          <w:sz w:val="22"/>
          <w:szCs w:val="22"/>
        </w:rPr>
        <w:t xml:space="preserve"> and</w:t>
      </w:r>
      <w:r w:rsidR="00644CE8">
        <w:rPr>
          <w:rFonts w:ascii="Arial" w:hAnsi="Arial" w:cs="Arial"/>
          <w:w w:val="105"/>
          <w:sz w:val="22"/>
          <w:szCs w:val="22"/>
        </w:rPr>
        <w:t xml:space="preserve"> Intersubject Correlation</w:t>
      </w:r>
      <w:r w:rsidR="00B710AC">
        <w:rPr>
          <w:rFonts w:ascii="Arial" w:hAnsi="Arial" w:cs="Arial"/>
          <w:w w:val="105"/>
          <w:sz w:val="22"/>
          <w:szCs w:val="22"/>
        </w:rPr>
        <w:t xml:space="preserve"> (ISC)</w:t>
      </w:r>
      <w:r w:rsidR="00E26D48">
        <w:rPr>
          <w:rFonts w:ascii="Arial" w:hAnsi="Arial" w:cs="Arial"/>
          <w:w w:val="105"/>
          <w:sz w:val="22"/>
          <w:szCs w:val="22"/>
        </w:rPr>
        <w:t xml:space="preserve">. </w:t>
      </w:r>
      <w:r w:rsidR="00587BE4">
        <w:rPr>
          <w:rFonts w:ascii="Arial" w:hAnsi="Arial" w:cs="Arial"/>
          <w:w w:val="105"/>
          <w:sz w:val="22"/>
          <w:szCs w:val="22"/>
        </w:rPr>
        <w:t xml:space="preserve">Notably, </w:t>
      </w:r>
      <w:r w:rsidR="003D1E9E">
        <w:rPr>
          <w:rFonts w:ascii="Arial" w:hAnsi="Arial" w:cs="Arial"/>
          <w:w w:val="105"/>
          <w:sz w:val="22"/>
          <w:szCs w:val="22"/>
        </w:rPr>
        <w:t>given the relative novelty of the usage of this kind of stimuli in neuroimaging research, these</w:t>
      </w:r>
      <w:r w:rsidR="00587BE4">
        <w:rPr>
          <w:rFonts w:ascii="Arial" w:hAnsi="Arial" w:cs="Arial"/>
          <w:w w:val="105"/>
          <w:sz w:val="22"/>
          <w:szCs w:val="22"/>
        </w:rPr>
        <w:t xml:space="preserve"> methods are at the “cutting edge”</w:t>
      </w:r>
      <w:r w:rsidR="00EB41F9">
        <w:rPr>
          <w:rFonts w:ascii="Arial" w:hAnsi="Arial" w:cs="Arial"/>
          <w:w w:val="105"/>
          <w:sz w:val="22"/>
          <w:szCs w:val="22"/>
        </w:rPr>
        <w:t xml:space="preserve">, and are being continually </w:t>
      </w:r>
      <w:r w:rsidR="003D1E9E">
        <w:rPr>
          <w:rFonts w:ascii="Arial" w:hAnsi="Arial" w:cs="Arial"/>
          <w:w w:val="105"/>
          <w:sz w:val="22"/>
          <w:szCs w:val="22"/>
        </w:rPr>
        <w:t xml:space="preserve">extended and updated. The goal of this training program is to prepare William to make novel contributions in this exciting space, and to extend the use of some of these approaches into developmental contexts. </w:t>
      </w:r>
    </w:p>
    <w:p w14:paraId="6B5DE5F6" w14:textId="77777777" w:rsidR="00E26D48" w:rsidRDefault="00E26D48" w:rsidP="004741B5">
      <w:pPr>
        <w:pStyle w:val="BodyText"/>
        <w:tabs>
          <w:tab w:val="left" w:pos="360"/>
        </w:tabs>
        <w:rPr>
          <w:rFonts w:ascii="Arial" w:hAnsi="Arial" w:cs="Arial"/>
          <w:w w:val="105"/>
          <w:sz w:val="22"/>
          <w:szCs w:val="22"/>
        </w:rPr>
      </w:pPr>
    </w:p>
    <w:p w14:paraId="242FF924" w14:textId="627A792E" w:rsidR="00074C70" w:rsidRDefault="0086253D" w:rsidP="0086253D">
      <w:pPr>
        <w:pStyle w:val="BodyText"/>
        <w:rPr>
          <w:rFonts w:ascii="Arial" w:hAnsi="Arial" w:cs="Arial"/>
          <w:w w:val="105"/>
          <w:sz w:val="22"/>
          <w:szCs w:val="22"/>
        </w:rPr>
      </w:pPr>
      <w:r w:rsidRPr="00443363">
        <w:rPr>
          <w:rFonts w:ascii="Arial" w:hAnsi="Arial" w:cs="Arial"/>
          <w:w w:val="105"/>
          <w:sz w:val="22"/>
          <w:szCs w:val="22"/>
        </w:rPr>
        <w:t xml:space="preserve">To garner these skills, </w:t>
      </w:r>
      <w:r>
        <w:rPr>
          <w:rFonts w:ascii="Arial" w:hAnsi="Arial" w:cs="Arial"/>
          <w:w w:val="105"/>
          <w:sz w:val="22"/>
          <w:szCs w:val="22"/>
        </w:rPr>
        <w:t>William</w:t>
      </w:r>
      <w:r w:rsidRPr="00443363">
        <w:rPr>
          <w:rFonts w:ascii="Arial" w:hAnsi="Arial" w:cs="Arial"/>
          <w:w w:val="105"/>
          <w:sz w:val="22"/>
          <w:szCs w:val="22"/>
        </w:rPr>
        <w:t xml:space="preserve"> will </w:t>
      </w:r>
      <w:r>
        <w:rPr>
          <w:rFonts w:ascii="Arial" w:hAnsi="Arial" w:cs="Arial"/>
          <w:w w:val="105"/>
          <w:sz w:val="22"/>
          <w:szCs w:val="22"/>
        </w:rPr>
        <w:t xml:space="preserve">receive one-on-one training with Dr. David Smith in the application of computational neuroscience approaches, including techniques to address autoregression within </w:t>
      </w:r>
      <w:r>
        <w:rPr>
          <w:rFonts w:ascii="Arial" w:hAnsi="Arial" w:cs="Arial"/>
          <w:w w:val="105"/>
          <w:sz w:val="22"/>
          <w:szCs w:val="22"/>
        </w:rPr>
        <w:lastRenderedPageBreak/>
        <w:t xml:space="preserve">neuroimaging data, conducting functional hyperalignment and applying ISC analyses to neural data. Dr. David Smith </w:t>
      </w:r>
      <w:r w:rsidR="006B6A19">
        <w:rPr>
          <w:rFonts w:ascii="Arial" w:hAnsi="Arial" w:cs="Arial"/>
          <w:w w:val="105"/>
          <w:sz w:val="22"/>
          <w:szCs w:val="22"/>
        </w:rPr>
        <w:t xml:space="preserve">will meet monthly with William to discuss study progress, open-science practices, and workshop issues that develop. </w:t>
      </w:r>
      <w:r w:rsidR="004A52D8">
        <w:rPr>
          <w:rFonts w:ascii="Arial" w:hAnsi="Arial" w:cs="Arial"/>
          <w:w w:val="105"/>
          <w:sz w:val="22"/>
          <w:szCs w:val="22"/>
        </w:rPr>
        <w:t>Dr. Helion</w:t>
      </w:r>
      <w:r w:rsidR="006B6A19">
        <w:rPr>
          <w:rFonts w:ascii="Arial" w:hAnsi="Arial" w:cs="Arial"/>
          <w:w w:val="105"/>
          <w:sz w:val="22"/>
          <w:szCs w:val="22"/>
        </w:rPr>
        <w:t xml:space="preserve"> will also instruct William in a one-on-one capacity in the application of GEE models to address autoregression in behavioral data.</w:t>
      </w:r>
      <w:r w:rsidR="004A52D8">
        <w:rPr>
          <w:rFonts w:ascii="Arial" w:hAnsi="Arial" w:cs="Arial"/>
          <w:w w:val="105"/>
          <w:sz w:val="22"/>
          <w:szCs w:val="22"/>
        </w:rPr>
        <w:t xml:space="preserve"> William is an excellent </w:t>
      </w:r>
      <w:r w:rsidR="003A0896">
        <w:rPr>
          <w:rFonts w:ascii="Arial" w:hAnsi="Arial" w:cs="Arial"/>
          <w:w w:val="105"/>
          <w:sz w:val="22"/>
          <w:szCs w:val="22"/>
        </w:rPr>
        <w:t>programmer</w:t>
      </w:r>
      <w:r w:rsidR="004A52D8">
        <w:rPr>
          <w:rFonts w:ascii="Arial" w:hAnsi="Arial" w:cs="Arial"/>
          <w:w w:val="105"/>
          <w:sz w:val="22"/>
          <w:szCs w:val="22"/>
        </w:rPr>
        <w:t xml:space="preserve"> and </w:t>
      </w:r>
      <w:r w:rsidR="003A0896">
        <w:rPr>
          <w:rFonts w:ascii="Arial" w:hAnsi="Arial" w:cs="Arial"/>
          <w:w w:val="105"/>
          <w:sz w:val="22"/>
          <w:szCs w:val="22"/>
        </w:rPr>
        <w:t xml:space="preserve">is </w:t>
      </w:r>
      <w:r w:rsidR="004A52D8">
        <w:rPr>
          <w:rFonts w:ascii="Arial" w:hAnsi="Arial" w:cs="Arial"/>
          <w:w w:val="105"/>
          <w:sz w:val="22"/>
          <w:szCs w:val="22"/>
        </w:rPr>
        <w:t xml:space="preserve">passionate about open-source research tools. As such, William has been tasked with adapting the functions that he will or has developed to build naturalistic video studies, organize the data that they produce, and generate analyses into publicly available open-source packages to deepen his understanding of their application and increase his contributions to the field. </w:t>
      </w:r>
      <w:r w:rsidR="006B6A19">
        <w:rPr>
          <w:rFonts w:ascii="Arial" w:hAnsi="Arial" w:cs="Arial"/>
          <w:w w:val="105"/>
          <w:sz w:val="22"/>
          <w:szCs w:val="22"/>
        </w:rPr>
        <w:t>He will</w:t>
      </w:r>
      <w:r w:rsidR="006B6A19" w:rsidRPr="00443363">
        <w:rPr>
          <w:rFonts w:ascii="Arial" w:hAnsi="Arial" w:cs="Arial"/>
          <w:w w:val="105"/>
          <w:sz w:val="22"/>
          <w:szCs w:val="22"/>
        </w:rPr>
        <w:t xml:space="preserve"> attend the</w:t>
      </w:r>
      <w:r w:rsidR="006B6A19">
        <w:rPr>
          <w:rFonts w:ascii="Arial" w:hAnsi="Arial" w:cs="Arial"/>
          <w:w w:val="105"/>
          <w:sz w:val="22"/>
          <w:szCs w:val="22"/>
        </w:rPr>
        <w:t xml:space="preserve"> </w:t>
      </w:r>
      <w:r w:rsidR="006B6A19" w:rsidRPr="00443363">
        <w:rPr>
          <w:rFonts w:ascii="Arial" w:hAnsi="Arial" w:cs="Arial"/>
          <w:w w:val="105"/>
          <w:sz w:val="22"/>
          <w:szCs w:val="22"/>
        </w:rPr>
        <w:t>fMRI Journal Club sponsored by the Temple University Brain Research &amp; Imaging Center (TUBRIC)</w:t>
      </w:r>
      <w:r w:rsidR="006B6A19">
        <w:rPr>
          <w:rFonts w:ascii="Arial" w:hAnsi="Arial" w:cs="Arial"/>
          <w:w w:val="105"/>
          <w:sz w:val="22"/>
          <w:szCs w:val="22"/>
        </w:rPr>
        <w:t xml:space="preserve"> to improve his </w:t>
      </w:r>
      <w:r w:rsidR="004A52D8">
        <w:rPr>
          <w:rFonts w:ascii="Arial" w:hAnsi="Arial" w:cs="Arial"/>
          <w:w w:val="105"/>
          <w:sz w:val="22"/>
          <w:szCs w:val="22"/>
        </w:rPr>
        <w:t xml:space="preserve">general </w:t>
      </w:r>
      <w:r w:rsidR="006B6A19">
        <w:rPr>
          <w:rFonts w:ascii="Arial" w:hAnsi="Arial" w:cs="Arial"/>
          <w:w w:val="105"/>
          <w:sz w:val="22"/>
          <w:szCs w:val="22"/>
        </w:rPr>
        <w:t xml:space="preserve">understanding of fMRI. William will receive training and exposure in computational methods beyond Temple by attending the Conference for Computational Cognitive Neuroscience in both years, ideally presenting his dissertation work at it in the second year. </w:t>
      </w:r>
      <w:r w:rsidR="006B6A19" w:rsidRPr="00443363">
        <w:rPr>
          <w:rFonts w:ascii="Arial" w:hAnsi="Arial" w:cs="Arial"/>
          <w:w w:val="105"/>
          <w:sz w:val="22"/>
          <w:szCs w:val="22"/>
        </w:rPr>
        <w:t xml:space="preserve">Further, </w:t>
      </w:r>
      <w:r w:rsidR="006B6A19">
        <w:rPr>
          <w:rFonts w:ascii="Arial" w:hAnsi="Arial" w:cs="Arial"/>
          <w:w w:val="105"/>
          <w:sz w:val="22"/>
          <w:szCs w:val="22"/>
        </w:rPr>
        <w:t>William</w:t>
      </w:r>
      <w:r w:rsidR="006B6A19">
        <w:rPr>
          <w:rFonts w:ascii="Arial" w:hAnsi="Arial" w:cs="Arial"/>
          <w:w w:val="105"/>
          <w:sz w:val="22"/>
          <w:szCs w:val="22"/>
        </w:rPr>
        <w:t xml:space="preserve"> </w:t>
      </w:r>
      <w:r w:rsidR="006B6A19" w:rsidRPr="00443363">
        <w:rPr>
          <w:rFonts w:ascii="Arial" w:hAnsi="Arial" w:cs="Arial"/>
          <w:w w:val="105"/>
          <w:sz w:val="22"/>
          <w:szCs w:val="22"/>
        </w:rPr>
        <w:t>plans to apply for summer intensive workshops that b</w:t>
      </w:r>
      <w:r w:rsidR="006B6A19">
        <w:rPr>
          <w:rFonts w:ascii="Arial" w:hAnsi="Arial" w:cs="Arial"/>
          <w:w w:val="105"/>
          <w:sz w:val="22"/>
          <w:szCs w:val="22"/>
        </w:rPr>
        <w:t>olster computational neuroimaging</w:t>
      </w:r>
      <w:r w:rsidR="006B6A19" w:rsidRPr="00443363">
        <w:rPr>
          <w:rFonts w:ascii="Arial" w:hAnsi="Arial" w:cs="Arial"/>
          <w:w w:val="105"/>
          <w:sz w:val="22"/>
          <w:szCs w:val="22"/>
        </w:rPr>
        <w:t xml:space="preserve"> techniques, </w:t>
      </w:r>
      <w:r w:rsidR="006B6A19">
        <w:rPr>
          <w:rFonts w:ascii="Arial" w:hAnsi="Arial" w:cs="Arial"/>
          <w:w w:val="105"/>
          <w:sz w:val="22"/>
          <w:szCs w:val="22"/>
        </w:rPr>
        <w:t xml:space="preserve">such as </w:t>
      </w:r>
      <w:proofErr w:type="spellStart"/>
      <w:r w:rsidR="006B6A19">
        <w:rPr>
          <w:rFonts w:ascii="Arial" w:hAnsi="Arial" w:cs="Arial"/>
          <w:w w:val="105"/>
          <w:sz w:val="22"/>
          <w:szCs w:val="22"/>
        </w:rPr>
        <w:t>Neuromatch</w:t>
      </w:r>
      <w:proofErr w:type="spellEnd"/>
      <w:r w:rsidR="006B6A19">
        <w:rPr>
          <w:rFonts w:ascii="Arial" w:hAnsi="Arial" w:cs="Arial"/>
          <w:w w:val="105"/>
          <w:sz w:val="22"/>
          <w:szCs w:val="22"/>
        </w:rPr>
        <w:t xml:space="preserve"> or </w:t>
      </w:r>
      <w:proofErr w:type="spellStart"/>
      <w:r w:rsidR="006B6A19">
        <w:rPr>
          <w:rFonts w:ascii="Arial" w:hAnsi="Arial" w:cs="Arial"/>
          <w:w w:val="105"/>
          <w:sz w:val="22"/>
          <w:szCs w:val="22"/>
        </w:rPr>
        <w:t>MiNDs</w:t>
      </w:r>
      <w:proofErr w:type="spellEnd"/>
      <w:r w:rsidR="006B6A19" w:rsidRPr="00443363">
        <w:rPr>
          <w:rFonts w:ascii="Arial" w:hAnsi="Arial" w:cs="Arial"/>
          <w:w w:val="105"/>
          <w:sz w:val="22"/>
          <w:szCs w:val="22"/>
        </w:rPr>
        <w:t>.</w:t>
      </w:r>
      <w:r w:rsidR="006B6A19">
        <w:rPr>
          <w:rFonts w:ascii="Arial" w:hAnsi="Arial" w:cs="Arial"/>
          <w:w w:val="105"/>
          <w:sz w:val="22"/>
          <w:szCs w:val="22"/>
        </w:rPr>
        <w:t xml:space="preserve"> In the subsequent year, William will volunteer as a teaching assistant at </w:t>
      </w:r>
      <w:proofErr w:type="spellStart"/>
      <w:r w:rsidR="006B6A19">
        <w:rPr>
          <w:rFonts w:ascii="Arial" w:hAnsi="Arial" w:cs="Arial"/>
          <w:w w:val="105"/>
          <w:sz w:val="22"/>
          <w:szCs w:val="22"/>
        </w:rPr>
        <w:t>Neuromatch</w:t>
      </w:r>
      <w:proofErr w:type="spellEnd"/>
      <w:r w:rsidR="006B6A19">
        <w:rPr>
          <w:rFonts w:ascii="Arial" w:hAnsi="Arial" w:cs="Arial"/>
          <w:w w:val="105"/>
          <w:sz w:val="22"/>
          <w:szCs w:val="22"/>
        </w:rPr>
        <w:t xml:space="preserve"> or </w:t>
      </w:r>
      <w:proofErr w:type="spellStart"/>
      <w:r w:rsidR="006B6A19">
        <w:rPr>
          <w:rFonts w:ascii="Arial" w:hAnsi="Arial" w:cs="Arial"/>
          <w:w w:val="105"/>
          <w:sz w:val="22"/>
          <w:szCs w:val="22"/>
        </w:rPr>
        <w:t>Neurohackademy</w:t>
      </w:r>
      <w:proofErr w:type="spellEnd"/>
      <w:r w:rsidR="006B6A19">
        <w:rPr>
          <w:rFonts w:ascii="Arial" w:hAnsi="Arial" w:cs="Arial"/>
          <w:w w:val="105"/>
          <w:sz w:val="22"/>
          <w:szCs w:val="22"/>
        </w:rPr>
        <w:t xml:space="preserve"> to further solidify the skills and techniques that he has learned. </w:t>
      </w:r>
      <w:r w:rsidR="006B6A19" w:rsidRPr="00443363">
        <w:rPr>
          <w:rFonts w:ascii="Arial" w:hAnsi="Arial" w:cs="Arial"/>
          <w:w w:val="105"/>
          <w:sz w:val="22"/>
          <w:szCs w:val="22"/>
        </w:rPr>
        <w:t xml:space="preserve">However, if he is unable to </w:t>
      </w:r>
      <w:proofErr w:type="gramStart"/>
      <w:r w:rsidR="006B6A19" w:rsidRPr="00443363">
        <w:rPr>
          <w:rFonts w:ascii="Arial" w:hAnsi="Arial" w:cs="Arial"/>
          <w:w w:val="105"/>
          <w:sz w:val="22"/>
          <w:szCs w:val="22"/>
        </w:rPr>
        <w:t>attend to</w:t>
      </w:r>
      <w:proofErr w:type="gramEnd"/>
      <w:r w:rsidR="006B6A19" w:rsidRPr="00443363">
        <w:rPr>
          <w:rFonts w:ascii="Arial" w:hAnsi="Arial" w:cs="Arial"/>
          <w:w w:val="105"/>
          <w:sz w:val="22"/>
          <w:szCs w:val="22"/>
        </w:rPr>
        <w:t xml:space="preserve"> these workshops, the local training opportunities should be more</w:t>
      </w:r>
      <w:r w:rsidR="006B6A19">
        <w:rPr>
          <w:rFonts w:ascii="Arial" w:hAnsi="Arial" w:cs="Arial"/>
          <w:w w:val="105"/>
          <w:sz w:val="22"/>
          <w:szCs w:val="22"/>
        </w:rPr>
        <w:t xml:space="preserve"> </w:t>
      </w:r>
      <w:r w:rsidR="006B6A19" w:rsidRPr="00443363">
        <w:rPr>
          <w:rFonts w:ascii="Arial" w:hAnsi="Arial" w:cs="Arial"/>
          <w:w w:val="105"/>
          <w:sz w:val="22"/>
          <w:szCs w:val="22"/>
        </w:rPr>
        <w:t>than enough to develop these skills.</w:t>
      </w:r>
      <w:r w:rsidR="004A52D8">
        <w:rPr>
          <w:rFonts w:ascii="Arial" w:hAnsi="Arial" w:cs="Arial"/>
          <w:w w:val="105"/>
          <w:sz w:val="22"/>
          <w:szCs w:val="22"/>
        </w:rPr>
        <w:t xml:space="preserve"> </w:t>
      </w:r>
      <w:r>
        <w:rPr>
          <w:rFonts w:ascii="Arial" w:hAnsi="Arial" w:cs="Arial"/>
          <w:w w:val="105"/>
          <w:sz w:val="22"/>
          <w:szCs w:val="22"/>
        </w:rPr>
        <w:t xml:space="preserve">This will adequately fortify William’s theoretical and methodological foundations before he advances to his postdoctoral training. </w:t>
      </w:r>
    </w:p>
    <w:p w14:paraId="3D3A0172" w14:textId="7A490582" w:rsidR="00074C70" w:rsidRDefault="00074C70" w:rsidP="00916BF7">
      <w:pPr>
        <w:pStyle w:val="BodyText"/>
        <w:rPr>
          <w:rFonts w:ascii="Arial" w:hAnsi="Arial" w:cs="Arial"/>
          <w:w w:val="105"/>
          <w:sz w:val="22"/>
          <w:szCs w:val="22"/>
        </w:rPr>
      </w:pPr>
    </w:p>
    <w:p w14:paraId="01F0A96C" w14:textId="3CCDF20D" w:rsidR="00B710AC" w:rsidRPr="00B710AC" w:rsidRDefault="0004200A" w:rsidP="00B710AC">
      <w:pPr>
        <w:pStyle w:val="BodyText"/>
        <w:rPr>
          <w:rFonts w:ascii="Arial" w:hAnsi="Arial" w:cs="Arial"/>
          <w:w w:val="105"/>
          <w:sz w:val="22"/>
          <w:szCs w:val="22"/>
          <w:u w:val="single"/>
        </w:rPr>
      </w:pPr>
      <w:r w:rsidRPr="00B710AC">
        <w:rPr>
          <w:rFonts w:ascii="Arial" w:hAnsi="Arial" w:cs="Arial"/>
          <w:w w:val="105"/>
          <w:sz w:val="22"/>
          <w:szCs w:val="22"/>
          <w:u w:val="single"/>
        </w:rPr>
        <w:t xml:space="preserve">2. </w:t>
      </w:r>
      <w:r w:rsidR="0086253D">
        <w:rPr>
          <w:rFonts w:ascii="Arial" w:hAnsi="Arial" w:cs="Arial"/>
          <w:w w:val="105"/>
          <w:sz w:val="22"/>
          <w:szCs w:val="22"/>
          <w:u w:val="single"/>
        </w:rPr>
        <w:t>Developing expertise in the social adolescent neuroscience literature</w:t>
      </w:r>
    </w:p>
    <w:p w14:paraId="0C4AD52F" w14:textId="32635CEC" w:rsidR="004B66EF" w:rsidRDefault="004A52D8" w:rsidP="004B66EF">
      <w:pPr>
        <w:pStyle w:val="BodyText"/>
        <w:tabs>
          <w:tab w:val="left" w:pos="360"/>
        </w:tabs>
        <w:rPr>
          <w:rFonts w:ascii="Arial" w:hAnsi="Arial" w:cs="Arial"/>
          <w:w w:val="105"/>
          <w:sz w:val="22"/>
          <w:szCs w:val="22"/>
        </w:rPr>
      </w:pPr>
      <w:r w:rsidRPr="004A52D8">
        <w:rPr>
          <w:rFonts w:ascii="Arial" w:hAnsi="Arial" w:cs="Arial"/>
          <w:w w:val="105"/>
          <w:sz w:val="22"/>
          <w:szCs w:val="22"/>
        </w:rPr>
        <w:t xml:space="preserve">William’s primary sponsor, Dr. </w:t>
      </w:r>
      <w:proofErr w:type="gramStart"/>
      <w:r w:rsidRPr="004A52D8">
        <w:rPr>
          <w:rFonts w:ascii="Arial" w:hAnsi="Arial" w:cs="Arial"/>
          <w:w w:val="105"/>
          <w:sz w:val="22"/>
          <w:szCs w:val="22"/>
        </w:rPr>
        <w:t>Helion</w:t>
      </w:r>
      <w:proofErr w:type="gramEnd"/>
      <w:r w:rsidRPr="004A52D8">
        <w:rPr>
          <w:rFonts w:ascii="Arial" w:hAnsi="Arial" w:cs="Arial"/>
          <w:w w:val="105"/>
          <w:sz w:val="22"/>
          <w:szCs w:val="22"/>
        </w:rPr>
        <w:t xml:space="preserve"> is an expert in social and affective </w:t>
      </w:r>
      <w:proofErr w:type="gramStart"/>
      <w:r w:rsidRPr="004A52D8">
        <w:rPr>
          <w:rFonts w:ascii="Arial" w:hAnsi="Arial" w:cs="Arial"/>
          <w:w w:val="105"/>
          <w:sz w:val="22"/>
          <w:szCs w:val="22"/>
        </w:rPr>
        <w:t>neuroscience, and</w:t>
      </w:r>
      <w:proofErr w:type="gramEnd"/>
      <w:r w:rsidRPr="004A52D8">
        <w:rPr>
          <w:rFonts w:ascii="Arial" w:hAnsi="Arial" w:cs="Arial"/>
          <w:w w:val="105"/>
          <w:sz w:val="22"/>
          <w:szCs w:val="22"/>
        </w:rPr>
        <w:t xml:space="preserve"> received extensive postdoctoral training in developmental neuroscience. William’s co-sponsor, Dr. Chein, is an expert in developmental neuroscience, and the director of Temple’s TUBRIC Imaging facility. </w:t>
      </w:r>
      <w:r>
        <w:rPr>
          <w:rFonts w:ascii="Arial" w:hAnsi="Arial" w:cs="Arial"/>
          <w:w w:val="105"/>
          <w:sz w:val="22"/>
          <w:szCs w:val="22"/>
        </w:rPr>
        <w:t xml:space="preserve">William’s consultant, Dr. Steinberg, is a field-leading developmental researcher with an illustrious career and  particular expertise in adolescent social neurodevelopment. </w:t>
      </w:r>
      <w:r w:rsidR="004B66EF">
        <w:rPr>
          <w:rFonts w:ascii="Arial" w:hAnsi="Arial" w:cs="Arial"/>
          <w:w w:val="105"/>
          <w:sz w:val="22"/>
          <w:szCs w:val="22"/>
        </w:rPr>
        <w:t xml:space="preserve">William has expressed interest in development topics early in his graduate studies and has worked on pre-collected developmental datasets, but does not have experience directly working with adolescents in an experimental neuroimaging context or analyzing adolescent data. While William has developed exceptional study design and statistics skills and will build upon these skills during this training plan, applying these skills to developmental samples will require additional training with </w:t>
      </w:r>
      <w:proofErr w:type="gramStart"/>
      <w:r w:rsidR="004B66EF">
        <w:rPr>
          <w:rFonts w:ascii="Arial" w:hAnsi="Arial" w:cs="Arial"/>
          <w:w w:val="105"/>
          <w:sz w:val="22"/>
          <w:szCs w:val="22"/>
        </w:rPr>
        <w:t>this</w:t>
      </w:r>
      <w:proofErr w:type="gramEnd"/>
      <w:r w:rsidR="004B66EF">
        <w:rPr>
          <w:rFonts w:ascii="Arial" w:hAnsi="Arial" w:cs="Arial"/>
          <w:w w:val="105"/>
          <w:sz w:val="22"/>
          <w:szCs w:val="22"/>
        </w:rPr>
        <w:t xml:space="preserve"> developmental samples. As such, he will receive instruction and training from his advisory team, which is exceptionally well-suited for this task, so that he can be prepared to smoothly transition to a developmental neuroscience lab during his postdoctoral training.</w:t>
      </w:r>
      <w:r w:rsidR="004B66EF">
        <w:rPr>
          <w:rFonts w:ascii="Arial" w:hAnsi="Arial" w:cs="Arial"/>
          <w:w w:val="105"/>
          <w:sz w:val="22"/>
          <w:szCs w:val="22"/>
        </w:rPr>
        <w:t xml:space="preserve"> </w:t>
      </w:r>
    </w:p>
    <w:p w14:paraId="6E5840E0" w14:textId="77777777" w:rsidR="004A52D8" w:rsidRPr="004A52D8" w:rsidRDefault="004A52D8" w:rsidP="004A52D8">
      <w:pPr>
        <w:pStyle w:val="BodyText"/>
        <w:tabs>
          <w:tab w:val="left" w:pos="360"/>
        </w:tabs>
        <w:rPr>
          <w:rFonts w:ascii="Arial" w:hAnsi="Arial" w:cs="Arial"/>
          <w:w w:val="105"/>
          <w:sz w:val="22"/>
          <w:szCs w:val="22"/>
        </w:rPr>
      </w:pPr>
    </w:p>
    <w:p w14:paraId="278A849F" w14:textId="48B4B59F" w:rsidR="004B66EF" w:rsidRDefault="004B66EF" w:rsidP="004A52D8">
      <w:pPr>
        <w:pStyle w:val="BodyText"/>
        <w:tabs>
          <w:tab w:val="left" w:pos="360"/>
        </w:tabs>
        <w:rPr>
          <w:rFonts w:ascii="Arial" w:hAnsi="Arial" w:cs="Arial"/>
          <w:w w:val="105"/>
          <w:sz w:val="22"/>
          <w:szCs w:val="22"/>
        </w:rPr>
      </w:pPr>
      <w:r>
        <w:rPr>
          <w:rFonts w:ascii="Arial" w:hAnsi="Arial" w:cs="Arial"/>
          <w:w w:val="105"/>
          <w:sz w:val="22"/>
          <w:szCs w:val="22"/>
        </w:rPr>
        <w:t>In addition to William’s regular meetings with both Dr. Helion and Dr. Chein, at which adolescent neurodevelopmental literature will be reviewed, William will also meet monthly with Dr. Steinberg with the sole purpose of discussing the adolescent social neurodevelopmental literature. Under the guidance of Dr. Steinberg, Helion, and Chein, William will complete a guided review of the extant literature</w:t>
      </w:r>
      <w:r w:rsidR="003E454E">
        <w:rPr>
          <w:rFonts w:ascii="Arial" w:hAnsi="Arial" w:cs="Arial"/>
          <w:w w:val="105"/>
          <w:sz w:val="22"/>
          <w:szCs w:val="22"/>
        </w:rPr>
        <w:t xml:space="preserve"> with the intention of ultimately producing a review paper synthesizing current literature on domain-specificity in developmental uncertainty judgments. William will attend the Flux Conference yearly to learn the most cutting-edge developmental neuroscience literature and network with potential future postdoctoral labs. William will discuss and weigh his postdoctoral options with his adolescent neuroscience advising team </w:t>
      </w:r>
      <w:proofErr w:type="gramStart"/>
      <w:r w:rsidR="003E454E">
        <w:rPr>
          <w:rFonts w:ascii="Arial" w:hAnsi="Arial" w:cs="Arial"/>
          <w:w w:val="105"/>
          <w:sz w:val="22"/>
          <w:szCs w:val="22"/>
        </w:rPr>
        <w:t>determine</w:t>
      </w:r>
      <w:proofErr w:type="gramEnd"/>
      <w:r w:rsidR="003E454E">
        <w:rPr>
          <w:rFonts w:ascii="Arial" w:hAnsi="Arial" w:cs="Arial"/>
          <w:w w:val="105"/>
          <w:sz w:val="22"/>
          <w:szCs w:val="22"/>
        </w:rPr>
        <w:t xml:space="preserve"> the best possible lab fit for his skills and interest. Lastly, William will attend the regular monthly lab meetings of the Developmental Psychology labs which often feature developmental presentations, speakers, and ethics discussions to develop a greater appreciation for the developmental psychology field more broadly. As William prepares to enter the postdoctoral phase, one-one-one meetings will transition to discussions of how the predoctoral paradigm can be best adapted to adolescent samples to ensure that William is as prepared as possible when entering the next stage of his career. </w:t>
      </w:r>
    </w:p>
    <w:p w14:paraId="718B73ED" w14:textId="77777777" w:rsidR="003E454E" w:rsidRDefault="003E454E" w:rsidP="00487D7C">
      <w:pPr>
        <w:pStyle w:val="BodyText"/>
        <w:tabs>
          <w:tab w:val="left" w:pos="360"/>
        </w:tabs>
        <w:rPr>
          <w:rFonts w:ascii="Arial" w:hAnsi="Arial" w:cs="Arial"/>
          <w:w w:val="105"/>
          <w:sz w:val="22"/>
          <w:szCs w:val="22"/>
          <w:u w:val="single"/>
        </w:rPr>
      </w:pPr>
    </w:p>
    <w:p w14:paraId="1E973982" w14:textId="57A86083" w:rsidR="00E04EFD" w:rsidRPr="00734E80" w:rsidRDefault="00C705EA" w:rsidP="00487D7C">
      <w:pPr>
        <w:pStyle w:val="BodyText"/>
        <w:tabs>
          <w:tab w:val="left" w:pos="360"/>
        </w:tabs>
        <w:rPr>
          <w:rFonts w:ascii="Arial" w:hAnsi="Arial" w:cs="Arial"/>
          <w:bCs/>
          <w:w w:val="105"/>
          <w:u w:val="single"/>
        </w:rPr>
      </w:pPr>
      <w:r>
        <w:rPr>
          <w:rFonts w:ascii="Arial" w:hAnsi="Arial" w:cs="Arial"/>
          <w:w w:val="105"/>
          <w:sz w:val="22"/>
          <w:szCs w:val="22"/>
          <w:u w:val="single"/>
        </w:rPr>
        <w:t>3</w:t>
      </w:r>
      <w:r w:rsidR="00A85933" w:rsidRPr="00734E80">
        <w:rPr>
          <w:rFonts w:ascii="Arial" w:hAnsi="Arial" w:cs="Arial"/>
          <w:w w:val="105"/>
          <w:sz w:val="22"/>
          <w:szCs w:val="22"/>
          <w:u w:val="single"/>
        </w:rPr>
        <w:t xml:space="preserve">. </w:t>
      </w:r>
      <w:r>
        <w:rPr>
          <w:rFonts w:ascii="Arial" w:eastAsiaTheme="minorHAnsi" w:hAnsi="Arial" w:cs="Arial"/>
          <w:sz w:val="22"/>
          <w:szCs w:val="22"/>
          <w:u w:val="single"/>
          <w:lang w:bidi="ar-SA"/>
        </w:rPr>
        <w:t>Professional skills development</w:t>
      </w:r>
    </w:p>
    <w:p w14:paraId="4687C1CB" w14:textId="3A7F88B9" w:rsidR="007118F5" w:rsidRDefault="00523678" w:rsidP="00E04EFD">
      <w:pPr>
        <w:widowControl/>
        <w:adjustRightInd w:val="0"/>
        <w:rPr>
          <w:rFonts w:ascii="Arial" w:hAnsi="Arial" w:cs="Arial"/>
          <w:w w:val="105"/>
        </w:rPr>
      </w:pPr>
      <w:r>
        <w:rPr>
          <w:rFonts w:ascii="Arial" w:hAnsi="Arial" w:cs="Arial"/>
          <w:w w:val="105"/>
        </w:rPr>
        <w:t xml:space="preserve">We propose a three-pronged approach for increasing </w:t>
      </w:r>
      <w:r w:rsidR="009E5BE7">
        <w:rPr>
          <w:rFonts w:ascii="Arial" w:hAnsi="Arial" w:cs="Arial"/>
          <w:w w:val="105"/>
        </w:rPr>
        <w:t xml:space="preserve">William’s </w:t>
      </w:r>
      <w:r w:rsidR="00C705EA">
        <w:rPr>
          <w:rFonts w:ascii="Arial" w:hAnsi="Arial" w:cs="Arial"/>
          <w:w w:val="105"/>
        </w:rPr>
        <w:t>professional skills development.</w:t>
      </w:r>
      <w:r w:rsidR="007118F5">
        <w:rPr>
          <w:rFonts w:ascii="Arial" w:hAnsi="Arial" w:cs="Arial"/>
          <w:w w:val="105"/>
        </w:rPr>
        <w:t xml:space="preserve"> The first focuses on the development of research-related products (e.g., manuscripts, </w:t>
      </w:r>
      <w:r w:rsidR="00765FB4">
        <w:rPr>
          <w:rFonts w:ascii="Arial" w:hAnsi="Arial" w:cs="Arial"/>
          <w:w w:val="105"/>
        </w:rPr>
        <w:t>grants</w:t>
      </w:r>
      <w:r w:rsidR="007118F5">
        <w:rPr>
          <w:rFonts w:ascii="Arial" w:hAnsi="Arial" w:cs="Arial"/>
          <w:w w:val="105"/>
        </w:rPr>
        <w:t xml:space="preserve">). The second focuses on </w:t>
      </w:r>
      <w:r w:rsidR="000E56EF">
        <w:rPr>
          <w:rFonts w:ascii="Arial" w:hAnsi="Arial" w:cs="Arial"/>
          <w:w w:val="105"/>
        </w:rPr>
        <w:t>building a successful research team</w:t>
      </w:r>
      <w:r w:rsidR="007118F5">
        <w:rPr>
          <w:rFonts w:ascii="Arial" w:hAnsi="Arial" w:cs="Arial"/>
          <w:w w:val="105"/>
        </w:rPr>
        <w:t>. The third focuses on collaboration development and networking.</w:t>
      </w:r>
    </w:p>
    <w:p w14:paraId="2E0637EB" w14:textId="77777777" w:rsidR="005F3AE4" w:rsidRDefault="005F3AE4" w:rsidP="00E04EFD">
      <w:pPr>
        <w:widowControl/>
        <w:adjustRightInd w:val="0"/>
        <w:rPr>
          <w:rFonts w:ascii="Arial" w:hAnsi="Arial" w:cs="Arial"/>
          <w:w w:val="105"/>
        </w:rPr>
      </w:pPr>
    </w:p>
    <w:p w14:paraId="57716A87" w14:textId="6AA5A1EF" w:rsidR="00765FB4" w:rsidRDefault="007118F5" w:rsidP="00E04EFD">
      <w:pPr>
        <w:widowControl/>
        <w:adjustRightInd w:val="0"/>
        <w:rPr>
          <w:rFonts w:ascii="Arial" w:hAnsi="Arial" w:cs="Arial"/>
          <w:w w:val="105"/>
        </w:rPr>
      </w:pPr>
      <w:r w:rsidRPr="007118F5">
        <w:rPr>
          <w:rFonts w:ascii="Arial" w:hAnsi="Arial" w:cs="Arial"/>
          <w:w w:val="105"/>
          <w:u w:val="single"/>
        </w:rPr>
        <w:t>Development of research-related products.</w:t>
      </w:r>
      <w:r>
        <w:rPr>
          <w:rFonts w:ascii="Arial" w:hAnsi="Arial" w:cs="Arial"/>
          <w:w w:val="105"/>
        </w:rPr>
        <w:t xml:space="preserve"> </w:t>
      </w:r>
    </w:p>
    <w:p w14:paraId="6F424C00" w14:textId="77777777" w:rsidR="00781D8E" w:rsidRDefault="00781D8E" w:rsidP="00E04EFD">
      <w:pPr>
        <w:widowControl/>
        <w:adjustRightInd w:val="0"/>
        <w:rPr>
          <w:rFonts w:ascii="Arial" w:hAnsi="Arial" w:cs="Arial"/>
          <w:w w:val="105"/>
        </w:rPr>
      </w:pPr>
    </w:p>
    <w:p w14:paraId="104C64DE" w14:textId="1BEEBAF2" w:rsidR="00AC028C" w:rsidRDefault="007118F5" w:rsidP="00E26D48">
      <w:pPr>
        <w:widowControl/>
        <w:adjustRightInd w:val="0"/>
        <w:ind w:left="360"/>
        <w:jc w:val="both"/>
        <w:rPr>
          <w:rFonts w:ascii="Arial" w:hAnsi="Arial" w:cs="Arial"/>
          <w:w w:val="105"/>
        </w:rPr>
      </w:pPr>
      <w:r w:rsidRPr="005F3AE4">
        <w:rPr>
          <w:rFonts w:ascii="Arial" w:hAnsi="Arial" w:cs="Arial"/>
          <w:i/>
          <w:iCs/>
          <w:w w:val="105"/>
          <w:u w:val="single"/>
        </w:rPr>
        <w:lastRenderedPageBreak/>
        <w:t>Manuscripts.</w:t>
      </w:r>
      <w:r>
        <w:rPr>
          <w:rFonts w:ascii="Arial" w:hAnsi="Arial" w:cs="Arial"/>
          <w:i/>
          <w:iCs/>
          <w:w w:val="105"/>
        </w:rPr>
        <w:t xml:space="preserve"> </w:t>
      </w:r>
      <w:r>
        <w:rPr>
          <w:rFonts w:ascii="Arial" w:hAnsi="Arial" w:cs="Arial"/>
          <w:w w:val="105"/>
        </w:rPr>
        <w:t>William is already building a</w:t>
      </w:r>
      <w:r w:rsidR="00616908">
        <w:rPr>
          <w:rFonts w:ascii="Arial" w:hAnsi="Arial" w:cs="Arial"/>
          <w:w w:val="105"/>
        </w:rPr>
        <w:t xml:space="preserve">n impressive </w:t>
      </w:r>
      <w:r>
        <w:rPr>
          <w:rFonts w:ascii="Arial" w:hAnsi="Arial" w:cs="Arial"/>
          <w:w w:val="105"/>
        </w:rPr>
        <w:t xml:space="preserve">publication record </w:t>
      </w:r>
      <w:r w:rsidR="00616908">
        <w:rPr>
          <w:rFonts w:ascii="Arial" w:hAnsi="Arial" w:cs="Arial"/>
          <w:w w:val="105"/>
        </w:rPr>
        <w:t xml:space="preserve">at </w:t>
      </w:r>
      <w:r>
        <w:rPr>
          <w:rFonts w:ascii="Arial" w:hAnsi="Arial" w:cs="Arial"/>
          <w:w w:val="105"/>
        </w:rPr>
        <w:t xml:space="preserve">his early career stage. This includes a first-author developmental RSA paper, published in </w:t>
      </w:r>
      <w:r>
        <w:rPr>
          <w:rFonts w:ascii="Arial" w:hAnsi="Arial" w:cs="Arial"/>
          <w:i/>
          <w:iCs/>
          <w:w w:val="105"/>
        </w:rPr>
        <w:t>SCAN</w:t>
      </w:r>
      <w:r>
        <w:rPr>
          <w:rFonts w:ascii="Arial" w:hAnsi="Arial" w:cs="Arial"/>
          <w:w w:val="105"/>
        </w:rPr>
        <w:t xml:space="preserve">. This paper </w:t>
      </w:r>
      <w:r w:rsidR="00616908">
        <w:rPr>
          <w:rFonts w:ascii="Arial" w:hAnsi="Arial" w:cs="Arial"/>
          <w:w w:val="105"/>
        </w:rPr>
        <w:t>perfectly reflects</w:t>
      </w:r>
      <w:r>
        <w:rPr>
          <w:rFonts w:ascii="Arial" w:hAnsi="Arial" w:cs="Arial"/>
          <w:w w:val="105"/>
        </w:rPr>
        <w:t xml:space="preserve"> William’s interests </w:t>
      </w:r>
      <w:r w:rsidR="00616908">
        <w:rPr>
          <w:rFonts w:ascii="Arial" w:hAnsi="Arial" w:cs="Arial"/>
          <w:w w:val="105"/>
        </w:rPr>
        <w:t xml:space="preserve">in </w:t>
      </w:r>
      <w:r>
        <w:rPr>
          <w:rFonts w:ascii="Arial" w:hAnsi="Arial" w:cs="Arial"/>
          <w:w w:val="105"/>
        </w:rPr>
        <w:t xml:space="preserve">emotional experience in development and multivariate neuroimaging analyses. William also has a first-author </w:t>
      </w:r>
      <w:r w:rsidR="007E700F">
        <w:rPr>
          <w:rFonts w:ascii="Arial" w:hAnsi="Arial" w:cs="Arial"/>
          <w:w w:val="105"/>
        </w:rPr>
        <w:t xml:space="preserve">manuscript (see </w:t>
      </w:r>
      <w:r w:rsidR="007E700F">
        <w:rPr>
          <w:rFonts w:ascii="Arial" w:hAnsi="Arial" w:cs="Arial"/>
          <w:i/>
          <w:iCs/>
          <w:w w:val="105"/>
        </w:rPr>
        <w:t xml:space="preserve">Mitchell </w:t>
      </w:r>
      <w:proofErr w:type="spellStart"/>
      <w:r w:rsidR="007E700F">
        <w:rPr>
          <w:rFonts w:ascii="Arial" w:hAnsi="Arial" w:cs="Arial"/>
          <w:i/>
          <w:iCs/>
          <w:w w:val="105"/>
        </w:rPr>
        <w:t>Biosketch</w:t>
      </w:r>
      <w:proofErr w:type="spellEnd"/>
      <w:r w:rsidR="007E700F">
        <w:rPr>
          <w:rFonts w:ascii="Arial" w:hAnsi="Arial" w:cs="Arial"/>
          <w:i/>
          <w:iCs/>
          <w:w w:val="105"/>
        </w:rPr>
        <w:t xml:space="preserve">) </w:t>
      </w:r>
      <w:r>
        <w:rPr>
          <w:rFonts w:ascii="Arial" w:hAnsi="Arial" w:cs="Arial"/>
          <w:w w:val="105"/>
        </w:rPr>
        <w:t>examining emotion regulation strategy usage in quasi-naturalistic contexts.</w:t>
      </w:r>
      <w:r w:rsidR="00765FB4">
        <w:rPr>
          <w:rFonts w:ascii="Arial" w:hAnsi="Arial" w:cs="Arial"/>
          <w:w w:val="105"/>
        </w:rPr>
        <w:t xml:space="preserve"> </w:t>
      </w:r>
      <w:r w:rsidR="00DB494E">
        <w:rPr>
          <w:rFonts w:ascii="Arial" w:hAnsi="Arial" w:cs="Arial"/>
          <w:w w:val="105"/>
        </w:rPr>
        <w:t>His planned dissertation research (the F99 portion of his proposal) builds on this program of research</w:t>
      </w:r>
      <w:r w:rsidR="007E700F">
        <w:rPr>
          <w:rFonts w:ascii="Arial" w:hAnsi="Arial" w:cs="Arial"/>
          <w:w w:val="105"/>
        </w:rPr>
        <w:t xml:space="preserve"> by connecting naturalistic methods with multivariate neuroimaging analysis. </w:t>
      </w:r>
      <w:r w:rsidR="003A0896">
        <w:rPr>
          <w:rFonts w:ascii="Arial" w:hAnsi="Arial" w:cs="Arial"/>
          <w:w w:val="105"/>
        </w:rPr>
        <w:t xml:space="preserve">William will use this momentum to submit or contribute to one to two manuscripts per year for publication. </w:t>
      </w:r>
      <w:r w:rsidR="003774A0">
        <w:rPr>
          <w:rFonts w:ascii="Arial" w:hAnsi="Arial" w:cs="Arial"/>
          <w:w w:val="105"/>
        </w:rPr>
        <w:t>The combination of cross-disciplinary theory and social computational methods will make him very competitive on</w:t>
      </w:r>
      <w:r w:rsidR="00986612">
        <w:rPr>
          <w:rFonts w:ascii="Arial" w:hAnsi="Arial" w:cs="Arial"/>
          <w:w w:val="105"/>
        </w:rPr>
        <w:t xml:space="preserve"> both</w:t>
      </w:r>
      <w:r w:rsidR="003774A0">
        <w:rPr>
          <w:rFonts w:ascii="Arial" w:hAnsi="Arial" w:cs="Arial"/>
          <w:w w:val="105"/>
        </w:rPr>
        <w:t xml:space="preserve"> the postdoctoral</w:t>
      </w:r>
      <w:r w:rsidR="00986612">
        <w:rPr>
          <w:rFonts w:ascii="Arial" w:hAnsi="Arial" w:cs="Arial"/>
          <w:w w:val="105"/>
        </w:rPr>
        <w:t xml:space="preserve"> and tenure-track</w:t>
      </w:r>
      <w:r w:rsidR="003774A0">
        <w:rPr>
          <w:rFonts w:ascii="Arial" w:hAnsi="Arial" w:cs="Arial"/>
          <w:w w:val="105"/>
        </w:rPr>
        <w:t xml:space="preserve"> job market</w:t>
      </w:r>
      <w:r w:rsidR="00986612">
        <w:rPr>
          <w:rFonts w:ascii="Arial" w:hAnsi="Arial" w:cs="Arial"/>
          <w:w w:val="105"/>
        </w:rPr>
        <w:t>s</w:t>
      </w:r>
      <w:r w:rsidR="003774A0">
        <w:rPr>
          <w:rFonts w:ascii="Arial" w:hAnsi="Arial" w:cs="Arial"/>
          <w:w w:val="105"/>
        </w:rPr>
        <w:t>.</w:t>
      </w:r>
    </w:p>
    <w:p w14:paraId="3E049527" w14:textId="77777777" w:rsidR="003A0896" w:rsidRDefault="003A0896" w:rsidP="00E26D48">
      <w:pPr>
        <w:widowControl/>
        <w:adjustRightInd w:val="0"/>
        <w:ind w:left="360"/>
        <w:jc w:val="both"/>
        <w:rPr>
          <w:rFonts w:ascii="Arial" w:hAnsi="Arial" w:cs="Arial"/>
          <w:w w:val="105"/>
        </w:rPr>
      </w:pPr>
    </w:p>
    <w:p w14:paraId="59D7DDFF" w14:textId="02BBAA30" w:rsidR="00765FB4" w:rsidRDefault="00765FB4" w:rsidP="00E26D48">
      <w:pPr>
        <w:widowControl/>
        <w:adjustRightInd w:val="0"/>
        <w:ind w:left="360"/>
        <w:jc w:val="both"/>
        <w:rPr>
          <w:rFonts w:ascii="Arial" w:hAnsi="Arial" w:cs="Arial"/>
          <w:w w:val="105"/>
        </w:rPr>
      </w:pPr>
      <w:r w:rsidRPr="005F3AE4">
        <w:rPr>
          <w:rFonts w:ascii="Arial" w:hAnsi="Arial" w:cs="Arial"/>
          <w:i/>
          <w:iCs/>
          <w:w w:val="105"/>
          <w:u w:val="single"/>
        </w:rPr>
        <w:t>Grants.</w:t>
      </w:r>
      <w:r>
        <w:rPr>
          <w:rFonts w:ascii="Arial" w:hAnsi="Arial" w:cs="Arial"/>
          <w:i/>
          <w:iCs/>
          <w:w w:val="105"/>
        </w:rPr>
        <w:t xml:space="preserve"> </w:t>
      </w:r>
      <w:r>
        <w:rPr>
          <w:rFonts w:ascii="Arial" w:hAnsi="Arial" w:cs="Arial"/>
          <w:w w:val="105"/>
        </w:rPr>
        <w:t xml:space="preserve">William has already completed a weekly professional development seminar as part of his formal coursework, and a course specifically focused on writing NIH fellowship grants (taught by our colleague Lauren Alloy). </w:t>
      </w:r>
      <w:r w:rsidR="00DC5947">
        <w:rPr>
          <w:rFonts w:ascii="Arial" w:hAnsi="Arial" w:cs="Arial"/>
          <w:w w:val="105"/>
        </w:rPr>
        <w:t>Primary sponsor Helion</w:t>
      </w:r>
      <w:r>
        <w:rPr>
          <w:rFonts w:ascii="Arial" w:hAnsi="Arial" w:cs="Arial"/>
          <w:w w:val="105"/>
        </w:rPr>
        <w:t xml:space="preserve"> will also meet regularly with William to discuss grant preparation across multiple funding agencies/mechanisms. William and </w:t>
      </w:r>
      <w:r w:rsidR="00DC5947">
        <w:rPr>
          <w:rFonts w:ascii="Arial" w:hAnsi="Arial" w:cs="Arial"/>
          <w:w w:val="105"/>
        </w:rPr>
        <w:t xml:space="preserve">Helion </w:t>
      </w:r>
      <w:r>
        <w:rPr>
          <w:rFonts w:ascii="Arial" w:hAnsi="Arial" w:cs="Arial"/>
          <w:w w:val="105"/>
        </w:rPr>
        <w:t>currently meet regularly (~1/week) to discuss his ongoing projects and identify</w:t>
      </w:r>
      <w:r w:rsidR="00781D8E">
        <w:rPr>
          <w:rFonts w:ascii="Arial" w:hAnsi="Arial" w:cs="Arial"/>
          <w:w w:val="105"/>
        </w:rPr>
        <w:t xml:space="preserve"> relevant</w:t>
      </w:r>
      <w:r>
        <w:rPr>
          <w:rFonts w:ascii="Arial" w:hAnsi="Arial" w:cs="Arial"/>
          <w:w w:val="105"/>
        </w:rPr>
        <w:t xml:space="preserve"> funding mechanisms.</w:t>
      </w:r>
      <w:r w:rsidR="00DC5947">
        <w:rPr>
          <w:rFonts w:ascii="Arial" w:hAnsi="Arial" w:cs="Arial"/>
          <w:w w:val="105"/>
        </w:rPr>
        <w:t xml:space="preserve"> William and co-sponsor Chein </w:t>
      </w:r>
      <w:r w:rsidR="003E454E">
        <w:rPr>
          <w:rFonts w:ascii="Arial" w:hAnsi="Arial" w:cs="Arial"/>
          <w:w w:val="105"/>
        </w:rPr>
        <w:t xml:space="preserve">and consultant Steinberg </w:t>
      </w:r>
      <w:r w:rsidR="00DC5947">
        <w:rPr>
          <w:rFonts w:ascii="Arial" w:hAnsi="Arial" w:cs="Arial"/>
          <w:w w:val="105"/>
        </w:rPr>
        <w:t>will meet regularly (</w:t>
      </w:r>
      <w:r w:rsidR="003E454E">
        <w:rPr>
          <w:rFonts w:ascii="Arial" w:hAnsi="Arial" w:cs="Arial"/>
          <w:w w:val="105"/>
        </w:rPr>
        <w:t xml:space="preserve">~1/week; </w:t>
      </w:r>
      <w:r w:rsidR="00DC5947">
        <w:rPr>
          <w:rFonts w:ascii="Arial" w:hAnsi="Arial" w:cs="Arial"/>
          <w:w w:val="105"/>
        </w:rPr>
        <w:t>~1/month) to discuss situating William’s work with an eye towards developmental studies and outcomes. William and Consultant David Smith will meet regularly (</w:t>
      </w:r>
      <w:r w:rsidR="003E454E">
        <w:rPr>
          <w:rFonts w:ascii="Arial" w:hAnsi="Arial" w:cs="Arial"/>
          <w:w w:val="105"/>
        </w:rPr>
        <w:t>~1</w:t>
      </w:r>
      <w:r w:rsidR="00DC5947">
        <w:rPr>
          <w:rFonts w:ascii="Arial" w:hAnsi="Arial" w:cs="Arial"/>
          <w:w w:val="105"/>
        </w:rPr>
        <w:t>/</w:t>
      </w:r>
      <w:r w:rsidR="003E454E">
        <w:rPr>
          <w:rFonts w:ascii="Arial" w:hAnsi="Arial" w:cs="Arial"/>
          <w:w w:val="105"/>
        </w:rPr>
        <w:t>month</w:t>
      </w:r>
      <w:r w:rsidR="00DC5947">
        <w:rPr>
          <w:rFonts w:ascii="Arial" w:hAnsi="Arial" w:cs="Arial"/>
          <w:w w:val="105"/>
        </w:rPr>
        <w:t>) to go over neuroimaging methods and troubleshoot analytic strategies.</w:t>
      </w:r>
    </w:p>
    <w:p w14:paraId="65C39ED9" w14:textId="1CB1C679" w:rsidR="005F3AE4" w:rsidRDefault="005F3AE4" w:rsidP="005F3AE4">
      <w:pPr>
        <w:widowControl/>
        <w:adjustRightInd w:val="0"/>
        <w:rPr>
          <w:rFonts w:ascii="Arial" w:hAnsi="Arial" w:cs="Arial"/>
          <w:w w:val="105"/>
          <w:u w:val="single"/>
        </w:rPr>
      </w:pPr>
    </w:p>
    <w:p w14:paraId="6B17C90D" w14:textId="5BA46FAE" w:rsidR="005F3AE4" w:rsidRDefault="000E56EF" w:rsidP="005F3AE4">
      <w:pPr>
        <w:widowControl/>
        <w:adjustRightInd w:val="0"/>
        <w:rPr>
          <w:rFonts w:ascii="Arial" w:hAnsi="Arial" w:cs="Arial"/>
          <w:w w:val="105"/>
          <w:u w:val="single"/>
        </w:rPr>
      </w:pPr>
      <w:r>
        <w:rPr>
          <w:rFonts w:ascii="Arial" w:hAnsi="Arial" w:cs="Arial"/>
          <w:w w:val="105"/>
          <w:u w:val="single"/>
        </w:rPr>
        <w:t>Building a successful research team</w:t>
      </w:r>
    </w:p>
    <w:p w14:paraId="4E5D4179" w14:textId="77777777" w:rsidR="00781D8E" w:rsidRPr="005F3AE4" w:rsidRDefault="00781D8E" w:rsidP="005F3AE4">
      <w:pPr>
        <w:widowControl/>
        <w:adjustRightInd w:val="0"/>
        <w:rPr>
          <w:rFonts w:ascii="Arial" w:hAnsi="Arial" w:cs="Arial"/>
          <w:w w:val="105"/>
        </w:rPr>
      </w:pPr>
    </w:p>
    <w:p w14:paraId="35C529E3" w14:textId="37A96538" w:rsidR="000E1680" w:rsidRDefault="000E56EF" w:rsidP="00E26D48">
      <w:pPr>
        <w:widowControl/>
        <w:adjustRightInd w:val="0"/>
        <w:ind w:left="360"/>
        <w:jc w:val="both"/>
        <w:rPr>
          <w:rFonts w:ascii="Arial" w:hAnsi="Arial" w:cs="Arial"/>
          <w:w w:val="105"/>
        </w:rPr>
      </w:pPr>
      <w:r w:rsidRPr="000E56EF">
        <w:rPr>
          <w:rFonts w:ascii="Arial" w:hAnsi="Arial" w:cs="Arial"/>
          <w:i/>
          <w:iCs/>
          <w:w w:val="105"/>
          <w:u w:val="single"/>
        </w:rPr>
        <w:t>Informal training.</w:t>
      </w:r>
      <w:r>
        <w:rPr>
          <w:rFonts w:ascii="Arial" w:hAnsi="Arial" w:cs="Arial"/>
          <w:i/>
          <w:iCs/>
          <w:w w:val="105"/>
        </w:rPr>
        <w:t xml:space="preserve"> </w:t>
      </w:r>
      <w:r w:rsidR="000E1680">
        <w:rPr>
          <w:rFonts w:ascii="Arial" w:hAnsi="Arial" w:cs="Arial"/>
          <w:w w:val="105"/>
        </w:rPr>
        <w:t xml:space="preserve">William </w:t>
      </w:r>
      <w:r w:rsidR="00DC5947">
        <w:rPr>
          <w:rFonts w:ascii="Arial" w:hAnsi="Arial" w:cs="Arial"/>
          <w:w w:val="105"/>
        </w:rPr>
        <w:t>will meet regularly with primary sponsor Helion</w:t>
      </w:r>
      <w:r w:rsidR="000E1680">
        <w:rPr>
          <w:rFonts w:ascii="Arial" w:hAnsi="Arial" w:cs="Arial"/>
          <w:w w:val="105"/>
        </w:rPr>
        <w:t xml:space="preserve"> to discuss his ongoing projects, how to mentor his undergraduate research team, and responsible conduct of research practices. William attends the Social and Affective Neuroscience (SAN) Lab’s weekly lab meeting, which includes presenting his work, and giving feedback to his colleagues/peers. In lab meeting we discuss a variety of issues relevant to professional development, including (but not limited to) manuscript preparation, study design, neuroimaging</w:t>
      </w:r>
      <w:r w:rsidR="002613F3">
        <w:rPr>
          <w:rFonts w:ascii="Arial" w:hAnsi="Arial" w:cs="Arial"/>
          <w:w w:val="105"/>
        </w:rPr>
        <w:t xml:space="preserve"> </w:t>
      </w:r>
      <w:r w:rsidR="000E1680">
        <w:rPr>
          <w:rFonts w:ascii="Arial" w:hAnsi="Arial" w:cs="Arial"/>
          <w:w w:val="105"/>
        </w:rPr>
        <w:t>statistical analysis, and</w:t>
      </w:r>
      <w:r w:rsidR="002613F3">
        <w:rPr>
          <w:rFonts w:ascii="Arial" w:hAnsi="Arial" w:cs="Arial"/>
          <w:w w:val="105"/>
        </w:rPr>
        <w:t xml:space="preserve"> </w:t>
      </w:r>
      <w:r w:rsidR="000E1680">
        <w:rPr>
          <w:rFonts w:ascii="Arial" w:hAnsi="Arial" w:cs="Arial"/>
          <w:w w:val="105"/>
        </w:rPr>
        <w:t xml:space="preserve">article review. </w:t>
      </w:r>
      <w:r w:rsidR="00BC0D15">
        <w:rPr>
          <w:rFonts w:ascii="Arial" w:hAnsi="Arial" w:cs="Arial"/>
          <w:w w:val="105"/>
        </w:rPr>
        <w:t xml:space="preserve">William also attends the </w:t>
      </w:r>
      <w:r w:rsidR="00BC0D15" w:rsidRPr="00BC0D15">
        <w:rPr>
          <w:rFonts w:ascii="Arial" w:hAnsi="Arial" w:cs="Arial"/>
          <w:w w:val="105"/>
          <w:u w:val="single"/>
        </w:rPr>
        <w:t>Helion/Chein</w:t>
      </w:r>
      <w:r w:rsidR="002613F3">
        <w:rPr>
          <w:rFonts w:ascii="Arial" w:hAnsi="Arial" w:cs="Arial"/>
          <w:w w:val="105"/>
          <w:u w:val="single"/>
        </w:rPr>
        <w:t xml:space="preserve"> joint</w:t>
      </w:r>
      <w:r w:rsidR="00BC0D15" w:rsidRPr="00BC0D15">
        <w:rPr>
          <w:rFonts w:ascii="Arial" w:hAnsi="Arial" w:cs="Arial"/>
          <w:w w:val="105"/>
          <w:u w:val="single"/>
        </w:rPr>
        <w:t xml:space="preserve"> lab meetings</w:t>
      </w:r>
      <w:r w:rsidR="00BC0D15">
        <w:rPr>
          <w:rFonts w:ascii="Arial" w:hAnsi="Arial" w:cs="Arial"/>
          <w:w w:val="105"/>
        </w:rPr>
        <w:t xml:space="preserve"> (biweekly) in which the two </w:t>
      </w:r>
      <w:r w:rsidR="002613F3">
        <w:rPr>
          <w:rFonts w:ascii="Arial" w:hAnsi="Arial" w:cs="Arial"/>
          <w:w w:val="105"/>
        </w:rPr>
        <w:t>labs</w:t>
      </w:r>
      <w:r w:rsidR="00BC0D15">
        <w:rPr>
          <w:rFonts w:ascii="Arial" w:hAnsi="Arial" w:cs="Arial"/>
          <w:w w:val="105"/>
        </w:rPr>
        <w:t xml:space="preserve"> discuss areas of overlap and present research. </w:t>
      </w:r>
    </w:p>
    <w:p w14:paraId="295C7941" w14:textId="77777777" w:rsidR="00781D8E" w:rsidRDefault="00781D8E" w:rsidP="00E26D48">
      <w:pPr>
        <w:widowControl/>
        <w:adjustRightInd w:val="0"/>
        <w:ind w:left="360"/>
        <w:jc w:val="both"/>
        <w:rPr>
          <w:rFonts w:ascii="Arial" w:hAnsi="Arial" w:cs="Arial"/>
          <w:w w:val="105"/>
        </w:rPr>
      </w:pPr>
    </w:p>
    <w:p w14:paraId="74535B09" w14:textId="456D8F81" w:rsidR="000E56EF" w:rsidRDefault="000E56EF" w:rsidP="00E26D48">
      <w:pPr>
        <w:widowControl/>
        <w:adjustRightInd w:val="0"/>
        <w:ind w:left="360"/>
        <w:jc w:val="both"/>
        <w:rPr>
          <w:rFonts w:ascii="Arial" w:hAnsi="Arial" w:cs="Arial"/>
          <w:w w:val="105"/>
        </w:rPr>
      </w:pPr>
      <w:r>
        <w:rPr>
          <w:rFonts w:ascii="Arial" w:hAnsi="Arial" w:cs="Arial"/>
          <w:i/>
          <w:iCs/>
          <w:w w:val="105"/>
          <w:u w:val="single"/>
        </w:rPr>
        <w:t>Mentoring opportunities.</w:t>
      </w:r>
      <w:r>
        <w:rPr>
          <w:rFonts w:ascii="Arial" w:hAnsi="Arial" w:cs="Arial"/>
          <w:w w:val="105"/>
        </w:rPr>
        <w:t xml:space="preserve"> </w:t>
      </w:r>
      <w:r w:rsidR="00BC0D15">
        <w:rPr>
          <w:rFonts w:ascii="Arial" w:hAnsi="Arial" w:cs="Arial"/>
          <w:w w:val="105"/>
        </w:rPr>
        <w:t>William is an unparalleled research mentor for</w:t>
      </w:r>
      <w:r>
        <w:rPr>
          <w:rFonts w:ascii="Arial" w:hAnsi="Arial" w:cs="Arial"/>
          <w:w w:val="105"/>
        </w:rPr>
        <w:t xml:space="preserve"> undergraduate research assistants and more junior graduate students. Indeed, William is often an “in demand” resource for individuals not only in his “home” lab (the SAN lab) but also across the department, for his coding and analytic abilities. Moreover, this effort has already been recognized at the departmental level, as </w:t>
      </w:r>
      <w:r w:rsidRPr="00BC0D15">
        <w:rPr>
          <w:rFonts w:ascii="Arial" w:hAnsi="Arial" w:cs="Arial"/>
          <w:w w:val="105"/>
          <w:u w:val="single"/>
        </w:rPr>
        <w:t xml:space="preserve">William </w:t>
      </w:r>
      <w:r w:rsidR="00BC0D15" w:rsidRPr="00BC0D15">
        <w:rPr>
          <w:rFonts w:ascii="Arial" w:hAnsi="Arial" w:cs="Arial"/>
          <w:w w:val="105"/>
          <w:u w:val="single"/>
        </w:rPr>
        <w:t>h</w:t>
      </w:r>
      <w:r w:rsidRPr="00BC0D15">
        <w:rPr>
          <w:rFonts w:ascii="Arial" w:hAnsi="Arial" w:cs="Arial"/>
          <w:w w:val="105"/>
          <w:u w:val="single"/>
        </w:rPr>
        <w:t>as received an award for being the “Mentor of the Year”</w:t>
      </w:r>
      <w:r>
        <w:rPr>
          <w:rFonts w:ascii="Arial" w:hAnsi="Arial" w:cs="Arial"/>
          <w:w w:val="105"/>
        </w:rPr>
        <w:t xml:space="preserve"> from the department’s honors program. This reflects William’s clear commitment (and aptitude!) for mentoring students. William’s enthusiasm for training others is perhaps most evident in William’s leadership role in the department’s coding outreach group (COG). This involves actively collaborating with other students in the department to develop coding related programming for individuals at all levels (undergraduate, graduate, postdoc, faculty). William’s </w:t>
      </w:r>
      <w:r w:rsidR="00E26D48">
        <w:rPr>
          <w:rFonts w:ascii="Arial" w:hAnsi="Arial" w:cs="Arial"/>
          <w:w w:val="105"/>
        </w:rPr>
        <w:t>workshops</w:t>
      </w:r>
      <w:r>
        <w:rPr>
          <w:rFonts w:ascii="Arial" w:hAnsi="Arial" w:cs="Arial"/>
          <w:w w:val="105"/>
        </w:rPr>
        <w:t xml:space="preserve"> </w:t>
      </w:r>
      <w:r w:rsidR="00E26D48">
        <w:rPr>
          <w:rFonts w:ascii="Arial" w:hAnsi="Arial" w:cs="Arial"/>
          <w:w w:val="105"/>
        </w:rPr>
        <w:t>primarily demonstrate</w:t>
      </w:r>
      <w:r>
        <w:rPr>
          <w:rFonts w:ascii="Arial" w:hAnsi="Arial" w:cs="Arial"/>
          <w:w w:val="105"/>
        </w:rPr>
        <w:t xml:space="preserve"> data</w:t>
      </w:r>
      <w:r w:rsidR="00E26D48">
        <w:rPr>
          <w:rFonts w:ascii="Arial" w:hAnsi="Arial" w:cs="Arial"/>
          <w:w w:val="105"/>
        </w:rPr>
        <w:t xml:space="preserve"> analysis</w:t>
      </w:r>
      <w:r>
        <w:rPr>
          <w:rFonts w:ascii="Arial" w:hAnsi="Arial" w:cs="Arial"/>
          <w:w w:val="105"/>
        </w:rPr>
        <w:t xml:space="preserve"> in R and Python</w:t>
      </w:r>
      <w:r w:rsidR="00E26D48">
        <w:rPr>
          <w:rFonts w:ascii="Arial" w:hAnsi="Arial" w:cs="Arial"/>
          <w:w w:val="105"/>
        </w:rPr>
        <w:t xml:space="preserve">, generating </w:t>
      </w:r>
      <w:r>
        <w:rPr>
          <w:rFonts w:ascii="Arial" w:hAnsi="Arial" w:cs="Arial"/>
          <w:w w:val="105"/>
        </w:rPr>
        <w:t>Shiny applications</w:t>
      </w:r>
      <w:r w:rsidR="00E26D48">
        <w:rPr>
          <w:rFonts w:ascii="Arial" w:hAnsi="Arial" w:cs="Arial"/>
          <w:w w:val="105"/>
        </w:rPr>
        <w:t>, and creatively visualizing data</w:t>
      </w:r>
      <w:r>
        <w:rPr>
          <w:rFonts w:ascii="Arial" w:hAnsi="Arial" w:cs="Arial"/>
          <w:w w:val="105"/>
        </w:rPr>
        <w:t>.</w:t>
      </w:r>
      <w:r w:rsidR="00E26D48">
        <w:rPr>
          <w:rFonts w:ascii="Arial" w:hAnsi="Arial" w:cs="Arial"/>
          <w:w w:val="105"/>
        </w:rPr>
        <w:t xml:space="preserve"> T</w:t>
      </w:r>
      <w:r>
        <w:rPr>
          <w:rFonts w:ascii="Arial" w:hAnsi="Arial" w:cs="Arial"/>
          <w:w w:val="105"/>
        </w:rPr>
        <w:t xml:space="preserve">hese workshops (including all recordings and code) </w:t>
      </w:r>
      <w:r w:rsidR="00E26D48">
        <w:rPr>
          <w:rFonts w:ascii="Arial" w:hAnsi="Arial" w:cs="Arial"/>
          <w:w w:val="105"/>
        </w:rPr>
        <w:t xml:space="preserve">are </w:t>
      </w:r>
      <w:r>
        <w:rPr>
          <w:rFonts w:ascii="Arial" w:hAnsi="Arial" w:cs="Arial"/>
          <w:w w:val="105"/>
        </w:rPr>
        <w:t>available to the wider scientific community.</w:t>
      </w:r>
      <w:r w:rsidR="00E26D48">
        <w:rPr>
          <w:rFonts w:ascii="Arial" w:hAnsi="Arial" w:cs="Arial"/>
          <w:w w:val="105"/>
        </w:rPr>
        <w:t xml:space="preserve"> </w:t>
      </w:r>
      <w:r>
        <w:rPr>
          <w:rFonts w:ascii="Arial" w:hAnsi="Arial" w:cs="Arial"/>
          <w:w w:val="105"/>
        </w:rPr>
        <w:t xml:space="preserve">William has been a critical part of my lab mentoring team, </w:t>
      </w:r>
      <w:r w:rsidR="00413DEC">
        <w:rPr>
          <w:rFonts w:ascii="Arial" w:hAnsi="Arial" w:cs="Arial"/>
          <w:w w:val="105"/>
        </w:rPr>
        <w:t xml:space="preserve">and specifically, a notable contributor to the lab’s </w:t>
      </w:r>
      <w:r>
        <w:rPr>
          <w:rFonts w:ascii="Arial" w:hAnsi="Arial" w:cs="Arial"/>
          <w:w w:val="105"/>
        </w:rPr>
        <w:t xml:space="preserve">diversity-related </w:t>
      </w:r>
      <w:r w:rsidR="00413DEC">
        <w:rPr>
          <w:rFonts w:ascii="Arial" w:hAnsi="Arial" w:cs="Arial"/>
          <w:w w:val="105"/>
        </w:rPr>
        <w:t xml:space="preserve">mentoring </w:t>
      </w:r>
      <w:r>
        <w:rPr>
          <w:rFonts w:ascii="Arial" w:hAnsi="Arial" w:cs="Arial"/>
          <w:w w:val="105"/>
        </w:rPr>
        <w:t xml:space="preserve">initiatives. </w:t>
      </w:r>
      <w:r w:rsidR="00413DEC">
        <w:rPr>
          <w:rFonts w:ascii="Arial" w:hAnsi="Arial" w:cs="Arial"/>
          <w:w w:val="105"/>
        </w:rPr>
        <w:t>Primary sponsor Helion is</w:t>
      </w:r>
      <w:r>
        <w:rPr>
          <w:rFonts w:ascii="Arial" w:hAnsi="Arial" w:cs="Arial"/>
          <w:w w:val="105"/>
        </w:rPr>
        <w:t xml:space="preserve"> the co-founder of the Building Research Independence by Developing Goals and hands-on Experience (BRIDGE) program, which aims to increase the participation of under-represented groups (as identified via NIH guidelines) by providing students with paid summer positions in research labs in Temple’s Psychology and Neuroscience department. William has co-mentored (with Helion) two undergraduate students, resulting in successful departmental poster presentations. </w:t>
      </w:r>
      <w:r w:rsidR="00413DEC">
        <w:rPr>
          <w:rFonts w:ascii="Arial" w:hAnsi="Arial" w:cs="Arial"/>
          <w:w w:val="105"/>
        </w:rPr>
        <w:t>He has also mentored a student through the department’s Mid-Atlantic Diversity Scholars (</w:t>
      </w:r>
      <w:proofErr w:type="spellStart"/>
      <w:r w:rsidR="00413DEC">
        <w:rPr>
          <w:rFonts w:ascii="Arial" w:hAnsi="Arial" w:cs="Arial"/>
          <w:w w:val="105"/>
        </w:rPr>
        <w:t>MiNDS</w:t>
      </w:r>
      <w:proofErr w:type="spellEnd"/>
      <w:r w:rsidR="00413DEC">
        <w:rPr>
          <w:rFonts w:ascii="Arial" w:hAnsi="Arial" w:cs="Arial"/>
          <w:w w:val="105"/>
        </w:rPr>
        <w:t xml:space="preserve">) summer program. He will continue to mentor students through the BRIDGE and </w:t>
      </w:r>
      <w:proofErr w:type="spellStart"/>
      <w:r w:rsidR="00413DEC">
        <w:rPr>
          <w:rFonts w:ascii="Arial" w:hAnsi="Arial" w:cs="Arial"/>
          <w:w w:val="105"/>
        </w:rPr>
        <w:t>MiNDS</w:t>
      </w:r>
      <w:proofErr w:type="spellEnd"/>
      <w:r w:rsidR="00413DEC">
        <w:rPr>
          <w:rFonts w:ascii="Arial" w:hAnsi="Arial" w:cs="Arial"/>
          <w:w w:val="105"/>
        </w:rPr>
        <w:t xml:space="preserve"> programs, </w:t>
      </w:r>
      <w:r w:rsidR="00AD7365">
        <w:rPr>
          <w:rFonts w:ascii="Arial" w:hAnsi="Arial" w:cs="Arial"/>
          <w:w w:val="105"/>
        </w:rPr>
        <w:t>and will work closely with mentees to</w:t>
      </w:r>
      <w:r>
        <w:rPr>
          <w:rFonts w:ascii="Arial" w:hAnsi="Arial" w:cs="Arial"/>
          <w:w w:val="105"/>
        </w:rPr>
        <w:t xml:space="preserve"> develop presentations</w:t>
      </w:r>
      <w:r w:rsidR="00AD7365">
        <w:rPr>
          <w:rFonts w:ascii="Arial" w:hAnsi="Arial" w:cs="Arial"/>
          <w:w w:val="105"/>
        </w:rPr>
        <w:t xml:space="preserve"> at regional and national conferences</w:t>
      </w:r>
      <w:r>
        <w:rPr>
          <w:rFonts w:ascii="Arial" w:hAnsi="Arial" w:cs="Arial"/>
          <w:w w:val="105"/>
        </w:rPr>
        <w:t xml:space="preserve"> and manuscripts for </w:t>
      </w:r>
      <w:r w:rsidR="00AD7365">
        <w:rPr>
          <w:rFonts w:ascii="Arial" w:hAnsi="Arial" w:cs="Arial"/>
          <w:w w:val="105"/>
        </w:rPr>
        <w:t>social and affective neuroscience journals.</w:t>
      </w:r>
    </w:p>
    <w:p w14:paraId="0F9FD7BE" w14:textId="3CD86E64" w:rsidR="000E56EF" w:rsidRPr="000E56EF" w:rsidRDefault="000E56EF" w:rsidP="000E56EF">
      <w:pPr>
        <w:widowControl/>
        <w:adjustRightInd w:val="0"/>
        <w:ind w:left="720"/>
        <w:rPr>
          <w:rFonts w:ascii="Arial" w:hAnsi="Arial" w:cs="Arial"/>
          <w:w w:val="105"/>
        </w:rPr>
      </w:pPr>
    </w:p>
    <w:p w14:paraId="428E4BEE" w14:textId="60F49B14" w:rsidR="000E1680" w:rsidRDefault="00F87F3B" w:rsidP="00E04EFD">
      <w:pPr>
        <w:widowControl/>
        <w:adjustRightInd w:val="0"/>
        <w:rPr>
          <w:rFonts w:ascii="Arial" w:hAnsi="Arial" w:cs="Arial"/>
          <w:i/>
          <w:iCs/>
          <w:w w:val="105"/>
          <w:u w:val="single"/>
        </w:rPr>
      </w:pPr>
      <w:r>
        <w:rPr>
          <w:rFonts w:ascii="Arial" w:hAnsi="Arial" w:cs="Arial"/>
          <w:i/>
          <w:iCs/>
          <w:w w:val="105"/>
          <w:u w:val="single"/>
        </w:rPr>
        <w:t>Collaboration development and networking</w:t>
      </w:r>
    </w:p>
    <w:p w14:paraId="5C231647" w14:textId="411F9F12" w:rsidR="008F13AA" w:rsidRDefault="008F13AA" w:rsidP="00E04EFD">
      <w:pPr>
        <w:widowControl/>
        <w:adjustRightInd w:val="0"/>
        <w:rPr>
          <w:rFonts w:ascii="Arial" w:hAnsi="Arial" w:cs="Arial"/>
          <w:w w:val="105"/>
        </w:rPr>
      </w:pPr>
      <w:r>
        <w:rPr>
          <w:rFonts w:ascii="Arial" w:hAnsi="Arial" w:cs="Arial"/>
          <w:w w:val="105"/>
        </w:rPr>
        <w:t xml:space="preserve">As William moves into the next stage of his career, it will be </w:t>
      </w:r>
      <w:r w:rsidR="00AD7365">
        <w:rPr>
          <w:rFonts w:ascii="Arial" w:hAnsi="Arial" w:cs="Arial"/>
          <w:w w:val="105"/>
        </w:rPr>
        <w:t>critical</w:t>
      </w:r>
      <w:r>
        <w:rPr>
          <w:rFonts w:ascii="Arial" w:hAnsi="Arial" w:cs="Arial"/>
          <w:w w:val="105"/>
        </w:rPr>
        <w:t xml:space="preserve"> for him to build</w:t>
      </w:r>
      <w:r w:rsidR="00AD7365">
        <w:rPr>
          <w:rFonts w:ascii="Arial" w:hAnsi="Arial" w:cs="Arial"/>
          <w:w w:val="105"/>
        </w:rPr>
        <w:t xml:space="preserve"> his professional network through developing</w:t>
      </w:r>
      <w:r>
        <w:rPr>
          <w:rFonts w:ascii="Arial" w:hAnsi="Arial" w:cs="Arial"/>
          <w:w w:val="105"/>
        </w:rPr>
        <w:t xml:space="preserve"> strong collaborations with researchers across multiple disciplines (e.g., developmental neuroscience, social neuroscience, affective neuroscience).</w:t>
      </w:r>
    </w:p>
    <w:p w14:paraId="13BAF16B" w14:textId="77777777" w:rsidR="00781D8E" w:rsidRPr="00F87F3B" w:rsidRDefault="00781D8E" w:rsidP="00E04EFD">
      <w:pPr>
        <w:widowControl/>
        <w:adjustRightInd w:val="0"/>
        <w:rPr>
          <w:rFonts w:ascii="Arial" w:hAnsi="Arial" w:cs="Arial"/>
          <w:i/>
          <w:iCs/>
          <w:w w:val="105"/>
          <w:u w:val="single"/>
        </w:rPr>
      </w:pPr>
    </w:p>
    <w:p w14:paraId="3861E486" w14:textId="6E8E3FF1" w:rsidR="00D50A79" w:rsidRPr="00A149F6" w:rsidRDefault="00A149F6" w:rsidP="00E26D48">
      <w:pPr>
        <w:widowControl/>
        <w:adjustRightInd w:val="0"/>
        <w:ind w:left="360"/>
        <w:jc w:val="both"/>
        <w:rPr>
          <w:rFonts w:ascii="Arial" w:hAnsi="Arial" w:cs="Arial"/>
          <w:w w:val="105"/>
        </w:rPr>
      </w:pPr>
      <w:r>
        <w:rPr>
          <w:rFonts w:ascii="Arial" w:hAnsi="Arial" w:cs="Arial"/>
          <w:i/>
          <w:iCs/>
          <w:w w:val="105"/>
          <w:u w:val="single"/>
        </w:rPr>
        <w:t>N</w:t>
      </w:r>
      <w:r w:rsidR="008F13AA">
        <w:rPr>
          <w:rFonts w:ascii="Arial" w:hAnsi="Arial" w:cs="Arial"/>
          <w:i/>
          <w:iCs/>
          <w:w w:val="105"/>
          <w:u w:val="single"/>
        </w:rPr>
        <w:t xml:space="preserve">etworking opportunities. </w:t>
      </w:r>
      <w:r>
        <w:rPr>
          <w:rFonts w:ascii="Arial" w:hAnsi="Arial" w:cs="Arial"/>
          <w:w w:val="105"/>
        </w:rPr>
        <w:t>During the training period, William will</w:t>
      </w:r>
      <w:r w:rsidR="00F87F3B">
        <w:rPr>
          <w:rFonts w:ascii="Arial" w:hAnsi="Arial" w:cs="Arial"/>
          <w:w w:val="105"/>
        </w:rPr>
        <w:t xml:space="preserve"> give oral </w:t>
      </w:r>
      <w:r w:rsidR="00165CD1">
        <w:rPr>
          <w:rFonts w:ascii="Arial" w:hAnsi="Arial" w:cs="Arial"/>
          <w:w w:val="105"/>
        </w:rPr>
        <w:t>presentations</w:t>
      </w:r>
      <w:r w:rsidR="00753F43">
        <w:rPr>
          <w:rFonts w:ascii="Arial" w:hAnsi="Arial" w:cs="Arial"/>
          <w:w w:val="105"/>
        </w:rPr>
        <w:t xml:space="preserve"> at conferences and local lab meetings</w:t>
      </w:r>
      <w:r w:rsidR="00165CD1">
        <w:rPr>
          <w:rFonts w:ascii="Arial" w:hAnsi="Arial" w:cs="Arial"/>
          <w:w w:val="105"/>
        </w:rPr>
        <w:t xml:space="preserve">. William has </w:t>
      </w:r>
      <w:r>
        <w:rPr>
          <w:rFonts w:ascii="Arial" w:hAnsi="Arial" w:cs="Arial"/>
          <w:w w:val="105"/>
        </w:rPr>
        <w:t>experience in this</w:t>
      </w:r>
      <w:r w:rsidR="00165CD1">
        <w:rPr>
          <w:rFonts w:ascii="Arial" w:hAnsi="Arial" w:cs="Arial"/>
          <w:w w:val="105"/>
        </w:rPr>
        <w:t xml:space="preserve"> area, including co-chairing a symposium (and giving a talk) on contextual influences on emotional experience</w:t>
      </w:r>
      <w:r w:rsidR="00951B60">
        <w:rPr>
          <w:rFonts w:ascii="Arial" w:hAnsi="Arial" w:cs="Arial"/>
          <w:w w:val="105"/>
        </w:rPr>
        <w:t xml:space="preserve"> at the annual meeting of the American Psychological Society (APS). He also gave a talk at BJ Casey’s lab, a trailblazer in developmental neuroscience research. </w:t>
      </w:r>
      <w:r w:rsidR="008F13AA">
        <w:rPr>
          <w:rFonts w:ascii="Arial" w:hAnsi="Arial" w:cs="Arial"/>
          <w:w w:val="105"/>
        </w:rPr>
        <w:t>One goal for his remaining</w:t>
      </w:r>
      <w:r w:rsidR="00B86260">
        <w:rPr>
          <w:rFonts w:ascii="Arial" w:hAnsi="Arial" w:cs="Arial"/>
          <w:w w:val="105"/>
        </w:rPr>
        <w:t xml:space="preserve"> doctoral training is to apply to </w:t>
      </w:r>
      <w:r w:rsidR="008F13AA">
        <w:rPr>
          <w:rFonts w:ascii="Arial" w:hAnsi="Arial" w:cs="Arial"/>
          <w:w w:val="105"/>
        </w:rPr>
        <w:t>give a talk and/or organize a symposium</w:t>
      </w:r>
      <w:r w:rsidR="00B86260">
        <w:rPr>
          <w:rFonts w:ascii="Arial" w:hAnsi="Arial" w:cs="Arial"/>
          <w:w w:val="105"/>
        </w:rPr>
        <w:t xml:space="preserve"> at the Society for Affective Neuroscience and FLUX Congress (the annual meeting of the Society for Developmental Neuroscience). </w:t>
      </w:r>
      <w:r w:rsidR="00781D8E">
        <w:rPr>
          <w:rFonts w:ascii="Arial" w:hAnsi="Arial" w:cs="Arial"/>
          <w:w w:val="105"/>
        </w:rPr>
        <w:t xml:space="preserve">The Philadelphia area is uniquely well suited for academic development given its proximity to multiple R1 universities both in Philadelphia proper, but also in New Jersey and the New York metropolitan area. </w:t>
      </w:r>
      <w:r>
        <w:rPr>
          <w:rFonts w:ascii="Arial" w:hAnsi="Arial" w:cs="Arial"/>
          <w:w w:val="105"/>
        </w:rPr>
        <w:t xml:space="preserve">We (co-sponsors) will use our professional networks to ensure that William has opportunities to present his research at local lab meetings and regional mini-conferences. </w:t>
      </w:r>
      <w:r w:rsidR="00BE7BB4">
        <w:rPr>
          <w:rFonts w:ascii="Arial" w:hAnsi="Arial" w:cs="Arial"/>
          <w:w w:val="105"/>
        </w:rPr>
        <w:t>William is a</w:t>
      </w:r>
      <w:r>
        <w:rPr>
          <w:rFonts w:ascii="Arial" w:hAnsi="Arial" w:cs="Arial"/>
          <w:w w:val="105"/>
        </w:rPr>
        <w:t>n extremely clear, charismatic, and</w:t>
      </w:r>
      <w:r w:rsidR="00BE7BB4">
        <w:rPr>
          <w:rFonts w:ascii="Arial" w:hAnsi="Arial" w:cs="Arial"/>
          <w:w w:val="105"/>
        </w:rPr>
        <w:t xml:space="preserve"> talented public speaker, and</w:t>
      </w:r>
      <w:r>
        <w:rPr>
          <w:rFonts w:ascii="Arial" w:hAnsi="Arial" w:cs="Arial"/>
          <w:w w:val="105"/>
        </w:rPr>
        <w:t xml:space="preserve"> we </w:t>
      </w:r>
      <w:r w:rsidR="00BE7BB4">
        <w:rPr>
          <w:rFonts w:ascii="Arial" w:hAnsi="Arial" w:cs="Arial"/>
          <w:w w:val="105"/>
        </w:rPr>
        <w:t>a</w:t>
      </w:r>
      <w:r>
        <w:rPr>
          <w:rFonts w:ascii="Arial" w:hAnsi="Arial" w:cs="Arial"/>
          <w:w w:val="105"/>
        </w:rPr>
        <w:t>re</w:t>
      </w:r>
      <w:r w:rsidR="00BE7BB4">
        <w:rPr>
          <w:rFonts w:ascii="Arial" w:hAnsi="Arial" w:cs="Arial"/>
          <w:w w:val="105"/>
        </w:rPr>
        <w:t xml:space="preserve"> excited to see him </w:t>
      </w:r>
      <w:r>
        <w:rPr>
          <w:rFonts w:ascii="Arial" w:hAnsi="Arial" w:cs="Arial"/>
          <w:w w:val="105"/>
        </w:rPr>
        <w:t xml:space="preserve">develop this skill and disseminate his research more widely. </w:t>
      </w:r>
      <w:r w:rsidR="008F13AA">
        <w:rPr>
          <w:rFonts w:ascii="Arial" w:hAnsi="Arial" w:cs="Arial"/>
          <w:w w:val="105"/>
        </w:rPr>
        <w:t xml:space="preserve">William will also grow his professional network </w:t>
      </w:r>
      <w:r w:rsidR="00D50A79">
        <w:rPr>
          <w:rFonts w:ascii="Arial" w:hAnsi="Arial" w:cs="Arial"/>
          <w:w w:val="105"/>
        </w:rPr>
        <w:t>through participation in collaborative neuroimaging workshops</w:t>
      </w:r>
      <w:r w:rsidR="00E26D48">
        <w:rPr>
          <w:rFonts w:ascii="Arial" w:hAnsi="Arial" w:cs="Arial"/>
          <w:w w:val="105"/>
        </w:rPr>
        <w:t>.</w:t>
      </w:r>
    </w:p>
    <w:p w14:paraId="6197F1A7" w14:textId="77777777" w:rsidR="0063473E" w:rsidRPr="005D11B4" w:rsidRDefault="0063473E" w:rsidP="00567B81">
      <w:pPr>
        <w:pStyle w:val="BodyText"/>
        <w:rPr>
          <w:rFonts w:ascii="Arial" w:hAnsi="Arial" w:cs="Arial"/>
          <w:iCs/>
          <w:sz w:val="22"/>
          <w:szCs w:val="22"/>
        </w:rPr>
      </w:pPr>
    </w:p>
    <w:p w14:paraId="1D1E8855" w14:textId="23D913C6" w:rsidR="0063473E" w:rsidRPr="005D11B4" w:rsidRDefault="001E0A86" w:rsidP="003208F6">
      <w:pPr>
        <w:pStyle w:val="Heading3"/>
        <w:ind w:left="0"/>
        <w:rPr>
          <w:rFonts w:ascii="Arial" w:hAnsi="Arial" w:cs="Arial"/>
          <w:b w:val="0"/>
          <w:bCs w:val="0"/>
          <w:sz w:val="22"/>
          <w:szCs w:val="22"/>
          <w:u w:val="single"/>
        </w:rPr>
      </w:pPr>
      <w:r>
        <w:rPr>
          <w:rFonts w:ascii="Arial" w:hAnsi="Arial" w:cs="Arial"/>
          <w:b w:val="0"/>
          <w:bCs w:val="0"/>
          <w:w w:val="105"/>
          <w:sz w:val="22"/>
          <w:szCs w:val="22"/>
          <w:u w:val="single"/>
        </w:rPr>
        <w:t>4</w:t>
      </w:r>
      <w:r w:rsidR="002A1DF2" w:rsidRPr="005D11B4">
        <w:rPr>
          <w:rFonts w:ascii="Arial" w:hAnsi="Arial" w:cs="Arial"/>
          <w:b w:val="0"/>
          <w:bCs w:val="0"/>
          <w:w w:val="105"/>
          <w:sz w:val="22"/>
          <w:szCs w:val="22"/>
          <w:u w:val="single"/>
        </w:rPr>
        <w:t xml:space="preserve">. </w:t>
      </w:r>
      <w:r w:rsidR="00AA41EF" w:rsidRPr="005D11B4">
        <w:rPr>
          <w:rFonts w:ascii="Arial" w:hAnsi="Arial" w:cs="Arial"/>
          <w:b w:val="0"/>
          <w:bCs w:val="0"/>
          <w:w w:val="105"/>
          <w:sz w:val="22"/>
          <w:szCs w:val="22"/>
          <w:u w:val="single"/>
        </w:rPr>
        <w:t>Environment</w:t>
      </w:r>
      <w:r w:rsidR="00FC6069" w:rsidRPr="005D11B4">
        <w:rPr>
          <w:rFonts w:ascii="Arial" w:hAnsi="Arial" w:cs="Arial"/>
          <w:b w:val="0"/>
          <w:bCs w:val="0"/>
          <w:w w:val="105"/>
          <w:sz w:val="22"/>
          <w:szCs w:val="22"/>
          <w:u w:val="single"/>
        </w:rPr>
        <w:t xml:space="preserve"> and Research Facilities:</w:t>
      </w:r>
    </w:p>
    <w:p w14:paraId="1CF1EAE5" w14:textId="4CFD9F37" w:rsidR="00622C57" w:rsidRDefault="008614F6" w:rsidP="00622C57">
      <w:pPr>
        <w:pStyle w:val="BodyText"/>
        <w:rPr>
          <w:rFonts w:ascii="Arial" w:hAnsi="Arial" w:cs="Arial"/>
          <w:w w:val="105"/>
          <w:sz w:val="22"/>
          <w:szCs w:val="22"/>
        </w:rPr>
      </w:pPr>
      <w:r w:rsidRPr="00A149F6">
        <w:rPr>
          <w:rFonts w:ascii="Arial" w:hAnsi="Arial" w:cs="Arial"/>
          <w:w w:val="105"/>
          <w:sz w:val="22"/>
          <w:szCs w:val="22"/>
          <w:u w:val="single"/>
        </w:rPr>
        <w:t>William</w:t>
      </w:r>
      <w:r w:rsidR="00C66FEE" w:rsidRPr="00A149F6">
        <w:rPr>
          <w:rFonts w:ascii="Arial" w:hAnsi="Arial" w:cs="Arial"/>
          <w:w w:val="105"/>
          <w:sz w:val="22"/>
          <w:szCs w:val="22"/>
          <w:u w:val="single"/>
        </w:rPr>
        <w:t xml:space="preserve">’s co-sponsors have </w:t>
      </w:r>
      <w:r w:rsidR="00D50A79" w:rsidRPr="00A149F6">
        <w:rPr>
          <w:rFonts w:ascii="Arial" w:hAnsi="Arial" w:cs="Arial"/>
          <w:w w:val="105"/>
          <w:sz w:val="22"/>
          <w:szCs w:val="22"/>
          <w:u w:val="single"/>
        </w:rPr>
        <w:t>a history of collaboration</w:t>
      </w:r>
      <w:r w:rsidR="00D50A79">
        <w:rPr>
          <w:rFonts w:ascii="Arial" w:hAnsi="Arial" w:cs="Arial"/>
          <w:w w:val="105"/>
          <w:sz w:val="22"/>
          <w:szCs w:val="22"/>
        </w:rPr>
        <w:t xml:space="preserve">, </w:t>
      </w:r>
      <w:r w:rsidR="00C66FEE">
        <w:rPr>
          <w:rFonts w:ascii="Arial" w:hAnsi="Arial" w:cs="Arial"/>
          <w:w w:val="105"/>
          <w:sz w:val="22"/>
          <w:szCs w:val="22"/>
        </w:rPr>
        <w:t>are co-authors on an affective neuroscience paper</w:t>
      </w:r>
      <w:r w:rsidR="00EB6E0A">
        <w:rPr>
          <w:rFonts w:ascii="Arial" w:hAnsi="Arial" w:cs="Arial"/>
          <w:w w:val="105"/>
          <w:sz w:val="22"/>
          <w:szCs w:val="22"/>
        </w:rPr>
        <w:t>, and hold bi-weekly joint lab meetings</w:t>
      </w:r>
      <w:r w:rsidR="00C66FEE">
        <w:rPr>
          <w:rFonts w:ascii="Arial" w:hAnsi="Arial" w:cs="Arial"/>
          <w:w w:val="105"/>
          <w:sz w:val="22"/>
          <w:szCs w:val="22"/>
        </w:rPr>
        <w:t xml:space="preserve">. </w:t>
      </w:r>
      <w:r w:rsidR="00C04B89">
        <w:rPr>
          <w:rFonts w:ascii="Arial" w:hAnsi="Arial" w:cs="Arial"/>
          <w:w w:val="105"/>
          <w:sz w:val="22"/>
          <w:szCs w:val="22"/>
        </w:rPr>
        <w:t>Dr. Chein is also the director of Temple’s TUBRIC imaging facility, a state-of-the-art facility for neuroimaging research.</w:t>
      </w:r>
      <w:r>
        <w:rPr>
          <w:rFonts w:ascii="Arial" w:hAnsi="Arial" w:cs="Arial"/>
          <w:w w:val="105"/>
          <w:sz w:val="22"/>
          <w:szCs w:val="22"/>
        </w:rPr>
        <w:t xml:space="preserve"> </w:t>
      </w:r>
      <w:r w:rsidR="00C04B89">
        <w:rPr>
          <w:rFonts w:ascii="Arial" w:hAnsi="Arial" w:cs="Arial"/>
          <w:w w:val="105"/>
          <w:sz w:val="22"/>
          <w:szCs w:val="22"/>
        </w:rPr>
        <w:t xml:space="preserve">Dr. Chein and Dr. Helion informally meet regularly, and will develop a formal meeting schedule (along with William) as part of this proposal. </w:t>
      </w:r>
    </w:p>
    <w:p w14:paraId="21918310" w14:textId="77777777" w:rsidR="00C04B89" w:rsidRPr="005D11B4" w:rsidRDefault="00C04B89" w:rsidP="00622C57">
      <w:pPr>
        <w:pStyle w:val="BodyText"/>
        <w:rPr>
          <w:rFonts w:ascii="Arial" w:hAnsi="Arial" w:cs="Arial"/>
          <w:w w:val="105"/>
          <w:sz w:val="22"/>
          <w:szCs w:val="22"/>
        </w:rPr>
      </w:pPr>
    </w:p>
    <w:p w14:paraId="49319230" w14:textId="46C7381B" w:rsidR="00A50B4F" w:rsidRDefault="00AA41EF" w:rsidP="00622C57">
      <w:pPr>
        <w:pStyle w:val="BodyText"/>
        <w:rPr>
          <w:rFonts w:ascii="Arial" w:hAnsi="Arial" w:cs="Arial"/>
          <w:w w:val="105"/>
          <w:sz w:val="22"/>
          <w:szCs w:val="22"/>
        </w:rPr>
      </w:pPr>
      <w:r w:rsidRPr="005D11B4">
        <w:rPr>
          <w:rFonts w:ascii="Arial" w:hAnsi="Arial" w:cs="Arial"/>
          <w:w w:val="105"/>
          <w:sz w:val="22"/>
          <w:szCs w:val="22"/>
        </w:rPr>
        <w:t>Temple University is</w:t>
      </w:r>
      <w:r w:rsidR="006D2FF8">
        <w:rPr>
          <w:rFonts w:ascii="Arial" w:hAnsi="Arial" w:cs="Arial"/>
          <w:w w:val="105"/>
          <w:sz w:val="22"/>
          <w:szCs w:val="22"/>
        </w:rPr>
        <w:t xml:space="preserve"> an exciting and dynamic environment for conducting neuroscience research. The department is comprised of faculty across multiple subareas (Social, Developmental, Cognition &amp; Neuroscience, and Clinical)</w:t>
      </w:r>
      <w:r w:rsidR="00A50B4F">
        <w:rPr>
          <w:rFonts w:ascii="Arial" w:hAnsi="Arial" w:cs="Arial"/>
          <w:w w:val="105"/>
          <w:sz w:val="22"/>
          <w:szCs w:val="22"/>
        </w:rPr>
        <w:t xml:space="preserve">, and thus has a strong multidisciplinary focus. In particular, the Cognition &amp; Neuroscience program (where William is a student) is a particularly collaborative group. Many faculty publish together (including the two sponsors on this application), and students are frequently co-mentored. One of Temple’s strengths as a program is its concentration in </w:t>
      </w:r>
      <w:r w:rsidR="005D6C53">
        <w:rPr>
          <w:rFonts w:ascii="Arial" w:hAnsi="Arial" w:cs="Arial"/>
          <w:w w:val="105"/>
          <w:sz w:val="22"/>
          <w:szCs w:val="22"/>
        </w:rPr>
        <w:t>q</w:t>
      </w:r>
      <w:r w:rsidR="00A50B4F">
        <w:rPr>
          <w:rFonts w:ascii="Arial" w:hAnsi="Arial" w:cs="Arial"/>
          <w:w w:val="105"/>
          <w:sz w:val="22"/>
          <w:szCs w:val="22"/>
        </w:rPr>
        <w:t xml:space="preserve">uantitative methods, which </w:t>
      </w:r>
      <w:r w:rsidR="005D6C53">
        <w:rPr>
          <w:rFonts w:ascii="Arial" w:hAnsi="Arial" w:cs="Arial"/>
          <w:w w:val="105"/>
          <w:sz w:val="22"/>
          <w:szCs w:val="22"/>
        </w:rPr>
        <w:t>William has specialized in, and is taught by faculty across multiple sub areas. This has set William up well with the kind of advanced analytic knowledge and skill set that he will need to conduct the proposed research.</w:t>
      </w:r>
    </w:p>
    <w:p w14:paraId="29D5E3F5" w14:textId="77777777" w:rsidR="00CC1733" w:rsidRPr="005D11B4" w:rsidRDefault="00CC1733" w:rsidP="00CC1733">
      <w:pPr>
        <w:pStyle w:val="BodyText"/>
        <w:rPr>
          <w:rFonts w:ascii="Arial" w:hAnsi="Arial" w:cs="Arial"/>
          <w:sz w:val="22"/>
          <w:szCs w:val="22"/>
        </w:rPr>
      </w:pPr>
    </w:p>
    <w:p w14:paraId="2B2548C6" w14:textId="619F9FCF" w:rsidR="00DA4195" w:rsidRPr="005D11B4" w:rsidRDefault="00E22B5D" w:rsidP="00CC1733">
      <w:pPr>
        <w:pStyle w:val="BodyText"/>
        <w:rPr>
          <w:rFonts w:ascii="Arial" w:hAnsi="Arial" w:cs="Arial"/>
          <w:sz w:val="22"/>
          <w:szCs w:val="22"/>
        </w:rPr>
      </w:pPr>
      <w:r w:rsidRPr="005D11B4">
        <w:rPr>
          <w:rFonts w:ascii="Arial" w:hAnsi="Arial" w:cs="Arial"/>
          <w:sz w:val="22"/>
          <w:szCs w:val="22"/>
        </w:rPr>
        <w:t>Specific</w:t>
      </w:r>
      <w:r w:rsidR="0046466C" w:rsidRPr="005D11B4">
        <w:rPr>
          <w:rFonts w:ascii="Arial" w:hAnsi="Arial" w:cs="Arial"/>
          <w:sz w:val="22"/>
          <w:szCs w:val="22"/>
        </w:rPr>
        <w:t xml:space="preserve"> </w:t>
      </w:r>
      <w:r w:rsidRPr="005D11B4">
        <w:rPr>
          <w:rFonts w:ascii="Arial" w:hAnsi="Arial" w:cs="Arial"/>
          <w:sz w:val="22"/>
          <w:szCs w:val="22"/>
        </w:rPr>
        <w:t xml:space="preserve">available </w:t>
      </w:r>
      <w:r w:rsidR="0046466C" w:rsidRPr="005D11B4">
        <w:rPr>
          <w:rFonts w:ascii="Arial" w:hAnsi="Arial" w:cs="Arial"/>
          <w:sz w:val="22"/>
          <w:szCs w:val="22"/>
        </w:rPr>
        <w:t xml:space="preserve">resources </w:t>
      </w:r>
      <w:r w:rsidRPr="005D11B4">
        <w:rPr>
          <w:rFonts w:ascii="Arial" w:hAnsi="Arial" w:cs="Arial"/>
          <w:sz w:val="22"/>
          <w:szCs w:val="22"/>
        </w:rPr>
        <w:t>and equipment</w:t>
      </w:r>
      <w:r w:rsidR="00DA4195" w:rsidRPr="005D11B4">
        <w:rPr>
          <w:rFonts w:ascii="Arial" w:hAnsi="Arial" w:cs="Arial"/>
          <w:sz w:val="22"/>
          <w:szCs w:val="22"/>
        </w:rPr>
        <w:t xml:space="preserve"> are detailed in the </w:t>
      </w:r>
      <w:r w:rsidR="002371C7" w:rsidRPr="005D11B4">
        <w:rPr>
          <w:rFonts w:ascii="Arial" w:hAnsi="Arial" w:cs="Arial"/>
          <w:b/>
          <w:w w:val="105"/>
          <w:sz w:val="22"/>
          <w:szCs w:val="22"/>
        </w:rPr>
        <w:t>Facilities and other Resources</w:t>
      </w:r>
      <w:r w:rsidR="00AB69CD" w:rsidRPr="005D11B4">
        <w:rPr>
          <w:rFonts w:ascii="Arial" w:hAnsi="Arial" w:cs="Arial"/>
          <w:w w:val="105"/>
          <w:sz w:val="22"/>
          <w:szCs w:val="22"/>
        </w:rPr>
        <w:t xml:space="preserve"> and </w:t>
      </w:r>
      <w:r w:rsidR="00AB69CD" w:rsidRPr="005D11B4">
        <w:rPr>
          <w:rFonts w:ascii="Arial" w:hAnsi="Arial" w:cs="Arial"/>
          <w:b/>
          <w:w w:val="105"/>
          <w:sz w:val="22"/>
          <w:szCs w:val="22"/>
        </w:rPr>
        <w:t>Equipment</w:t>
      </w:r>
      <w:r w:rsidR="00AB69CD" w:rsidRPr="005D11B4">
        <w:rPr>
          <w:rFonts w:ascii="Arial" w:hAnsi="Arial" w:cs="Arial"/>
          <w:w w:val="105"/>
          <w:sz w:val="22"/>
          <w:szCs w:val="22"/>
        </w:rPr>
        <w:t xml:space="preserve"> sectio</w:t>
      </w:r>
      <w:r w:rsidR="0078359E" w:rsidRPr="005D11B4">
        <w:rPr>
          <w:rFonts w:ascii="Arial" w:hAnsi="Arial" w:cs="Arial"/>
          <w:w w:val="105"/>
          <w:sz w:val="22"/>
          <w:szCs w:val="22"/>
        </w:rPr>
        <w:t>ns of this proposal</w:t>
      </w:r>
      <w:r w:rsidR="00D637DA" w:rsidRPr="005D11B4">
        <w:rPr>
          <w:rFonts w:ascii="Arial" w:hAnsi="Arial" w:cs="Arial"/>
          <w:sz w:val="22"/>
          <w:szCs w:val="22"/>
        </w:rPr>
        <w:t xml:space="preserve">. </w:t>
      </w:r>
      <w:r w:rsidR="005D6C53">
        <w:rPr>
          <w:rFonts w:ascii="Arial" w:hAnsi="Arial" w:cs="Arial"/>
          <w:sz w:val="22"/>
          <w:szCs w:val="22"/>
        </w:rPr>
        <w:t>They are summarized below</w:t>
      </w:r>
      <w:r w:rsidR="00DA4195" w:rsidRPr="005D11B4">
        <w:rPr>
          <w:rFonts w:ascii="Arial" w:hAnsi="Arial" w:cs="Arial"/>
          <w:sz w:val="22"/>
          <w:szCs w:val="22"/>
        </w:rPr>
        <w:t xml:space="preserve">: </w:t>
      </w:r>
    </w:p>
    <w:p w14:paraId="27CDBFA5" w14:textId="326802EC" w:rsidR="0046466C" w:rsidRPr="005D11B4" w:rsidRDefault="0046466C" w:rsidP="00567B81">
      <w:pPr>
        <w:pStyle w:val="BodyText"/>
        <w:numPr>
          <w:ilvl w:val="0"/>
          <w:numId w:val="21"/>
        </w:numPr>
        <w:ind w:left="540" w:hanging="271"/>
        <w:rPr>
          <w:rFonts w:ascii="Arial" w:hAnsi="Arial" w:cs="Arial"/>
          <w:sz w:val="22"/>
          <w:szCs w:val="22"/>
        </w:rPr>
      </w:pPr>
      <w:r w:rsidRPr="005D11B4">
        <w:rPr>
          <w:rFonts w:ascii="Arial" w:hAnsi="Arial" w:cs="Arial"/>
          <w:sz w:val="22"/>
          <w:szCs w:val="22"/>
        </w:rPr>
        <w:t>A Siemens MAGNETOM Prisma 3-T whole-body</w:t>
      </w:r>
      <w:r w:rsidR="00D637DA" w:rsidRPr="005D11B4">
        <w:rPr>
          <w:rFonts w:ascii="Arial" w:hAnsi="Arial" w:cs="Arial"/>
          <w:sz w:val="22"/>
          <w:szCs w:val="22"/>
        </w:rPr>
        <w:t xml:space="preserve"> </w:t>
      </w:r>
      <w:r w:rsidRPr="005D11B4">
        <w:rPr>
          <w:rFonts w:ascii="Arial" w:hAnsi="Arial" w:cs="Arial"/>
          <w:sz w:val="22"/>
          <w:szCs w:val="22"/>
        </w:rPr>
        <w:t>3T MRI scanner in the basement of Weiss Hall.</w:t>
      </w:r>
      <w:r w:rsidR="00FC6069" w:rsidRPr="005D11B4">
        <w:rPr>
          <w:rFonts w:ascii="Arial" w:hAnsi="Arial" w:cs="Arial"/>
          <w:sz w:val="22"/>
          <w:szCs w:val="22"/>
        </w:rPr>
        <w:t xml:space="preserve"> This imaging center</w:t>
      </w:r>
      <w:r w:rsidR="005D6C53">
        <w:rPr>
          <w:rFonts w:ascii="Arial" w:hAnsi="Arial" w:cs="Arial"/>
          <w:sz w:val="22"/>
          <w:szCs w:val="22"/>
        </w:rPr>
        <w:t xml:space="preserve"> – </w:t>
      </w:r>
      <w:r w:rsidR="00FC6069" w:rsidRPr="005D11B4">
        <w:rPr>
          <w:rFonts w:ascii="Arial" w:hAnsi="Arial" w:cs="Arial"/>
          <w:sz w:val="22"/>
          <w:szCs w:val="22"/>
        </w:rPr>
        <w:t>TUBRIC</w:t>
      </w:r>
      <w:r w:rsidR="005D6C53">
        <w:rPr>
          <w:rFonts w:ascii="Arial" w:hAnsi="Arial" w:cs="Arial"/>
          <w:sz w:val="22"/>
          <w:szCs w:val="22"/>
        </w:rPr>
        <w:t xml:space="preserve"> -- </w:t>
      </w:r>
      <w:r w:rsidR="00FC6069" w:rsidRPr="005D11B4">
        <w:rPr>
          <w:rFonts w:ascii="Arial" w:hAnsi="Arial" w:cs="Arial"/>
          <w:sz w:val="22"/>
          <w:szCs w:val="22"/>
        </w:rPr>
        <w:t xml:space="preserve">was specifically designed to be </w:t>
      </w:r>
      <w:r w:rsidR="004F13A9" w:rsidRPr="005D11B4">
        <w:rPr>
          <w:rFonts w:ascii="Arial" w:hAnsi="Arial" w:cs="Arial"/>
          <w:sz w:val="22"/>
          <w:szCs w:val="22"/>
        </w:rPr>
        <w:t>welcoming to children and patient populations</w:t>
      </w:r>
      <w:r w:rsidR="00FC6069" w:rsidRPr="005D11B4">
        <w:rPr>
          <w:rFonts w:ascii="Arial" w:hAnsi="Arial" w:cs="Arial"/>
          <w:sz w:val="22"/>
          <w:szCs w:val="22"/>
        </w:rPr>
        <w:t>.</w:t>
      </w:r>
    </w:p>
    <w:p w14:paraId="74382021" w14:textId="753D1A51" w:rsidR="000F39EB" w:rsidRPr="005D11B4" w:rsidRDefault="0046466C" w:rsidP="00567B81">
      <w:pPr>
        <w:pStyle w:val="BodyText"/>
        <w:numPr>
          <w:ilvl w:val="0"/>
          <w:numId w:val="21"/>
        </w:numPr>
        <w:ind w:left="540" w:hanging="271"/>
        <w:rPr>
          <w:rFonts w:ascii="Arial" w:hAnsi="Arial" w:cs="Arial"/>
          <w:color w:val="222222"/>
          <w:sz w:val="22"/>
          <w:szCs w:val="22"/>
        </w:rPr>
      </w:pPr>
      <w:r w:rsidRPr="005D11B4">
        <w:rPr>
          <w:rFonts w:ascii="Arial" w:hAnsi="Arial" w:cs="Arial"/>
          <w:color w:val="222222"/>
          <w:sz w:val="22"/>
          <w:szCs w:val="22"/>
        </w:rPr>
        <w:t xml:space="preserve">A </w:t>
      </w:r>
      <w:r w:rsidR="00FC6069" w:rsidRPr="005D11B4">
        <w:rPr>
          <w:rFonts w:ascii="Arial" w:hAnsi="Arial" w:cs="Arial"/>
          <w:color w:val="222222"/>
          <w:sz w:val="22"/>
          <w:szCs w:val="22"/>
        </w:rPr>
        <w:t>h</w:t>
      </w:r>
      <w:r w:rsidRPr="005D11B4">
        <w:rPr>
          <w:rFonts w:ascii="Arial" w:hAnsi="Arial" w:cs="Arial"/>
          <w:color w:val="222222"/>
          <w:sz w:val="22"/>
          <w:szCs w:val="22"/>
        </w:rPr>
        <w:t>igh</w:t>
      </w:r>
      <w:r w:rsidR="00E22B5D" w:rsidRPr="005D11B4">
        <w:rPr>
          <w:rFonts w:ascii="Arial" w:hAnsi="Arial" w:cs="Arial"/>
          <w:color w:val="222222"/>
          <w:sz w:val="22"/>
          <w:szCs w:val="22"/>
        </w:rPr>
        <w:t>-</w:t>
      </w:r>
      <w:r w:rsidR="00FC6069" w:rsidRPr="005D11B4">
        <w:rPr>
          <w:rFonts w:ascii="Arial" w:hAnsi="Arial" w:cs="Arial"/>
          <w:color w:val="222222"/>
          <w:sz w:val="22"/>
          <w:szCs w:val="22"/>
        </w:rPr>
        <w:t>p</w:t>
      </w:r>
      <w:r w:rsidRPr="005D11B4">
        <w:rPr>
          <w:rFonts w:ascii="Arial" w:hAnsi="Arial" w:cs="Arial"/>
          <w:color w:val="222222"/>
          <w:sz w:val="22"/>
          <w:szCs w:val="22"/>
        </w:rPr>
        <w:t xml:space="preserve">erformance </w:t>
      </w:r>
      <w:r w:rsidR="00FC6069" w:rsidRPr="005D11B4">
        <w:rPr>
          <w:rFonts w:ascii="Arial" w:hAnsi="Arial" w:cs="Arial"/>
          <w:color w:val="222222"/>
          <w:sz w:val="22"/>
          <w:szCs w:val="22"/>
        </w:rPr>
        <w:t>c</w:t>
      </w:r>
      <w:r w:rsidRPr="005D11B4">
        <w:rPr>
          <w:rFonts w:ascii="Arial" w:hAnsi="Arial" w:cs="Arial"/>
          <w:color w:val="222222"/>
          <w:sz w:val="22"/>
          <w:szCs w:val="22"/>
        </w:rPr>
        <w:t xml:space="preserve">omputing </w:t>
      </w:r>
      <w:r w:rsidR="00FC6069" w:rsidRPr="005D11B4">
        <w:rPr>
          <w:rFonts w:ascii="Arial" w:hAnsi="Arial" w:cs="Arial"/>
          <w:color w:val="222222"/>
          <w:sz w:val="22"/>
          <w:szCs w:val="22"/>
        </w:rPr>
        <w:t>cluster</w:t>
      </w:r>
      <w:r w:rsidR="001E7AEA" w:rsidRPr="005D11B4">
        <w:rPr>
          <w:rFonts w:ascii="Arial" w:hAnsi="Arial" w:cs="Arial"/>
          <w:color w:val="222222"/>
          <w:sz w:val="22"/>
          <w:szCs w:val="22"/>
        </w:rPr>
        <w:t xml:space="preserve"> called Owl’s Nest</w:t>
      </w:r>
      <w:r w:rsidR="008A186D" w:rsidRPr="005D11B4">
        <w:rPr>
          <w:rFonts w:ascii="Arial" w:hAnsi="Arial" w:cs="Arial"/>
          <w:color w:val="222222"/>
          <w:sz w:val="22"/>
          <w:szCs w:val="22"/>
        </w:rPr>
        <w:t>, to be</w:t>
      </w:r>
      <w:r w:rsidR="00FC6069" w:rsidRPr="005D11B4">
        <w:rPr>
          <w:rFonts w:ascii="Arial" w:hAnsi="Arial" w:cs="Arial"/>
          <w:color w:val="222222"/>
          <w:sz w:val="22"/>
          <w:szCs w:val="22"/>
        </w:rPr>
        <w:t xml:space="preserve"> used for </w:t>
      </w:r>
      <w:r w:rsidR="008A186D" w:rsidRPr="005D11B4">
        <w:rPr>
          <w:rFonts w:ascii="Arial" w:hAnsi="Arial" w:cs="Arial"/>
          <w:color w:val="222222"/>
          <w:sz w:val="22"/>
          <w:szCs w:val="22"/>
        </w:rPr>
        <w:t>computationally-demanding</w:t>
      </w:r>
      <w:r w:rsidR="00FC6069" w:rsidRPr="005D11B4">
        <w:rPr>
          <w:rFonts w:ascii="Arial" w:hAnsi="Arial" w:cs="Arial"/>
          <w:color w:val="222222"/>
          <w:sz w:val="22"/>
          <w:szCs w:val="22"/>
        </w:rPr>
        <w:t xml:space="preserve"> analys</w:t>
      </w:r>
      <w:r w:rsidR="008A186D" w:rsidRPr="005D11B4">
        <w:rPr>
          <w:rFonts w:ascii="Arial" w:hAnsi="Arial" w:cs="Arial"/>
          <w:color w:val="222222"/>
          <w:sz w:val="22"/>
          <w:szCs w:val="22"/>
        </w:rPr>
        <w:t>e</w:t>
      </w:r>
      <w:r w:rsidR="00FC6069" w:rsidRPr="005D11B4">
        <w:rPr>
          <w:rFonts w:ascii="Arial" w:hAnsi="Arial" w:cs="Arial"/>
          <w:color w:val="222222"/>
          <w:sz w:val="22"/>
          <w:szCs w:val="22"/>
        </w:rPr>
        <w:t>s</w:t>
      </w:r>
      <w:r w:rsidR="004F13A9" w:rsidRPr="005D11B4">
        <w:rPr>
          <w:rFonts w:ascii="Arial" w:hAnsi="Arial" w:cs="Arial"/>
          <w:color w:val="222222"/>
          <w:sz w:val="22"/>
          <w:szCs w:val="22"/>
        </w:rPr>
        <w:t>.</w:t>
      </w:r>
    </w:p>
    <w:p w14:paraId="0A179AC0" w14:textId="323D9288" w:rsidR="0046466C" w:rsidRPr="005D11B4" w:rsidRDefault="0046466C" w:rsidP="004F13A9">
      <w:pPr>
        <w:pStyle w:val="BodyText"/>
        <w:numPr>
          <w:ilvl w:val="0"/>
          <w:numId w:val="21"/>
        </w:numPr>
        <w:ind w:left="540" w:hanging="271"/>
        <w:rPr>
          <w:rFonts w:ascii="Arial" w:hAnsi="Arial" w:cs="Arial"/>
          <w:color w:val="000000"/>
          <w:sz w:val="22"/>
          <w:szCs w:val="22"/>
        </w:rPr>
      </w:pPr>
      <w:r w:rsidRPr="005D11B4">
        <w:rPr>
          <w:rFonts w:ascii="Arial" w:hAnsi="Arial" w:cs="Arial"/>
          <w:color w:val="000000"/>
          <w:sz w:val="22"/>
          <w:szCs w:val="22"/>
        </w:rPr>
        <w:t xml:space="preserve">Site licenses and/or subscription access for essential software and database applications, </w:t>
      </w:r>
      <w:r w:rsidR="008C451C" w:rsidRPr="005D11B4">
        <w:rPr>
          <w:rFonts w:ascii="Arial" w:hAnsi="Arial" w:cs="Arial"/>
          <w:color w:val="000000"/>
          <w:sz w:val="22"/>
          <w:szCs w:val="22"/>
        </w:rPr>
        <w:t>including MATLAB</w:t>
      </w:r>
      <w:r w:rsidRPr="005D11B4">
        <w:rPr>
          <w:rFonts w:ascii="Arial" w:hAnsi="Arial" w:cs="Arial"/>
          <w:color w:val="000000"/>
          <w:sz w:val="22"/>
          <w:szCs w:val="22"/>
        </w:rPr>
        <w:t>, SPSS, SAS, RedHat, Qualtrics, Adobe Cloud Services, MS Office, etc.</w:t>
      </w:r>
      <w:r w:rsidR="002371C7" w:rsidRPr="005D11B4">
        <w:rPr>
          <w:rFonts w:ascii="Arial" w:hAnsi="Arial" w:cs="Arial"/>
          <w:w w:val="105"/>
          <w:sz w:val="22"/>
          <w:szCs w:val="22"/>
        </w:rPr>
        <w:t xml:space="preserve"> </w:t>
      </w:r>
    </w:p>
    <w:p w14:paraId="1E2C7139" w14:textId="5CB0B533" w:rsidR="0063473E" w:rsidRPr="005D11B4" w:rsidRDefault="004F13A9" w:rsidP="00567B81">
      <w:pPr>
        <w:pStyle w:val="BodyText"/>
        <w:numPr>
          <w:ilvl w:val="0"/>
          <w:numId w:val="21"/>
        </w:numPr>
        <w:ind w:left="540" w:hanging="270"/>
        <w:rPr>
          <w:rFonts w:ascii="Arial" w:hAnsi="Arial" w:cs="Arial"/>
          <w:sz w:val="22"/>
          <w:szCs w:val="22"/>
        </w:rPr>
      </w:pPr>
      <w:r w:rsidRPr="005D11B4">
        <w:rPr>
          <w:rFonts w:ascii="Arial" w:hAnsi="Arial" w:cs="Arial"/>
          <w:w w:val="105"/>
          <w:sz w:val="22"/>
          <w:szCs w:val="22"/>
        </w:rPr>
        <w:t>A library of</w:t>
      </w:r>
      <w:r w:rsidR="00FC6069" w:rsidRPr="005D11B4">
        <w:rPr>
          <w:rFonts w:ascii="Arial" w:hAnsi="Arial" w:cs="Arial"/>
          <w:w w:val="105"/>
          <w:sz w:val="22"/>
          <w:szCs w:val="22"/>
        </w:rPr>
        <w:t xml:space="preserve"> </w:t>
      </w:r>
      <w:proofErr w:type="gramStart"/>
      <w:r w:rsidR="00FC6069" w:rsidRPr="005D11B4">
        <w:rPr>
          <w:rFonts w:ascii="Arial" w:hAnsi="Arial" w:cs="Arial"/>
          <w:w w:val="105"/>
          <w:sz w:val="22"/>
          <w:szCs w:val="22"/>
        </w:rPr>
        <w:t>commonly</w:t>
      </w:r>
      <w:r w:rsidR="008A186D" w:rsidRPr="005D11B4">
        <w:rPr>
          <w:rFonts w:ascii="Arial" w:hAnsi="Arial" w:cs="Arial"/>
          <w:w w:val="105"/>
          <w:sz w:val="22"/>
          <w:szCs w:val="22"/>
        </w:rPr>
        <w:t>-</w:t>
      </w:r>
      <w:r w:rsidR="00FC6069" w:rsidRPr="005D11B4">
        <w:rPr>
          <w:rFonts w:ascii="Arial" w:hAnsi="Arial" w:cs="Arial"/>
          <w:w w:val="105"/>
          <w:sz w:val="22"/>
          <w:szCs w:val="22"/>
        </w:rPr>
        <w:t>used</w:t>
      </w:r>
      <w:proofErr w:type="gramEnd"/>
      <w:r w:rsidR="00FC6069" w:rsidRPr="005D11B4">
        <w:rPr>
          <w:rFonts w:ascii="Arial" w:hAnsi="Arial" w:cs="Arial"/>
          <w:w w:val="105"/>
          <w:sz w:val="22"/>
          <w:szCs w:val="22"/>
        </w:rPr>
        <w:t xml:space="preserve"> neuropsychological testing materials (e.g. WAIS, WMS, VOSP</w:t>
      </w:r>
      <w:r w:rsidR="00DA4195" w:rsidRPr="005D11B4">
        <w:rPr>
          <w:rFonts w:ascii="Arial" w:hAnsi="Arial" w:cs="Arial"/>
          <w:w w:val="105"/>
          <w:sz w:val="22"/>
          <w:szCs w:val="22"/>
        </w:rPr>
        <w:t>, etc.)</w:t>
      </w:r>
    </w:p>
    <w:p w14:paraId="4B89A221" w14:textId="77777777" w:rsidR="00C435CA" w:rsidRDefault="00C435CA" w:rsidP="00C435CA">
      <w:pPr>
        <w:pStyle w:val="Heading3"/>
        <w:ind w:left="0"/>
        <w:rPr>
          <w:rFonts w:ascii="Arial" w:hAnsi="Arial" w:cs="Arial"/>
          <w:b w:val="0"/>
          <w:bCs w:val="0"/>
          <w:i/>
          <w:iCs/>
          <w:spacing w:val="2"/>
          <w:w w:val="105"/>
          <w:sz w:val="22"/>
          <w:szCs w:val="22"/>
          <w:u w:val="single"/>
        </w:rPr>
      </w:pPr>
    </w:p>
    <w:p w14:paraId="3D4AE618" w14:textId="5E057C6B" w:rsidR="0063473E" w:rsidRPr="001E0A86" w:rsidRDefault="001E0A86" w:rsidP="00C435CA">
      <w:pPr>
        <w:pStyle w:val="Heading3"/>
        <w:ind w:left="0"/>
        <w:rPr>
          <w:rFonts w:ascii="Arial" w:hAnsi="Arial" w:cs="Arial"/>
          <w:sz w:val="22"/>
          <w:szCs w:val="22"/>
          <w:u w:val="single"/>
        </w:rPr>
      </w:pPr>
      <w:r w:rsidRPr="001E0A86">
        <w:rPr>
          <w:rFonts w:ascii="Arial" w:hAnsi="Arial" w:cs="Arial"/>
          <w:spacing w:val="2"/>
          <w:w w:val="105"/>
          <w:sz w:val="22"/>
          <w:szCs w:val="22"/>
          <w:u w:val="single"/>
        </w:rPr>
        <w:t>D</w:t>
      </w:r>
      <w:r w:rsidR="00C435CA" w:rsidRPr="001E0A86">
        <w:rPr>
          <w:rFonts w:ascii="Arial" w:hAnsi="Arial" w:cs="Arial"/>
          <w:spacing w:val="2"/>
          <w:w w:val="105"/>
          <w:sz w:val="22"/>
          <w:szCs w:val="22"/>
          <w:u w:val="single"/>
        </w:rPr>
        <w:t>.</w:t>
      </w:r>
      <w:r w:rsidR="00C435CA" w:rsidRPr="001E0A86">
        <w:rPr>
          <w:rFonts w:ascii="Arial" w:hAnsi="Arial" w:cs="Arial"/>
          <w:i/>
          <w:iCs/>
          <w:spacing w:val="2"/>
          <w:w w:val="105"/>
          <w:sz w:val="22"/>
          <w:szCs w:val="22"/>
          <w:u w:val="single"/>
        </w:rPr>
        <w:t xml:space="preserve"> </w:t>
      </w:r>
      <w:r w:rsidR="00AA41EF" w:rsidRPr="001E0A86">
        <w:rPr>
          <w:rFonts w:ascii="Arial" w:hAnsi="Arial" w:cs="Arial"/>
          <w:spacing w:val="2"/>
          <w:w w:val="105"/>
          <w:sz w:val="22"/>
          <w:szCs w:val="22"/>
          <w:u w:val="single"/>
        </w:rPr>
        <w:t xml:space="preserve">Number </w:t>
      </w:r>
      <w:r w:rsidR="00AA41EF" w:rsidRPr="001E0A86">
        <w:rPr>
          <w:rFonts w:ascii="Arial" w:hAnsi="Arial" w:cs="Arial"/>
          <w:w w:val="105"/>
          <w:sz w:val="22"/>
          <w:szCs w:val="22"/>
          <w:u w:val="single"/>
        </w:rPr>
        <w:t>of Fellows/Trainees to be Supervised During the</w:t>
      </w:r>
      <w:r w:rsidR="00AA41EF" w:rsidRPr="001E0A86">
        <w:rPr>
          <w:rFonts w:ascii="Arial" w:hAnsi="Arial" w:cs="Arial"/>
          <w:spacing w:val="1"/>
          <w:w w:val="105"/>
          <w:sz w:val="22"/>
          <w:szCs w:val="22"/>
          <w:u w:val="single"/>
        </w:rPr>
        <w:t xml:space="preserve"> </w:t>
      </w:r>
      <w:r w:rsidR="00AA41EF" w:rsidRPr="001E0A86">
        <w:rPr>
          <w:rFonts w:ascii="Arial" w:hAnsi="Arial" w:cs="Arial"/>
          <w:w w:val="105"/>
          <w:sz w:val="22"/>
          <w:szCs w:val="22"/>
          <w:u w:val="single"/>
        </w:rPr>
        <w:t>Fellowship</w:t>
      </w:r>
    </w:p>
    <w:p w14:paraId="3EBE3D1C" w14:textId="7A054A9F" w:rsidR="0063473E" w:rsidRPr="005D11B4" w:rsidRDefault="00C04B89" w:rsidP="00ED45FB">
      <w:pPr>
        <w:pStyle w:val="BodyText"/>
        <w:rPr>
          <w:rFonts w:ascii="Arial" w:hAnsi="Arial" w:cs="Arial"/>
          <w:sz w:val="22"/>
          <w:szCs w:val="22"/>
        </w:rPr>
      </w:pPr>
      <w:r w:rsidRPr="00C715F6">
        <w:rPr>
          <w:rFonts w:ascii="Arial" w:hAnsi="Arial" w:cs="Arial"/>
          <w:w w:val="105"/>
          <w:sz w:val="22"/>
          <w:szCs w:val="22"/>
        </w:rPr>
        <w:t xml:space="preserve">Dr. Helion </w:t>
      </w:r>
      <w:r w:rsidR="00D215EA" w:rsidRPr="00C715F6">
        <w:rPr>
          <w:rFonts w:ascii="Arial" w:hAnsi="Arial" w:cs="Arial"/>
          <w:w w:val="105"/>
          <w:sz w:val="22"/>
          <w:szCs w:val="22"/>
        </w:rPr>
        <w:t>supervise</w:t>
      </w:r>
      <w:r w:rsidRPr="00C715F6">
        <w:rPr>
          <w:rFonts w:ascii="Arial" w:hAnsi="Arial" w:cs="Arial"/>
          <w:w w:val="105"/>
          <w:sz w:val="22"/>
          <w:szCs w:val="22"/>
        </w:rPr>
        <w:t>s</w:t>
      </w:r>
      <w:r w:rsidR="00D4666E" w:rsidRPr="00C715F6">
        <w:rPr>
          <w:rFonts w:ascii="Arial" w:hAnsi="Arial" w:cs="Arial"/>
          <w:w w:val="105"/>
          <w:sz w:val="22"/>
          <w:szCs w:val="22"/>
        </w:rPr>
        <w:t xml:space="preserve"> </w:t>
      </w:r>
      <w:r w:rsidRPr="00C715F6">
        <w:rPr>
          <w:rFonts w:ascii="Arial" w:hAnsi="Arial" w:cs="Arial"/>
          <w:w w:val="105"/>
          <w:sz w:val="22"/>
          <w:szCs w:val="22"/>
        </w:rPr>
        <w:t xml:space="preserve">3.5 </w:t>
      </w:r>
      <w:r w:rsidR="00982813" w:rsidRPr="00C715F6">
        <w:rPr>
          <w:rFonts w:ascii="Arial" w:hAnsi="Arial" w:cs="Arial"/>
          <w:w w:val="105"/>
          <w:sz w:val="22"/>
          <w:szCs w:val="22"/>
        </w:rPr>
        <w:t>p</w:t>
      </w:r>
      <w:r w:rsidR="00AA41EF" w:rsidRPr="00C715F6">
        <w:rPr>
          <w:rFonts w:ascii="Arial" w:hAnsi="Arial" w:cs="Arial"/>
          <w:w w:val="105"/>
          <w:sz w:val="22"/>
          <w:szCs w:val="22"/>
        </w:rPr>
        <w:t>redoctoral students</w:t>
      </w:r>
      <w:r w:rsidR="009B1C47" w:rsidRPr="00C715F6">
        <w:rPr>
          <w:rFonts w:ascii="Arial" w:hAnsi="Arial" w:cs="Arial"/>
          <w:w w:val="105"/>
          <w:sz w:val="22"/>
          <w:szCs w:val="22"/>
        </w:rPr>
        <w:t xml:space="preserve"> (including the applicant)</w:t>
      </w:r>
      <w:r w:rsidR="00982813" w:rsidRPr="00C715F6">
        <w:rPr>
          <w:rFonts w:ascii="Arial" w:hAnsi="Arial" w:cs="Arial"/>
          <w:w w:val="105"/>
          <w:sz w:val="22"/>
          <w:szCs w:val="22"/>
        </w:rPr>
        <w:t>.</w:t>
      </w:r>
      <w:r w:rsidRPr="00C715F6">
        <w:rPr>
          <w:rFonts w:ascii="Arial" w:hAnsi="Arial" w:cs="Arial"/>
          <w:w w:val="105"/>
          <w:sz w:val="22"/>
          <w:szCs w:val="22"/>
        </w:rPr>
        <w:t xml:space="preserve"> Dr. Chein </w:t>
      </w:r>
      <w:r w:rsidR="00EB6E0A" w:rsidRPr="00C715F6">
        <w:rPr>
          <w:rFonts w:ascii="Arial" w:hAnsi="Arial" w:cs="Arial"/>
          <w:w w:val="105"/>
          <w:sz w:val="22"/>
          <w:szCs w:val="22"/>
        </w:rPr>
        <w:t>supervises 2</w:t>
      </w:r>
      <w:r w:rsidR="00EB6E0A">
        <w:rPr>
          <w:rFonts w:ascii="Arial" w:hAnsi="Arial" w:cs="Arial"/>
          <w:w w:val="105"/>
          <w:sz w:val="22"/>
          <w:szCs w:val="22"/>
        </w:rPr>
        <w:t xml:space="preserve"> predoctoral trainees.</w:t>
      </w:r>
    </w:p>
    <w:p w14:paraId="233B34F0" w14:textId="77777777" w:rsidR="0063473E" w:rsidRPr="005D11B4" w:rsidRDefault="0063473E" w:rsidP="00567B81">
      <w:pPr>
        <w:pStyle w:val="BodyText"/>
        <w:rPr>
          <w:rFonts w:ascii="Arial" w:hAnsi="Arial" w:cs="Arial"/>
          <w:sz w:val="22"/>
          <w:szCs w:val="22"/>
        </w:rPr>
      </w:pPr>
    </w:p>
    <w:p w14:paraId="229FAC27" w14:textId="2496050E" w:rsidR="00707793" w:rsidRPr="001E0A86" w:rsidRDefault="001E0A86" w:rsidP="00C435CA">
      <w:pPr>
        <w:pStyle w:val="Heading3"/>
        <w:tabs>
          <w:tab w:val="left" w:pos="360"/>
        </w:tabs>
        <w:ind w:left="0"/>
        <w:rPr>
          <w:rFonts w:ascii="Arial" w:hAnsi="Arial" w:cs="Arial"/>
          <w:sz w:val="22"/>
          <w:szCs w:val="22"/>
          <w:u w:val="single"/>
        </w:rPr>
      </w:pPr>
      <w:r w:rsidRPr="001E0A86">
        <w:rPr>
          <w:rFonts w:ascii="Arial" w:hAnsi="Arial" w:cs="Arial"/>
          <w:w w:val="105"/>
          <w:sz w:val="22"/>
          <w:szCs w:val="22"/>
          <w:u w:val="single"/>
        </w:rPr>
        <w:t>E</w:t>
      </w:r>
      <w:r w:rsidR="00C435CA" w:rsidRPr="001E0A86">
        <w:rPr>
          <w:rFonts w:ascii="Arial" w:hAnsi="Arial" w:cs="Arial"/>
          <w:w w:val="105"/>
          <w:sz w:val="22"/>
          <w:szCs w:val="22"/>
          <w:u w:val="single"/>
        </w:rPr>
        <w:t xml:space="preserve">. </w:t>
      </w:r>
      <w:r w:rsidR="00AA41EF" w:rsidRPr="001E0A86">
        <w:rPr>
          <w:rFonts w:ascii="Arial" w:hAnsi="Arial" w:cs="Arial"/>
          <w:w w:val="105"/>
          <w:sz w:val="22"/>
          <w:szCs w:val="22"/>
          <w:u w:val="single"/>
        </w:rPr>
        <w:t>Applicant's Qualifications and Potential for a Research</w:t>
      </w:r>
      <w:r w:rsidR="00AA41EF" w:rsidRPr="001E0A86">
        <w:rPr>
          <w:rFonts w:ascii="Arial" w:hAnsi="Arial" w:cs="Arial"/>
          <w:spacing w:val="4"/>
          <w:w w:val="105"/>
          <w:sz w:val="22"/>
          <w:szCs w:val="22"/>
          <w:u w:val="single"/>
        </w:rPr>
        <w:t xml:space="preserve"> </w:t>
      </w:r>
      <w:r w:rsidR="00AA41EF" w:rsidRPr="001E0A86">
        <w:rPr>
          <w:rFonts w:ascii="Arial" w:hAnsi="Arial" w:cs="Arial"/>
          <w:spacing w:val="2"/>
          <w:w w:val="105"/>
          <w:sz w:val="22"/>
          <w:szCs w:val="22"/>
          <w:u w:val="single"/>
        </w:rPr>
        <w:t>Career</w:t>
      </w:r>
    </w:p>
    <w:p w14:paraId="074C8499" w14:textId="2B6078D4" w:rsidR="006B6933" w:rsidRPr="00336978" w:rsidRDefault="006B6933" w:rsidP="006B6933">
      <w:pPr>
        <w:rPr>
          <w:rFonts w:ascii="Arial" w:hAnsi="Arial" w:cs="Arial"/>
          <w:szCs w:val="24"/>
        </w:rPr>
      </w:pPr>
      <w:r w:rsidRPr="006B6933">
        <w:rPr>
          <w:rFonts w:ascii="Arial" w:hAnsi="Arial" w:cs="Arial"/>
          <w:szCs w:val="24"/>
        </w:rPr>
        <w:t xml:space="preserve">William is an </w:t>
      </w:r>
      <w:r w:rsidRPr="00EB6E0A">
        <w:rPr>
          <w:rFonts w:ascii="Arial" w:hAnsi="Arial" w:cs="Arial"/>
          <w:szCs w:val="24"/>
          <w:u w:val="single"/>
        </w:rPr>
        <w:t>exceptional scientist,</w:t>
      </w:r>
      <w:r w:rsidRPr="006B6933">
        <w:rPr>
          <w:rFonts w:ascii="Arial" w:hAnsi="Arial" w:cs="Arial"/>
          <w:szCs w:val="24"/>
        </w:rPr>
        <w:t xml:space="preserve"> and</w:t>
      </w:r>
      <w:r w:rsidR="00EB6E0A">
        <w:rPr>
          <w:rFonts w:ascii="Arial" w:hAnsi="Arial" w:cs="Arial"/>
          <w:szCs w:val="24"/>
        </w:rPr>
        <w:t xml:space="preserve"> poised to </w:t>
      </w:r>
      <w:r w:rsidR="00E142EC">
        <w:rPr>
          <w:rFonts w:ascii="Arial" w:hAnsi="Arial" w:cs="Arial"/>
          <w:szCs w:val="24"/>
        </w:rPr>
        <w:t>have a research career that will be transformative for the field.</w:t>
      </w:r>
      <w:r w:rsidR="00EB6E0A">
        <w:rPr>
          <w:rFonts w:ascii="Arial" w:hAnsi="Arial" w:cs="Arial"/>
          <w:szCs w:val="24"/>
        </w:rPr>
        <w:t xml:space="preserve"> </w:t>
      </w:r>
      <w:r w:rsidRPr="006B6933">
        <w:rPr>
          <w:rFonts w:ascii="Arial" w:hAnsi="Arial" w:cs="Arial"/>
          <w:szCs w:val="24"/>
        </w:rPr>
        <w:t xml:space="preserve"> William is </w:t>
      </w:r>
      <w:r w:rsidR="00E142EC">
        <w:rPr>
          <w:rFonts w:ascii="Arial" w:hAnsi="Arial" w:cs="Arial"/>
          <w:szCs w:val="24"/>
        </w:rPr>
        <w:t>innovative</w:t>
      </w:r>
      <w:r w:rsidRPr="006B6933">
        <w:rPr>
          <w:rFonts w:ascii="Arial" w:hAnsi="Arial" w:cs="Arial"/>
          <w:szCs w:val="24"/>
        </w:rPr>
        <w:t xml:space="preserve">, </w:t>
      </w:r>
      <w:r w:rsidR="00E142EC">
        <w:rPr>
          <w:rFonts w:ascii="Arial" w:hAnsi="Arial" w:cs="Arial"/>
          <w:szCs w:val="24"/>
        </w:rPr>
        <w:t>hard-working</w:t>
      </w:r>
      <w:r w:rsidRPr="006B6933">
        <w:rPr>
          <w:rFonts w:ascii="Arial" w:hAnsi="Arial" w:cs="Arial"/>
          <w:szCs w:val="24"/>
        </w:rPr>
        <w:t xml:space="preserve">, and </w:t>
      </w:r>
      <w:r w:rsidR="00E142EC">
        <w:rPr>
          <w:rFonts w:ascii="Arial" w:hAnsi="Arial" w:cs="Arial"/>
          <w:szCs w:val="24"/>
        </w:rPr>
        <w:t>is an unparalleled critical thinker</w:t>
      </w:r>
      <w:r w:rsidRPr="006B6933">
        <w:rPr>
          <w:rFonts w:ascii="Arial" w:hAnsi="Arial" w:cs="Arial"/>
          <w:szCs w:val="24"/>
        </w:rPr>
        <w:t>. H</w:t>
      </w:r>
      <w:r w:rsidR="00E142EC">
        <w:rPr>
          <w:rFonts w:ascii="Arial" w:hAnsi="Arial" w:cs="Arial"/>
          <w:szCs w:val="24"/>
        </w:rPr>
        <w:t xml:space="preserve">e is </w:t>
      </w:r>
      <w:r w:rsidRPr="006B6933">
        <w:rPr>
          <w:rFonts w:ascii="Arial" w:hAnsi="Arial" w:cs="Arial"/>
          <w:szCs w:val="24"/>
        </w:rPr>
        <w:t>genuine</w:t>
      </w:r>
      <w:r w:rsidR="00E142EC">
        <w:rPr>
          <w:rFonts w:ascii="Arial" w:hAnsi="Arial" w:cs="Arial"/>
          <w:szCs w:val="24"/>
        </w:rPr>
        <w:t>ly</w:t>
      </w:r>
      <w:r w:rsidRPr="006B6933">
        <w:rPr>
          <w:rFonts w:ascii="Arial" w:hAnsi="Arial" w:cs="Arial"/>
          <w:szCs w:val="24"/>
        </w:rPr>
        <w:t xml:space="preserve"> enthusias</w:t>
      </w:r>
      <w:r w:rsidR="00E142EC">
        <w:rPr>
          <w:rFonts w:ascii="Arial" w:hAnsi="Arial" w:cs="Arial"/>
          <w:szCs w:val="24"/>
        </w:rPr>
        <w:t xml:space="preserve">tic about pushing the envelope on new quantitative and neuroimaging methods, and </w:t>
      </w:r>
      <w:r w:rsidR="0043796C">
        <w:rPr>
          <w:rFonts w:ascii="Arial" w:hAnsi="Arial" w:cs="Arial"/>
          <w:szCs w:val="24"/>
        </w:rPr>
        <w:t xml:space="preserve">through this training program, will develop the tools to be at the cutting edge of the field. </w:t>
      </w:r>
      <w:r w:rsidR="003C7FD4">
        <w:rPr>
          <w:rFonts w:ascii="Arial" w:hAnsi="Arial" w:cs="Arial"/>
          <w:szCs w:val="24"/>
          <w:u w:val="single"/>
        </w:rPr>
        <w:t xml:space="preserve">William’s scientific talent has no ceiling – his capacity to learn and adopt new methods and tools, and to connect them </w:t>
      </w:r>
      <w:r w:rsidR="00295B7B">
        <w:rPr>
          <w:rFonts w:ascii="Arial" w:hAnsi="Arial" w:cs="Arial"/>
          <w:szCs w:val="24"/>
          <w:u w:val="single"/>
        </w:rPr>
        <w:t xml:space="preserve">to </w:t>
      </w:r>
      <w:r w:rsidR="003C7FD4">
        <w:rPr>
          <w:rFonts w:ascii="Arial" w:hAnsi="Arial" w:cs="Arial"/>
          <w:szCs w:val="24"/>
          <w:u w:val="single"/>
        </w:rPr>
        <w:t>theory, is unparalleled</w:t>
      </w:r>
      <w:r w:rsidRPr="006B6933">
        <w:rPr>
          <w:rFonts w:ascii="Arial" w:hAnsi="Arial" w:cs="Arial"/>
          <w:szCs w:val="24"/>
          <w:u w:val="single"/>
        </w:rPr>
        <w:t>.</w:t>
      </w:r>
      <w:r w:rsidR="00336978">
        <w:rPr>
          <w:rFonts w:ascii="Arial" w:hAnsi="Arial" w:cs="Arial"/>
          <w:b/>
          <w:bCs/>
          <w:szCs w:val="24"/>
        </w:rPr>
        <w:t xml:space="preserve"> </w:t>
      </w:r>
      <w:r w:rsidR="00C601F4">
        <w:rPr>
          <w:rFonts w:ascii="Arial" w:hAnsi="Arial" w:cs="Arial"/>
          <w:szCs w:val="24"/>
        </w:rPr>
        <w:t xml:space="preserve">William graduated </w:t>
      </w:r>
      <w:r w:rsidR="00C601F4">
        <w:rPr>
          <w:rFonts w:ascii="Arial" w:hAnsi="Arial" w:cs="Arial"/>
          <w:i/>
          <w:iCs/>
          <w:szCs w:val="24"/>
        </w:rPr>
        <w:t xml:space="preserve">magna cum laude </w:t>
      </w:r>
      <w:r w:rsidR="00C601F4">
        <w:rPr>
          <w:rFonts w:ascii="Arial" w:hAnsi="Arial" w:cs="Arial"/>
          <w:szCs w:val="24"/>
        </w:rPr>
        <w:t xml:space="preserve">from Loyola University Maryland, where he a recipient of both the Presidential and University scholarships. </w:t>
      </w:r>
      <w:r w:rsidR="00336978">
        <w:rPr>
          <w:rFonts w:ascii="Arial" w:hAnsi="Arial" w:cs="Arial"/>
          <w:szCs w:val="24"/>
        </w:rPr>
        <w:t xml:space="preserve">Prior to matriculating in our program, William worked as a research coordinator at both Johns Hopkins University and the Children’s Hospital of Philadelphia (CHOP; University of Pennsylvania). </w:t>
      </w:r>
      <w:r w:rsidR="0040398A">
        <w:rPr>
          <w:rFonts w:ascii="Arial" w:hAnsi="Arial" w:cs="Arial"/>
          <w:szCs w:val="24"/>
        </w:rPr>
        <w:t>It is this latter experience, of</w:t>
      </w:r>
      <w:r w:rsidR="00D37ACF">
        <w:rPr>
          <w:rFonts w:ascii="Arial" w:hAnsi="Arial" w:cs="Arial"/>
          <w:szCs w:val="24"/>
        </w:rPr>
        <w:t xml:space="preserve"> conducting research</w:t>
      </w:r>
      <w:r w:rsidR="0040398A">
        <w:rPr>
          <w:rFonts w:ascii="Arial" w:hAnsi="Arial" w:cs="Arial"/>
          <w:szCs w:val="24"/>
        </w:rPr>
        <w:t xml:space="preserve"> with children and families in a</w:t>
      </w:r>
      <w:r w:rsidR="00D37ACF">
        <w:rPr>
          <w:rFonts w:ascii="Arial" w:hAnsi="Arial" w:cs="Arial"/>
          <w:szCs w:val="24"/>
        </w:rPr>
        <w:t xml:space="preserve"> clinical</w:t>
      </w:r>
      <w:r w:rsidR="0040398A">
        <w:rPr>
          <w:rFonts w:ascii="Arial" w:hAnsi="Arial" w:cs="Arial"/>
          <w:szCs w:val="24"/>
        </w:rPr>
        <w:t xml:space="preserve"> context, that </w:t>
      </w:r>
      <w:r w:rsidR="006424ED">
        <w:rPr>
          <w:rFonts w:ascii="Arial" w:hAnsi="Arial" w:cs="Arial"/>
          <w:szCs w:val="24"/>
        </w:rPr>
        <w:t xml:space="preserve">speaks to his </w:t>
      </w:r>
      <w:r w:rsidR="006424ED">
        <w:rPr>
          <w:rFonts w:ascii="Arial" w:hAnsi="Arial" w:cs="Arial"/>
          <w:szCs w:val="24"/>
        </w:rPr>
        <w:lastRenderedPageBreak/>
        <w:t xml:space="preserve">early and continuing commitment to improving the health and well-being of developmental populations. </w:t>
      </w:r>
    </w:p>
    <w:p w14:paraId="09264F8A" w14:textId="7983E9DF" w:rsidR="00E24C7A" w:rsidRPr="00720BF9" w:rsidRDefault="000A1413" w:rsidP="003208F6">
      <w:pPr>
        <w:pStyle w:val="Heading3"/>
        <w:tabs>
          <w:tab w:val="left" w:pos="360"/>
        </w:tabs>
        <w:ind w:left="0"/>
        <w:rPr>
          <w:rFonts w:ascii="Arial" w:hAnsi="Arial" w:cs="Arial"/>
          <w:b w:val="0"/>
          <w:sz w:val="22"/>
          <w:szCs w:val="22"/>
          <w:u w:val="single"/>
        </w:rPr>
      </w:pPr>
      <w:r>
        <w:rPr>
          <w:rFonts w:ascii="Arial" w:hAnsi="Arial" w:cs="Arial"/>
          <w:b w:val="0"/>
          <w:sz w:val="22"/>
          <w:szCs w:val="22"/>
        </w:rPr>
        <w:tab/>
      </w:r>
      <w:r w:rsidR="00E24C7A">
        <w:rPr>
          <w:rFonts w:ascii="Arial" w:hAnsi="Arial" w:cs="Arial"/>
          <w:b w:val="0"/>
          <w:sz w:val="22"/>
          <w:szCs w:val="22"/>
        </w:rPr>
        <w:t xml:space="preserve">While William entered the lab without a </w:t>
      </w:r>
      <w:r w:rsidR="006424ED">
        <w:rPr>
          <w:rFonts w:ascii="Arial" w:hAnsi="Arial" w:cs="Arial"/>
          <w:b w:val="0"/>
          <w:sz w:val="22"/>
          <w:szCs w:val="22"/>
        </w:rPr>
        <w:t xml:space="preserve">coding </w:t>
      </w:r>
      <w:r w:rsidR="00E24C7A">
        <w:rPr>
          <w:rFonts w:ascii="Arial" w:hAnsi="Arial" w:cs="Arial"/>
          <w:b w:val="0"/>
          <w:sz w:val="22"/>
          <w:szCs w:val="22"/>
        </w:rPr>
        <w:t>backgroun</w:t>
      </w:r>
      <w:r w:rsidR="006424ED">
        <w:rPr>
          <w:rFonts w:ascii="Arial" w:hAnsi="Arial" w:cs="Arial"/>
          <w:b w:val="0"/>
          <w:sz w:val="22"/>
          <w:szCs w:val="22"/>
        </w:rPr>
        <w:t>d</w:t>
      </w:r>
      <w:r w:rsidR="00E24C7A">
        <w:rPr>
          <w:rFonts w:ascii="Arial" w:hAnsi="Arial" w:cs="Arial"/>
          <w:b w:val="0"/>
          <w:sz w:val="22"/>
          <w:szCs w:val="22"/>
        </w:rPr>
        <w:t xml:space="preserve">, </w:t>
      </w:r>
      <w:r w:rsidR="006424ED">
        <w:rPr>
          <w:rFonts w:ascii="Arial" w:hAnsi="Arial" w:cs="Arial"/>
          <w:b w:val="0"/>
          <w:sz w:val="22"/>
          <w:szCs w:val="22"/>
        </w:rPr>
        <w:t>you’d never know it. Within three short years he has quickly established himself as one of the department’s coding experts, and was selected to co-lead the department’s student-run Coding Outreach Group (COG). Th</w:t>
      </w:r>
      <w:r w:rsidR="005B0229">
        <w:rPr>
          <w:rFonts w:ascii="Arial" w:hAnsi="Arial" w:cs="Arial"/>
          <w:b w:val="0"/>
          <w:sz w:val="22"/>
          <w:szCs w:val="22"/>
        </w:rPr>
        <w:t xml:space="preserve">is </w:t>
      </w:r>
      <w:r w:rsidR="00295B7B">
        <w:rPr>
          <w:rFonts w:ascii="Arial" w:hAnsi="Arial" w:cs="Arial"/>
          <w:b w:val="0"/>
          <w:sz w:val="22"/>
          <w:szCs w:val="22"/>
        </w:rPr>
        <w:t xml:space="preserve">selection </w:t>
      </w:r>
      <w:r w:rsidR="005B0229">
        <w:rPr>
          <w:rFonts w:ascii="Arial" w:hAnsi="Arial" w:cs="Arial"/>
          <w:b w:val="0"/>
          <w:sz w:val="22"/>
          <w:szCs w:val="22"/>
        </w:rPr>
        <w:t xml:space="preserve">speaks not only to William’s immense talent in </w:t>
      </w:r>
      <w:proofErr w:type="gramStart"/>
      <w:r w:rsidR="005B0229">
        <w:rPr>
          <w:rFonts w:ascii="Arial" w:hAnsi="Arial" w:cs="Arial"/>
          <w:b w:val="0"/>
          <w:sz w:val="22"/>
          <w:szCs w:val="22"/>
        </w:rPr>
        <w:t>the space</w:t>
      </w:r>
      <w:proofErr w:type="gramEnd"/>
      <w:r w:rsidR="005B0229">
        <w:rPr>
          <w:rFonts w:ascii="Arial" w:hAnsi="Arial" w:cs="Arial"/>
          <w:b w:val="0"/>
          <w:sz w:val="22"/>
          <w:szCs w:val="22"/>
        </w:rPr>
        <w:t xml:space="preserve">, but also how </w:t>
      </w:r>
      <w:proofErr w:type="gramStart"/>
      <w:r w:rsidR="005B0229">
        <w:rPr>
          <w:rFonts w:ascii="Arial" w:hAnsi="Arial" w:cs="Arial"/>
          <w:b w:val="0"/>
          <w:sz w:val="22"/>
          <w:szCs w:val="22"/>
        </w:rPr>
        <w:t>clearly</w:t>
      </w:r>
      <w:proofErr w:type="gramEnd"/>
      <w:r w:rsidR="005B0229">
        <w:rPr>
          <w:rFonts w:ascii="Arial" w:hAnsi="Arial" w:cs="Arial"/>
          <w:b w:val="0"/>
          <w:sz w:val="22"/>
          <w:szCs w:val="22"/>
        </w:rPr>
        <w:t xml:space="preserve"> he is able to communicate complicated methods and concepts to others. This combination – of strong quantitative skills coupled with clear communication at all levels – is </w:t>
      </w:r>
      <w:r w:rsidR="005B0229">
        <w:rPr>
          <w:rFonts w:ascii="Arial" w:hAnsi="Arial" w:cs="Arial"/>
          <w:b w:val="0"/>
          <w:i/>
          <w:iCs/>
          <w:sz w:val="22"/>
          <w:szCs w:val="22"/>
        </w:rPr>
        <w:t>incredibly</w:t>
      </w:r>
      <w:r w:rsidR="005B0229">
        <w:rPr>
          <w:rFonts w:ascii="Arial" w:hAnsi="Arial" w:cs="Arial"/>
          <w:b w:val="0"/>
          <w:sz w:val="22"/>
          <w:szCs w:val="22"/>
        </w:rPr>
        <w:t xml:space="preserve"> rare, and underscores how talented of an academic William will be when he runs his own lab. </w:t>
      </w:r>
      <w:r w:rsidR="00A1719C">
        <w:rPr>
          <w:rFonts w:ascii="Arial" w:hAnsi="Arial" w:cs="Arial"/>
          <w:b w:val="0"/>
          <w:sz w:val="22"/>
          <w:szCs w:val="22"/>
        </w:rPr>
        <w:t>In fact, it is often easy to forget that William is a PhD student instead of an advanced postdoc. He is uniquely talented at task and program management.</w:t>
      </w:r>
      <w:r w:rsidR="00720BF9">
        <w:rPr>
          <w:rFonts w:ascii="Arial" w:hAnsi="Arial" w:cs="Arial"/>
          <w:b w:val="0"/>
          <w:sz w:val="22"/>
          <w:szCs w:val="22"/>
        </w:rPr>
        <w:t xml:space="preserve"> </w:t>
      </w:r>
      <w:r w:rsidR="00984FFE">
        <w:rPr>
          <w:rFonts w:ascii="Arial" w:hAnsi="Arial" w:cs="Arial"/>
          <w:b w:val="0"/>
          <w:sz w:val="22"/>
          <w:szCs w:val="22"/>
        </w:rPr>
        <w:t>This was</w:t>
      </w:r>
      <w:r w:rsidR="00720BF9">
        <w:rPr>
          <w:rFonts w:ascii="Arial" w:hAnsi="Arial" w:cs="Arial"/>
          <w:b w:val="0"/>
          <w:sz w:val="22"/>
          <w:szCs w:val="22"/>
        </w:rPr>
        <w:t xml:space="preserve"> likely</w:t>
      </w:r>
      <w:r w:rsidR="00984FFE">
        <w:rPr>
          <w:rFonts w:ascii="Arial" w:hAnsi="Arial" w:cs="Arial"/>
          <w:b w:val="0"/>
          <w:sz w:val="22"/>
          <w:szCs w:val="22"/>
        </w:rPr>
        <w:t xml:space="preserve"> fostered in his earlier experiences at CHOP, where he oversaw database development and specimen collection of pediatric gastroenterology samples</w:t>
      </w:r>
      <w:r w:rsidR="00D37ACF">
        <w:rPr>
          <w:rFonts w:ascii="Arial" w:hAnsi="Arial" w:cs="Arial"/>
          <w:b w:val="0"/>
          <w:sz w:val="22"/>
          <w:szCs w:val="22"/>
        </w:rPr>
        <w:t xml:space="preserve"> (i.e., enteroids)</w:t>
      </w:r>
      <w:r w:rsidR="00984FFE">
        <w:rPr>
          <w:rFonts w:ascii="Arial" w:hAnsi="Arial" w:cs="Arial"/>
          <w:b w:val="0"/>
          <w:sz w:val="22"/>
          <w:szCs w:val="22"/>
        </w:rPr>
        <w:t>, resulting in one of the largest databases of this type of tissue in the country.</w:t>
      </w:r>
      <w:r w:rsidR="00D632E7">
        <w:rPr>
          <w:rFonts w:ascii="Arial" w:hAnsi="Arial" w:cs="Arial"/>
          <w:b w:val="0"/>
          <w:sz w:val="22"/>
          <w:szCs w:val="22"/>
        </w:rPr>
        <w:t xml:space="preserve"> That </w:t>
      </w:r>
      <w:r w:rsidR="00D37ACF">
        <w:rPr>
          <w:rFonts w:ascii="Arial" w:hAnsi="Arial" w:cs="Arial"/>
          <w:b w:val="0"/>
          <w:sz w:val="22"/>
          <w:szCs w:val="22"/>
        </w:rPr>
        <w:t>William</w:t>
      </w:r>
      <w:r w:rsidR="00D632E7">
        <w:rPr>
          <w:rFonts w:ascii="Arial" w:hAnsi="Arial" w:cs="Arial"/>
          <w:b w:val="0"/>
          <w:sz w:val="22"/>
          <w:szCs w:val="22"/>
        </w:rPr>
        <w:t xml:space="preserve"> was entrusted with this important of a task, with clear clinical and research ramifications for many individuals across the country, speaks to his </w:t>
      </w:r>
      <w:r w:rsidR="00720BF9">
        <w:rPr>
          <w:rFonts w:ascii="Arial" w:hAnsi="Arial" w:cs="Arial"/>
          <w:b w:val="0"/>
          <w:sz w:val="22"/>
          <w:szCs w:val="22"/>
        </w:rPr>
        <w:t>sense of responsibility</w:t>
      </w:r>
      <w:r w:rsidR="00D632E7">
        <w:rPr>
          <w:rFonts w:ascii="Arial" w:hAnsi="Arial" w:cs="Arial"/>
          <w:b w:val="0"/>
          <w:sz w:val="22"/>
          <w:szCs w:val="22"/>
        </w:rPr>
        <w:t xml:space="preserve">, </w:t>
      </w:r>
      <w:r w:rsidR="00720BF9">
        <w:rPr>
          <w:rFonts w:ascii="Arial" w:hAnsi="Arial" w:cs="Arial"/>
          <w:b w:val="0"/>
          <w:sz w:val="22"/>
          <w:szCs w:val="22"/>
        </w:rPr>
        <w:t>competence</w:t>
      </w:r>
      <w:r w:rsidR="00D632E7">
        <w:rPr>
          <w:rFonts w:ascii="Arial" w:hAnsi="Arial" w:cs="Arial"/>
          <w:b w:val="0"/>
          <w:sz w:val="22"/>
          <w:szCs w:val="22"/>
        </w:rPr>
        <w:t xml:space="preserve">, and </w:t>
      </w:r>
      <w:r w:rsidR="00720BF9">
        <w:rPr>
          <w:rFonts w:ascii="Arial" w:hAnsi="Arial" w:cs="Arial"/>
          <w:b w:val="0"/>
          <w:sz w:val="22"/>
          <w:szCs w:val="22"/>
        </w:rPr>
        <w:t>skill with complicated data collection and project oversight</w:t>
      </w:r>
      <w:r w:rsidR="00D632E7">
        <w:rPr>
          <w:rFonts w:ascii="Arial" w:hAnsi="Arial" w:cs="Arial"/>
          <w:b w:val="0"/>
          <w:sz w:val="22"/>
          <w:szCs w:val="22"/>
        </w:rPr>
        <w:t xml:space="preserve">. </w:t>
      </w:r>
      <w:r w:rsidR="00720BF9">
        <w:rPr>
          <w:rFonts w:ascii="Arial" w:hAnsi="Arial" w:cs="Arial"/>
          <w:b w:val="0"/>
          <w:sz w:val="22"/>
          <w:szCs w:val="22"/>
        </w:rPr>
        <w:t xml:space="preserve">Truly, William will </w:t>
      </w:r>
      <w:r w:rsidR="00720BF9">
        <w:rPr>
          <w:rFonts w:ascii="Arial" w:hAnsi="Arial" w:cs="Arial"/>
          <w:b w:val="0"/>
          <w:i/>
          <w:iCs/>
          <w:sz w:val="22"/>
          <w:szCs w:val="22"/>
        </w:rPr>
        <w:t>excel</w:t>
      </w:r>
      <w:r w:rsidR="00720BF9">
        <w:rPr>
          <w:rFonts w:ascii="Arial" w:hAnsi="Arial" w:cs="Arial"/>
          <w:b w:val="0"/>
          <w:sz w:val="22"/>
          <w:szCs w:val="22"/>
        </w:rPr>
        <w:t xml:space="preserve"> as the PI of a lab one day – his skillset at this early stage is unmatched by</w:t>
      </w:r>
      <w:r w:rsidR="00790BA2">
        <w:rPr>
          <w:rFonts w:ascii="Arial" w:hAnsi="Arial" w:cs="Arial"/>
          <w:b w:val="0"/>
          <w:sz w:val="22"/>
          <w:szCs w:val="22"/>
        </w:rPr>
        <w:t xml:space="preserve"> many of</w:t>
      </w:r>
      <w:r w:rsidR="00720BF9">
        <w:rPr>
          <w:rFonts w:ascii="Arial" w:hAnsi="Arial" w:cs="Arial"/>
          <w:b w:val="0"/>
          <w:sz w:val="22"/>
          <w:szCs w:val="22"/>
        </w:rPr>
        <w:t xml:space="preserve"> his peers, and speaks </w:t>
      </w:r>
      <w:r w:rsidR="00790BA2">
        <w:rPr>
          <w:rFonts w:ascii="Arial" w:hAnsi="Arial" w:cs="Arial"/>
          <w:b w:val="0"/>
          <w:sz w:val="22"/>
          <w:szCs w:val="22"/>
        </w:rPr>
        <w:t>to his immense talent.</w:t>
      </w:r>
    </w:p>
    <w:p w14:paraId="3A0BE428" w14:textId="60BC3A76" w:rsidR="007E1182" w:rsidRDefault="000A1413" w:rsidP="00DD4E5C">
      <w:pPr>
        <w:pStyle w:val="Heading3"/>
        <w:tabs>
          <w:tab w:val="left" w:pos="360"/>
        </w:tabs>
        <w:ind w:left="0"/>
        <w:rPr>
          <w:rFonts w:ascii="Arial" w:hAnsi="Arial" w:cs="Arial"/>
          <w:b w:val="0"/>
          <w:sz w:val="22"/>
          <w:szCs w:val="22"/>
        </w:rPr>
      </w:pPr>
      <w:r>
        <w:rPr>
          <w:rFonts w:ascii="Arial" w:hAnsi="Arial" w:cs="Arial"/>
          <w:b w:val="0"/>
          <w:sz w:val="22"/>
          <w:szCs w:val="22"/>
        </w:rPr>
        <w:tab/>
      </w:r>
      <w:r w:rsidR="00790BA2">
        <w:rPr>
          <w:rFonts w:ascii="Arial" w:hAnsi="Arial" w:cs="Arial"/>
          <w:b w:val="0"/>
          <w:sz w:val="22"/>
          <w:szCs w:val="22"/>
        </w:rPr>
        <w:t>In his training-to-date,</w:t>
      </w:r>
      <w:r w:rsidR="007E1182">
        <w:rPr>
          <w:rFonts w:ascii="Arial" w:hAnsi="Arial" w:cs="Arial"/>
          <w:b w:val="0"/>
          <w:sz w:val="22"/>
          <w:szCs w:val="22"/>
        </w:rPr>
        <w:t xml:space="preserve"> William has developed </w:t>
      </w:r>
      <w:r w:rsidR="00790BA2">
        <w:rPr>
          <w:rFonts w:ascii="Arial" w:hAnsi="Arial" w:cs="Arial"/>
          <w:b w:val="0"/>
          <w:sz w:val="22"/>
          <w:szCs w:val="22"/>
        </w:rPr>
        <w:t xml:space="preserve">many </w:t>
      </w:r>
      <w:r w:rsidR="007E1182">
        <w:rPr>
          <w:rFonts w:ascii="Arial" w:hAnsi="Arial" w:cs="Arial"/>
          <w:b w:val="0"/>
          <w:sz w:val="22"/>
          <w:szCs w:val="22"/>
        </w:rPr>
        <w:t xml:space="preserve">skills that will be </w:t>
      </w:r>
      <w:r w:rsidR="00790BA2">
        <w:rPr>
          <w:rFonts w:ascii="Arial" w:hAnsi="Arial" w:cs="Arial"/>
          <w:b w:val="0"/>
          <w:sz w:val="22"/>
          <w:szCs w:val="22"/>
        </w:rPr>
        <w:t xml:space="preserve">valuable for his planned interdisciplinary research career. </w:t>
      </w:r>
      <w:r w:rsidR="007E1182">
        <w:rPr>
          <w:rFonts w:ascii="Arial" w:hAnsi="Arial" w:cs="Arial"/>
          <w:b w:val="0"/>
          <w:sz w:val="22"/>
          <w:szCs w:val="22"/>
        </w:rPr>
        <w:t>This includes multivariate neuroimaging analytic approaches (RSA), time series data analysis, physiological data collection</w:t>
      </w:r>
      <w:r w:rsidR="003A32C1">
        <w:rPr>
          <w:rFonts w:ascii="Arial" w:hAnsi="Arial" w:cs="Arial"/>
          <w:b w:val="0"/>
          <w:sz w:val="22"/>
          <w:szCs w:val="22"/>
        </w:rPr>
        <w:t xml:space="preserve">, </w:t>
      </w:r>
      <w:r w:rsidR="00790BA2">
        <w:rPr>
          <w:rFonts w:ascii="Arial" w:hAnsi="Arial" w:cs="Arial"/>
          <w:b w:val="0"/>
          <w:sz w:val="22"/>
          <w:szCs w:val="22"/>
        </w:rPr>
        <w:t xml:space="preserve">and </w:t>
      </w:r>
      <w:r w:rsidR="003A32C1">
        <w:rPr>
          <w:rFonts w:ascii="Arial" w:hAnsi="Arial" w:cs="Arial"/>
          <w:b w:val="0"/>
          <w:sz w:val="22"/>
          <w:szCs w:val="22"/>
        </w:rPr>
        <w:t xml:space="preserve">structural and functional fMRI data collection. </w:t>
      </w:r>
      <w:r w:rsidR="005C34AC">
        <w:rPr>
          <w:rFonts w:ascii="Arial" w:hAnsi="Arial" w:cs="Arial"/>
          <w:b w:val="0"/>
          <w:sz w:val="22"/>
          <w:szCs w:val="22"/>
        </w:rPr>
        <w:t xml:space="preserve">William recently published a first-author paper that used RSA to examine neural similarity in children and adults as they viewed positive, negative, and neutral film clips. He found that children exhibited </w:t>
      </w:r>
      <w:r w:rsidR="00DD4E5C">
        <w:rPr>
          <w:rFonts w:ascii="Arial" w:hAnsi="Arial" w:cs="Arial"/>
          <w:b w:val="0"/>
          <w:sz w:val="22"/>
          <w:szCs w:val="22"/>
        </w:rPr>
        <w:t xml:space="preserve">higher levels of pattern similarity in the ventromedial prefrontal cortex (vmPFC) relative to the amygdala and ventral striatum. Notably, this pattern was not observed in adults, who showed comparatively low (relative to children) levels of pattern similarity across all three regions. </w:t>
      </w:r>
      <w:r w:rsidR="007B1603">
        <w:rPr>
          <w:rFonts w:ascii="Arial" w:hAnsi="Arial" w:cs="Arial"/>
          <w:b w:val="0"/>
          <w:sz w:val="22"/>
          <w:szCs w:val="22"/>
        </w:rPr>
        <w:t xml:space="preserve">This may be indicative of developmental differences in appraisals of emotional meaning for complex affective stimuli. For this work, William received a SANS Poster Award and a Best Poster Award from the Society for Personality and Social Psychology’s Emotion preconference. </w:t>
      </w:r>
    </w:p>
    <w:p w14:paraId="319FA945" w14:textId="12608EF6" w:rsidR="004F4ED7" w:rsidRDefault="004F4ED7" w:rsidP="00DD4E5C">
      <w:pPr>
        <w:pStyle w:val="Heading3"/>
        <w:tabs>
          <w:tab w:val="left" w:pos="360"/>
        </w:tabs>
        <w:ind w:left="0"/>
        <w:rPr>
          <w:rFonts w:ascii="Arial" w:hAnsi="Arial" w:cs="Arial"/>
          <w:b w:val="0"/>
          <w:sz w:val="22"/>
          <w:szCs w:val="22"/>
        </w:rPr>
      </w:pPr>
      <w:r>
        <w:rPr>
          <w:rFonts w:ascii="Arial" w:hAnsi="Arial" w:cs="Arial"/>
          <w:b w:val="0"/>
          <w:sz w:val="22"/>
          <w:szCs w:val="22"/>
        </w:rPr>
        <w:tab/>
        <w:t xml:space="preserve">William recently </w:t>
      </w:r>
      <w:r w:rsidR="00790BA2">
        <w:rPr>
          <w:rFonts w:ascii="Arial" w:hAnsi="Arial" w:cs="Arial"/>
          <w:b w:val="0"/>
          <w:sz w:val="22"/>
          <w:szCs w:val="22"/>
        </w:rPr>
        <w:t xml:space="preserve">completed </w:t>
      </w:r>
      <w:r>
        <w:rPr>
          <w:rFonts w:ascii="Arial" w:hAnsi="Arial" w:cs="Arial"/>
          <w:b w:val="0"/>
          <w:sz w:val="22"/>
          <w:szCs w:val="22"/>
        </w:rPr>
        <w:t xml:space="preserve">another first-author manuscript examining emotion regulation strategy usage in high-intensity emotional contexts. Prior research had found an association between emotional intensity and emotion regulation strategy choice, such that individuals prefer to engage in low-effort strategies (e.g., distraction) when regulating emotion towards high-intensity emotional stimuli and prefer high-effort strategies (e.g., reappraisal) when regulating emotion towards low-intensity emotional stimuli. William had hypothesized that this pattern may reflect how the association has typically been tested (i.e., static or decontextualized images or auditory sounds) in the lab rather than being a more general pattern in real-world emotional contexts. Leveraging a quasi-naturalistic and high-intensity affective environment (a local haunted house during Halloween), William found that this previously identified pattern did </w:t>
      </w:r>
      <w:r>
        <w:rPr>
          <w:rFonts w:ascii="Arial" w:hAnsi="Arial" w:cs="Arial"/>
          <w:b w:val="0"/>
          <w:i/>
          <w:iCs/>
          <w:sz w:val="22"/>
          <w:szCs w:val="22"/>
        </w:rPr>
        <w:t>not</w:t>
      </w:r>
      <w:r>
        <w:rPr>
          <w:rFonts w:ascii="Arial" w:hAnsi="Arial" w:cs="Arial"/>
          <w:b w:val="0"/>
          <w:sz w:val="22"/>
          <w:szCs w:val="22"/>
        </w:rPr>
        <w:t xml:space="preserve"> reflect patterns of recalled strategy usage. Taken together, this project speaks to William’s immense creativity as a researcher, and his unique ability to link extant theory to complex naturalistic study contexts.</w:t>
      </w:r>
    </w:p>
    <w:p w14:paraId="2456AF60" w14:textId="6008DE9C" w:rsidR="000E1B04" w:rsidRPr="004F4ED7" w:rsidRDefault="000A1413" w:rsidP="003208F6">
      <w:pPr>
        <w:pStyle w:val="Heading3"/>
        <w:tabs>
          <w:tab w:val="left" w:pos="360"/>
        </w:tabs>
        <w:ind w:left="0"/>
        <w:rPr>
          <w:rFonts w:ascii="Arial" w:hAnsi="Arial" w:cs="Arial"/>
          <w:b w:val="0"/>
          <w:w w:val="105"/>
          <w:sz w:val="22"/>
          <w:szCs w:val="22"/>
        </w:rPr>
      </w:pPr>
      <w:r>
        <w:rPr>
          <w:rFonts w:ascii="Arial" w:hAnsi="Arial" w:cs="Arial"/>
          <w:b w:val="0"/>
          <w:sz w:val="22"/>
          <w:szCs w:val="22"/>
        </w:rPr>
        <w:tab/>
      </w:r>
      <w:r w:rsidR="004F4ED7">
        <w:rPr>
          <w:rFonts w:ascii="Arial" w:hAnsi="Arial" w:cs="Arial"/>
          <w:b w:val="0"/>
          <w:w w:val="105"/>
          <w:sz w:val="22"/>
          <w:szCs w:val="22"/>
        </w:rPr>
        <w:t xml:space="preserve">During </w:t>
      </w:r>
      <w:r w:rsidR="000B1AB5">
        <w:rPr>
          <w:rFonts w:ascii="Arial" w:hAnsi="Arial" w:cs="Arial"/>
          <w:b w:val="0"/>
          <w:w w:val="105"/>
          <w:sz w:val="22"/>
          <w:szCs w:val="22"/>
        </w:rPr>
        <w:t>the past</w:t>
      </w:r>
      <w:r w:rsidR="004F4ED7">
        <w:rPr>
          <w:rFonts w:ascii="Arial" w:hAnsi="Arial" w:cs="Arial"/>
          <w:b w:val="0"/>
          <w:w w:val="105"/>
          <w:sz w:val="22"/>
          <w:szCs w:val="22"/>
        </w:rPr>
        <w:t xml:space="preserve"> year,</w:t>
      </w:r>
      <w:r w:rsidR="008D7913">
        <w:rPr>
          <w:rFonts w:ascii="Arial" w:hAnsi="Arial" w:cs="Arial"/>
          <w:b w:val="0"/>
          <w:w w:val="105"/>
          <w:sz w:val="22"/>
          <w:szCs w:val="22"/>
        </w:rPr>
        <w:t xml:space="preserve"> William </w:t>
      </w:r>
      <w:r w:rsidR="000B1AB5">
        <w:rPr>
          <w:rFonts w:ascii="Arial" w:hAnsi="Arial" w:cs="Arial"/>
          <w:b w:val="0"/>
          <w:w w:val="105"/>
          <w:sz w:val="22"/>
          <w:szCs w:val="22"/>
        </w:rPr>
        <w:t>has begun to examine the</w:t>
      </w:r>
      <w:r w:rsidR="008D7913">
        <w:rPr>
          <w:rFonts w:ascii="Arial" w:hAnsi="Arial" w:cs="Arial"/>
          <w:b w:val="0"/>
          <w:w w:val="105"/>
          <w:sz w:val="22"/>
          <w:szCs w:val="22"/>
        </w:rPr>
        <w:t xml:space="preserve"> emotional ramifications of uncertainty</w:t>
      </w:r>
      <w:r w:rsidR="000B1AB5">
        <w:rPr>
          <w:rFonts w:ascii="Arial" w:hAnsi="Arial" w:cs="Arial"/>
          <w:b w:val="0"/>
          <w:w w:val="105"/>
          <w:sz w:val="22"/>
          <w:szCs w:val="22"/>
        </w:rPr>
        <w:t>, with an aim to identity the neural and behavioral bases of social and non-social uncertainty.</w:t>
      </w:r>
      <w:r w:rsidR="008D7913">
        <w:rPr>
          <w:rFonts w:ascii="Arial" w:hAnsi="Arial" w:cs="Arial"/>
          <w:b w:val="0"/>
          <w:w w:val="105"/>
          <w:sz w:val="22"/>
          <w:szCs w:val="22"/>
        </w:rPr>
        <w:t xml:space="preserve"> </w:t>
      </w:r>
      <w:r w:rsidR="004F4ED7">
        <w:rPr>
          <w:rFonts w:ascii="Arial" w:hAnsi="Arial" w:cs="Arial"/>
          <w:b w:val="0"/>
          <w:w w:val="105"/>
          <w:sz w:val="22"/>
          <w:szCs w:val="22"/>
        </w:rPr>
        <w:t>Th</w:t>
      </w:r>
      <w:r w:rsidR="000B1AB5">
        <w:rPr>
          <w:rFonts w:ascii="Arial" w:hAnsi="Arial" w:cs="Arial"/>
          <w:b w:val="0"/>
          <w:w w:val="105"/>
          <w:sz w:val="22"/>
          <w:szCs w:val="22"/>
        </w:rPr>
        <w:t>is</w:t>
      </w:r>
      <w:r w:rsidR="004F4ED7">
        <w:rPr>
          <w:rFonts w:ascii="Arial" w:hAnsi="Arial" w:cs="Arial"/>
          <w:b w:val="0"/>
          <w:w w:val="105"/>
          <w:sz w:val="22"/>
          <w:szCs w:val="22"/>
        </w:rPr>
        <w:t xml:space="preserve"> work has served as the foundation for this proposal. </w:t>
      </w:r>
      <w:r w:rsidR="008D7913">
        <w:rPr>
          <w:rFonts w:ascii="Arial" w:hAnsi="Arial" w:cs="Arial"/>
          <w:b w:val="0"/>
          <w:w w:val="105"/>
          <w:sz w:val="22"/>
          <w:szCs w:val="22"/>
        </w:rPr>
        <w:t xml:space="preserve">He </w:t>
      </w:r>
      <w:r w:rsidR="000B1AB5">
        <w:rPr>
          <w:rFonts w:ascii="Arial" w:hAnsi="Arial" w:cs="Arial"/>
          <w:b w:val="0"/>
          <w:w w:val="105"/>
          <w:sz w:val="22"/>
          <w:szCs w:val="22"/>
        </w:rPr>
        <w:t xml:space="preserve">has begun to collect preliminary neuroimaging data (see </w:t>
      </w:r>
      <w:r w:rsidR="000B1AB5">
        <w:rPr>
          <w:rFonts w:ascii="Arial" w:hAnsi="Arial" w:cs="Arial"/>
          <w:b w:val="0"/>
          <w:i/>
          <w:iCs/>
          <w:w w:val="105"/>
          <w:sz w:val="22"/>
          <w:szCs w:val="22"/>
        </w:rPr>
        <w:t>Research Strategy</w:t>
      </w:r>
      <w:r w:rsidR="000B1AB5">
        <w:rPr>
          <w:rFonts w:ascii="Arial" w:hAnsi="Arial" w:cs="Arial"/>
          <w:b w:val="0"/>
          <w:w w:val="105"/>
          <w:sz w:val="22"/>
          <w:szCs w:val="22"/>
        </w:rPr>
        <w:t>) for his proposed work</w:t>
      </w:r>
      <w:r w:rsidR="008D7913">
        <w:rPr>
          <w:rFonts w:ascii="Arial" w:hAnsi="Arial" w:cs="Arial"/>
          <w:b w:val="0"/>
          <w:w w:val="105"/>
          <w:sz w:val="22"/>
          <w:szCs w:val="22"/>
        </w:rPr>
        <w:t xml:space="preserve">. </w:t>
      </w:r>
      <w:r w:rsidR="000B1AB5">
        <w:rPr>
          <w:rFonts w:ascii="Arial" w:hAnsi="Arial" w:cs="Arial"/>
          <w:b w:val="0"/>
          <w:w w:val="105"/>
          <w:sz w:val="22"/>
          <w:szCs w:val="22"/>
        </w:rPr>
        <w:t xml:space="preserve">To conduct this work, </w:t>
      </w:r>
      <w:r w:rsidR="008D7913">
        <w:rPr>
          <w:rFonts w:ascii="Arial" w:hAnsi="Arial" w:cs="Arial"/>
          <w:b w:val="0"/>
          <w:w w:val="105"/>
          <w:sz w:val="22"/>
          <w:szCs w:val="22"/>
        </w:rPr>
        <w:t>William has learned how to code (and troubleshoot) tasks in Python</w:t>
      </w:r>
      <w:r w:rsidR="00342DA9">
        <w:rPr>
          <w:rFonts w:ascii="Arial" w:hAnsi="Arial" w:cs="Arial"/>
          <w:b w:val="0"/>
          <w:w w:val="105"/>
          <w:sz w:val="22"/>
          <w:szCs w:val="22"/>
        </w:rPr>
        <w:t xml:space="preserve">, </w:t>
      </w:r>
      <w:r w:rsidR="000B1AB5">
        <w:rPr>
          <w:rFonts w:ascii="Arial" w:hAnsi="Arial" w:cs="Arial"/>
          <w:b w:val="0"/>
          <w:w w:val="105"/>
          <w:sz w:val="22"/>
          <w:szCs w:val="22"/>
        </w:rPr>
        <w:t xml:space="preserve">and has </w:t>
      </w:r>
      <w:r w:rsidR="00342DA9">
        <w:rPr>
          <w:rFonts w:ascii="Arial" w:hAnsi="Arial" w:cs="Arial"/>
          <w:b w:val="0"/>
          <w:w w:val="105"/>
          <w:sz w:val="22"/>
          <w:szCs w:val="22"/>
        </w:rPr>
        <w:t>reach</w:t>
      </w:r>
      <w:r w:rsidR="0061578C">
        <w:rPr>
          <w:rFonts w:ascii="Arial" w:hAnsi="Arial" w:cs="Arial"/>
          <w:b w:val="0"/>
          <w:w w:val="105"/>
          <w:sz w:val="22"/>
          <w:szCs w:val="22"/>
        </w:rPr>
        <w:t>ed</w:t>
      </w:r>
      <w:r w:rsidR="00342DA9">
        <w:rPr>
          <w:rFonts w:ascii="Arial" w:hAnsi="Arial" w:cs="Arial"/>
          <w:b w:val="0"/>
          <w:w w:val="105"/>
          <w:sz w:val="22"/>
          <w:szCs w:val="22"/>
        </w:rPr>
        <w:t xml:space="preserve"> level 3 training in order to operate the scanner to collect data. As he begins to transition to developmental data collection </w:t>
      </w:r>
      <w:r w:rsidR="000B1AB5">
        <w:rPr>
          <w:rFonts w:ascii="Arial" w:hAnsi="Arial" w:cs="Arial"/>
          <w:b w:val="0"/>
          <w:w w:val="105"/>
          <w:sz w:val="22"/>
          <w:szCs w:val="22"/>
        </w:rPr>
        <w:t>for his post</w:t>
      </w:r>
      <w:r w:rsidR="00455773">
        <w:rPr>
          <w:rFonts w:ascii="Arial" w:hAnsi="Arial" w:cs="Arial"/>
          <w:b w:val="0"/>
          <w:w w:val="105"/>
          <w:sz w:val="22"/>
          <w:szCs w:val="22"/>
        </w:rPr>
        <w:t>doctoral training</w:t>
      </w:r>
      <w:r w:rsidR="00342DA9">
        <w:rPr>
          <w:rFonts w:ascii="Arial" w:hAnsi="Arial" w:cs="Arial"/>
          <w:b w:val="0"/>
          <w:w w:val="105"/>
          <w:sz w:val="22"/>
          <w:szCs w:val="22"/>
        </w:rPr>
        <w:t>, co-sponsor Chein</w:t>
      </w:r>
      <w:r w:rsidR="00455773">
        <w:rPr>
          <w:rFonts w:ascii="Arial" w:hAnsi="Arial" w:cs="Arial"/>
          <w:b w:val="0"/>
          <w:w w:val="105"/>
          <w:sz w:val="22"/>
          <w:szCs w:val="22"/>
        </w:rPr>
        <w:t xml:space="preserve"> and Consultant Steinberg’s </w:t>
      </w:r>
      <w:r w:rsidR="00342DA9">
        <w:rPr>
          <w:rFonts w:ascii="Arial" w:hAnsi="Arial" w:cs="Arial"/>
          <w:b w:val="0"/>
          <w:w w:val="105"/>
          <w:sz w:val="22"/>
          <w:szCs w:val="22"/>
        </w:rPr>
        <w:t xml:space="preserve">background </w:t>
      </w:r>
      <w:r w:rsidR="00455773">
        <w:rPr>
          <w:rFonts w:ascii="Arial" w:hAnsi="Arial" w:cs="Arial"/>
          <w:b w:val="0"/>
          <w:w w:val="105"/>
          <w:sz w:val="22"/>
          <w:szCs w:val="22"/>
        </w:rPr>
        <w:t xml:space="preserve">and professional network in developmental neuroscience </w:t>
      </w:r>
      <w:r w:rsidR="00342DA9">
        <w:rPr>
          <w:rFonts w:ascii="Arial" w:hAnsi="Arial" w:cs="Arial"/>
          <w:b w:val="0"/>
          <w:w w:val="105"/>
          <w:sz w:val="22"/>
          <w:szCs w:val="22"/>
        </w:rPr>
        <w:t>will be incredibly valuable.</w:t>
      </w:r>
      <w:r w:rsidR="00F643B3">
        <w:rPr>
          <w:rFonts w:ascii="Arial" w:hAnsi="Arial" w:cs="Arial"/>
          <w:b w:val="0"/>
          <w:w w:val="105"/>
          <w:sz w:val="22"/>
          <w:szCs w:val="22"/>
        </w:rPr>
        <w:t xml:space="preserve"> </w:t>
      </w:r>
      <w:r w:rsidR="00455773">
        <w:rPr>
          <w:rFonts w:ascii="Arial" w:hAnsi="Arial" w:cs="Arial"/>
          <w:b w:val="0"/>
          <w:w w:val="105"/>
          <w:sz w:val="22"/>
          <w:szCs w:val="22"/>
        </w:rPr>
        <w:t>Primary sponsor Helion</w:t>
      </w:r>
      <w:r w:rsidR="00F643B3">
        <w:rPr>
          <w:rFonts w:ascii="Arial" w:hAnsi="Arial" w:cs="Arial"/>
          <w:b w:val="0"/>
          <w:w w:val="105"/>
          <w:sz w:val="22"/>
          <w:szCs w:val="22"/>
        </w:rPr>
        <w:t xml:space="preserve"> ha</w:t>
      </w:r>
      <w:r w:rsidR="00455773">
        <w:rPr>
          <w:rFonts w:ascii="Arial" w:hAnsi="Arial" w:cs="Arial"/>
          <w:b w:val="0"/>
          <w:w w:val="105"/>
          <w:sz w:val="22"/>
          <w:szCs w:val="22"/>
        </w:rPr>
        <w:t>s</w:t>
      </w:r>
      <w:r w:rsidR="00F643B3">
        <w:rPr>
          <w:rFonts w:ascii="Arial" w:hAnsi="Arial" w:cs="Arial"/>
          <w:b w:val="0"/>
          <w:w w:val="105"/>
          <w:sz w:val="22"/>
          <w:szCs w:val="22"/>
        </w:rPr>
        <w:t xml:space="preserve"> experience in advanced quantitative methodology</w:t>
      </w:r>
      <w:r w:rsidR="00455773">
        <w:rPr>
          <w:rFonts w:ascii="Arial" w:hAnsi="Arial" w:cs="Arial"/>
          <w:b w:val="0"/>
          <w:w w:val="105"/>
          <w:sz w:val="22"/>
          <w:szCs w:val="22"/>
        </w:rPr>
        <w:t xml:space="preserve"> (e.g., GEE)</w:t>
      </w:r>
      <w:r w:rsidR="00F643B3">
        <w:rPr>
          <w:rFonts w:ascii="Arial" w:hAnsi="Arial" w:cs="Arial"/>
          <w:b w:val="0"/>
          <w:w w:val="105"/>
          <w:sz w:val="22"/>
          <w:szCs w:val="22"/>
        </w:rPr>
        <w:t>, and will help William develop his skills in this area.</w:t>
      </w:r>
      <w:r w:rsidR="000E1B04">
        <w:rPr>
          <w:rFonts w:ascii="Arial" w:hAnsi="Arial" w:cs="Arial"/>
          <w:b w:val="0"/>
          <w:sz w:val="22"/>
          <w:szCs w:val="22"/>
        </w:rPr>
        <w:t xml:space="preserve"> </w:t>
      </w:r>
      <w:r w:rsidR="002A6458">
        <w:rPr>
          <w:rFonts w:ascii="Arial" w:hAnsi="Arial" w:cs="Arial"/>
          <w:b w:val="0"/>
          <w:w w:val="105"/>
          <w:sz w:val="22"/>
          <w:szCs w:val="22"/>
        </w:rPr>
        <w:t xml:space="preserve">Although William his highly advanced at this stage, </w:t>
      </w:r>
      <w:r w:rsidR="00455773">
        <w:rPr>
          <w:rFonts w:ascii="Arial" w:hAnsi="Arial" w:cs="Arial"/>
          <w:b w:val="0"/>
          <w:w w:val="105"/>
          <w:sz w:val="22"/>
          <w:szCs w:val="22"/>
        </w:rPr>
        <w:t>we</w:t>
      </w:r>
      <w:r w:rsidR="002A6458">
        <w:rPr>
          <w:rFonts w:ascii="Arial" w:hAnsi="Arial" w:cs="Arial"/>
          <w:b w:val="0"/>
          <w:w w:val="105"/>
          <w:sz w:val="22"/>
          <w:szCs w:val="22"/>
        </w:rPr>
        <w:t xml:space="preserve"> should note that he has never actually collected developmental neuroimaging data (a key component of this proposal) nor has he done some of the more advanced statistical modeling that his research approach will require. </w:t>
      </w:r>
      <w:r w:rsidR="00455773">
        <w:rPr>
          <w:rFonts w:ascii="Arial" w:hAnsi="Arial" w:cs="Arial"/>
          <w:b w:val="0"/>
          <w:w w:val="105"/>
          <w:sz w:val="22"/>
          <w:szCs w:val="22"/>
        </w:rPr>
        <w:t>R</w:t>
      </w:r>
      <w:r w:rsidR="002A6458">
        <w:rPr>
          <w:rFonts w:ascii="Arial" w:hAnsi="Arial" w:cs="Arial"/>
          <w:b w:val="0"/>
          <w:w w:val="105"/>
          <w:sz w:val="22"/>
          <w:szCs w:val="22"/>
        </w:rPr>
        <w:t>eceiving the D-SPAN training would be an invaluable</w:t>
      </w:r>
      <w:r w:rsidR="00455773">
        <w:rPr>
          <w:rFonts w:ascii="Arial" w:hAnsi="Arial" w:cs="Arial"/>
          <w:b w:val="0"/>
          <w:w w:val="105"/>
          <w:sz w:val="22"/>
          <w:szCs w:val="22"/>
        </w:rPr>
        <w:t xml:space="preserve"> at this point in this career, and set him on an excellent career trajectory. </w:t>
      </w:r>
    </w:p>
    <w:p w14:paraId="0A51BEDD" w14:textId="746D5AF8" w:rsidR="00543402" w:rsidRPr="005D11B4" w:rsidRDefault="000A1413" w:rsidP="00622C57">
      <w:pPr>
        <w:pStyle w:val="Heading3"/>
        <w:tabs>
          <w:tab w:val="left" w:pos="360"/>
        </w:tabs>
        <w:ind w:left="0"/>
        <w:rPr>
          <w:rFonts w:ascii="Arial" w:hAnsi="Arial" w:cs="Arial"/>
          <w:b w:val="0"/>
          <w:sz w:val="22"/>
          <w:szCs w:val="22"/>
        </w:rPr>
      </w:pPr>
      <w:r>
        <w:rPr>
          <w:rFonts w:ascii="Arial" w:hAnsi="Arial" w:cs="Arial"/>
          <w:b w:val="0"/>
          <w:w w:val="105"/>
          <w:sz w:val="22"/>
          <w:szCs w:val="22"/>
        </w:rPr>
        <w:tab/>
      </w:r>
      <w:r w:rsidR="00342DA9">
        <w:rPr>
          <w:rFonts w:ascii="Arial" w:hAnsi="Arial" w:cs="Arial"/>
          <w:b w:val="0"/>
          <w:w w:val="105"/>
          <w:sz w:val="22"/>
          <w:szCs w:val="22"/>
        </w:rPr>
        <w:t>William is an excellent candidate for the D-SPAN program</w:t>
      </w:r>
      <w:r w:rsidR="00455773">
        <w:rPr>
          <w:rFonts w:ascii="Arial" w:hAnsi="Arial" w:cs="Arial"/>
          <w:b w:val="0"/>
          <w:w w:val="105"/>
          <w:sz w:val="22"/>
          <w:szCs w:val="22"/>
        </w:rPr>
        <w:t>. He has</w:t>
      </w:r>
      <w:r w:rsidR="00342DA9">
        <w:rPr>
          <w:rFonts w:ascii="Arial" w:hAnsi="Arial" w:cs="Arial"/>
          <w:b w:val="0"/>
          <w:w w:val="105"/>
          <w:sz w:val="22"/>
          <w:szCs w:val="22"/>
        </w:rPr>
        <w:t xml:space="preserve"> </w:t>
      </w:r>
      <w:r w:rsidR="00455773">
        <w:rPr>
          <w:rFonts w:ascii="Arial" w:hAnsi="Arial" w:cs="Arial"/>
          <w:b w:val="0"/>
          <w:w w:val="105"/>
          <w:sz w:val="22"/>
          <w:szCs w:val="22"/>
        </w:rPr>
        <w:t xml:space="preserve">a </w:t>
      </w:r>
      <w:r w:rsidR="00B15CC2">
        <w:rPr>
          <w:rFonts w:ascii="Arial" w:hAnsi="Arial" w:cs="Arial"/>
          <w:b w:val="0"/>
          <w:w w:val="105"/>
          <w:sz w:val="22"/>
          <w:szCs w:val="22"/>
        </w:rPr>
        <w:t xml:space="preserve">uniquely </w:t>
      </w:r>
      <w:r w:rsidR="0022699D">
        <w:rPr>
          <w:rFonts w:ascii="Arial" w:hAnsi="Arial" w:cs="Arial"/>
          <w:b w:val="0"/>
          <w:w w:val="105"/>
          <w:sz w:val="22"/>
          <w:szCs w:val="22"/>
        </w:rPr>
        <w:t>strong analytic</w:t>
      </w:r>
      <w:r w:rsidR="00342DA9">
        <w:rPr>
          <w:rFonts w:ascii="Arial" w:hAnsi="Arial" w:cs="Arial"/>
          <w:b w:val="0"/>
          <w:w w:val="105"/>
          <w:sz w:val="22"/>
          <w:szCs w:val="22"/>
        </w:rPr>
        <w:t xml:space="preserve"> </w:t>
      </w:r>
      <w:r w:rsidR="0022699D">
        <w:rPr>
          <w:rFonts w:ascii="Arial" w:hAnsi="Arial" w:cs="Arial"/>
          <w:b w:val="0"/>
          <w:w w:val="105"/>
          <w:sz w:val="22"/>
          <w:szCs w:val="22"/>
        </w:rPr>
        <w:t xml:space="preserve">skill set, </w:t>
      </w:r>
      <w:r w:rsidR="00B15CC2">
        <w:rPr>
          <w:rFonts w:ascii="Arial" w:hAnsi="Arial" w:cs="Arial"/>
          <w:b w:val="0"/>
          <w:w w:val="105"/>
          <w:sz w:val="22"/>
          <w:szCs w:val="22"/>
        </w:rPr>
        <w:t>a tremendous work ethic,</w:t>
      </w:r>
      <w:r w:rsidR="0022699D">
        <w:rPr>
          <w:rFonts w:ascii="Arial" w:hAnsi="Arial" w:cs="Arial"/>
          <w:b w:val="0"/>
          <w:w w:val="105"/>
          <w:sz w:val="22"/>
          <w:szCs w:val="22"/>
        </w:rPr>
        <w:t xml:space="preserve"> and </w:t>
      </w:r>
      <w:r w:rsidR="00B15CC2">
        <w:rPr>
          <w:rFonts w:ascii="Arial" w:hAnsi="Arial" w:cs="Arial"/>
          <w:b w:val="0"/>
          <w:w w:val="105"/>
          <w:sz w:val="22"/>
          <w:szCs w:val="22"/>
        </w:rPr>
        <w:t xml:space="preserve">will be an excellent researcher and mentor. </w:t>
      </w:r>
      <w:r w:rsidR="006C66D5">
        <w:rPr>
          <w:rFonts w:ascii="Arial" w:hAnsi="Arial" w:cs="Arial"/>
          <w:b w:val="0"/>
          <w:w w:val="105"/>
          <w:sz w:val="22"/>
          <w:szCs w:val="22"/>
        </w:rPr>
        <w:t xml:space="preserve">Put plainly, he is one of the most talented individuals that I (Helion) have ever worked with. This statement is underscored by the diversity of awards that he has already received (for both research </w:t>
      </w:r>
      <w:r w:rsidR="006C66D5">
        <w:rPr>
          <w:rFonts w:ascii="Arial" w:hAnsi="Arial" w:cs="Arial"/>
          <w:b w:val="0"/>
          <w:i/>
          <w:iCs/>
          <w:w w:val="105"/>
          <w:sz w:val="22"/>
          <w:szCs w:val="22"/>
        </w:rPr>
        <w:t>and</w:t>
      </w:r>
      <w:r w:rsidR="006C66D5">
        <w:rPr>
          <w:rFonts w:ascii="Arial" w:hAnsi="Arial" w:cs="Arial"/>
          <w:b w:val="0"/>
          <w:w w:val="105"/>
          <w:sz w:val="22"/>
          <w:szCs w:val="22"/>
        </w:rPr>
        <w:t xml:space="preserve"> mentoring) in his young career. He has unmatched potential, and I have no doubts that his work will inform our understanding of the developing brain. </w:t>
      </w:r>
      <w:r w:rsidR="002A6458">
        <w:rPr>
          <w:rFonts w:ascii="Arial" w:hAnsi="Arial" w:cs="Arial"/>
          <w:b w:val="0"/>
          <w:w w:val="105"/>
          <w:sz w:val="22"/>
          <w:szCs w:val="22"/>
        </w:rPr>
        <w:t>William is one of the most promising students that I have ever worked with</w:t>
      </w:r>
      <w:r w:rsidR="00C66367">
        <w:rPr>
          <w:rFonts w:ascii="Arial" w:hAnsi="Arial" w:cs="Arial"/>
          <w:b w:val="0"/>
          <w:w w:val="105"/>
          <w:sz w:val="22"/>
          <w:szCs w:val="22"/>
        </w:rPr>
        <w:t xml:space="preserve"> </w:t>
      </w:r>
      <w:r w:rsidR="007C7594">
        <w:rPr>
          <w:rFonts w:ascii="Arial" w:hAnsi="Arial" w:cs="Arial"/>
          <w:b w:val="0"/>
          <w:w w:val="105"/>
          <w:sz w:val="22"/>
          <w:szCs w:val="22"/>
        </w:rPr>
        <w:t xml:space="preserve">is the ideal recipient for the D-SPAN fellowship. </w:t>
      </w:r>
      <w:r w:rsidR="007C7594" w:rsidRPr="007C7594">
        <w:rPr>
          <w:rFonts w:ascii="Arial" w:hAnsi="Arial" w:cs="Arial"/>
          <w:b w:val="0"/>
          <w:w w:val="105"/>
          <w:sz w:val="22"/>
          <w:szCs w:val="22"/>
          <w:u w:val="single"/>
        </w:rPr>
        <w:t>He has my absolute highest recommendation and full support.</w:t>
      </w:r>
    </w:p>
    <w:sectPr w:rsidR="00543402" w:rsidRPr="005D11B4" w:rsidSect="002164C8">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4EE"/>
    <w:multiLevelType w:val="hybridMultilevel"/>
    <w:tmpl w:val="7ED29AC0"/>
    <w:lvl w:ilvl="0" w:tplc="5ACE0BF8">
      <w:start w:val="1"/>
      <w:numFmt w:val="upperLetter"/>
      <w:lvlText w:val="%1."/>
      <w:lvlJc w:val="left"/>
      <w:pPr>
        <w:ind w:left="565" w:hanging="295"/>
      </w:pPr>
      <w:rPr>
        <w:rFonts w:ascii="Arial" w:eastAsia="Georgia" w:hAnsi="Arial" w:cs="Arial" w:hint="default"/>
        <w:b/>
        <w:bCs/>
        <w:spacing w:val="0"/>
        <w:w w:val="102"/>
        <w:sz w:val="22"/>
        <w:szCs w:val="22"/>
        <w:lang w:val="en-US" w:eastAsia="en-US" w:bidi="en-US"/>
      </w:rPr>
    </w:lvl>
    <w:lvl w:ilvl="1" w:tplc="AAE45894">
      <w:numFmt w:val="bullet"/>
      <w:lvlText w:val="•"/>
      <w:lvlJc w:val="left"/>
      <w:pPr>
        <w:ind w:left="940" w:hanging="360"/>
      </w:pPr>
      <w:rPr>
        <w:rFonts w:ascii="Symbol" w:eastAsia="Symbol" w:hAnsi="Symbol" w:cs="Symbol" w:hint="default"/>
        <w:w w:val="102"/>
        <w:sz w:val="21"/>
        <w:szCs w:val="21"/>
        <w:lang w:val="en-US" w:eastAsia="en-US" w:bidi="en-US"/>
      </w:rPr>
    </w:lvl>
    <w:lvl w:ilvl="2" w:tplc="7FA8DE30">
      <w:numFmt w:val="bullet"/>
      <w:lvlText w:val="•"/>
      <w:lvlJc w:val="left"/>
      <w:pPr>
        <w:ind w:left="2095" w:hanging="360"/>
      </w:pPr>
      <w:rPr>
        <w:rFonts w:hint="default"/>
        <w:lang w:val="en-US" w:eastAsia="en-US" w:bidi="en-US"/>
      </w:rPr>
    </w:lvl>
    <w:lvl w:ilvl="3" w:tplc="6B5076AA">
      <w:numFmt w:val="bullet"/>
      <w:lvlText w:val="•"/>
      <w:lvlJc w:val="left"/>
      <w:pPr>
        <w:ind w:left="3251" w:hanging="360"/>
      </w:pPr>
      <w:rPr>
        <w:rFonts w:hint="default"/>
        <w:lang w:val="en-US" w:eastAsia="en-US" w:bidi="en-US"/>
      </w:rPr>
    </w:lvl>
    <w:lvl w:ilvl="4" w:tplc="F5DECDC8">
      <w:numFmt w:val="bullet"/>
      <w:lvlText w:val="•"/>
      <w:lvlJc w:val="left"/>
      <w:pPr>
        <w:ind w:left="4406" w:hanging="360"/>
      </w:pPr>
      <w:rPr>
        <w:rFonts w:hint="default"/>
        <w:lang w:val="en-US" w:eastAsia="en-US" w:bidi="en-US"/>
      </w:rPr>
    </w:lvl>
    <w:lvl w:ilvl="5" w:tplc="051C513C">
      <w:numFmt w:val="bullet"/>
      <w:lvlText w:val="•"/>
      <w:lvlJc w:val="left"/>
      <w:pPr>
        <w:ind w:left="5562" w:hanging="360"/>
      </w:pPr>
      <w:rPr>
        <w:rFonts w:hint="default"/>
        <w:lang w:val="en-US" w:eastAsia="en-US" w:bidi="en-US"/>
      </w:rPr>
    </w:lvl>
    <w:lvl w:ilvl="6" w:tplc="C0063546">
      <w:numFmt w:val="bullet"/>
      <w:lvlText w:val="•"/>
      <w:lvlJc w:val="left"/>
      <w:pPr>
        <w:ind w:left="6717" w:hanging="360"/>
      </w:pPr>
      <w:rPr>
        <w:rFonts w:hint="default"/>
        <w:lang w:val="en-US" w:eastAsia="en-US" w:bidi="en-US"/>
      </w:rPr>
    </w:lvl>
    <w:lvl w:ilvl="7" w:tplc="0E44A0F4">
      <w:numFmt w:val="bullet"/>
      <w:lvlText w:val="•"/>
      <w:lvlJc w:val="left"/>
      <w:pPr>
        <w:ind w:left="7873" w:hanging="360"/>
      </w:pPr>
      <w:rPr>
        <w:rFonts w:hint="default"/>
        <w:lang w:val="en-US" w:eastAsia="en-US" w:bidi="en-US"/>
      </w:rPr>
    </w:lvl>
    <w:lvl w:ilvl="8" w:tplc="46569CFA">
      <w:numFmt w:val="bullet"/>
      <w:lvlText w:val="•"/>
      <w:lvlJc w:val="left"/>
      <w:pPr>
        <w:ind w:left="9028" w:hanging="360"/>
      </w:pPr>
      <w:rPr>
        <w:rFonts w:hint="default"/>
        <w:lang w:val="en-US" w:eastAsia="en-US" w:bidi="en-US"/>
      </w:rPr>
    </w:lvl>
  </w:abstractNum>
  <w:abstractNum w:abstractNumId="1" w15:restartNumberingAfterBreak="0">
    <w:nsid w:val="039A6CD2"/>
    <w:multiLevelType w:val="hybridMultilevel"/>
    <w:tmpl w:val="E3ACE8C0"/>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07E33CE7"/>
    <w:multiLevelType w:val="hybridMultilevel"/>
    <w:tmpl w:val="57408440"/>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08FC6A0B"/>
    <w:multiLevelType w:val="hybridMultilevel"/>
    <w:tmpl w:val="D010705E"/>
    <w:lvl w:ilvl="0" w:tplc="5094BA6E">
      <w:numFmt w:val="bullet"/>
      <w:lvlText w:val="•"/>
      <w:lvlJc w:val="left"/>
      <w:pPr>
        <w:ind w:left="222" w:hanging="180"/>
      </w:pPr>
      <w:rPr>
        <w:rFonts w:ascii="Symbol" w:eastAsia="Symbol" w:hAnsi="Symbol" w:cs="Symbol" w:hint="default"/>
        <w:w w:val="102"/>
        <w:sz w:val="21"/>
        <w:szCs w:val="21"/>
        <w:lang w:val="en-US" w:eastAsia="en-US" w:bidi="en-US"/>
      </w:rPr>
    </w:lvl>
    <w:lvl w:ilvl="1" w:tplc="9AE619FE">
      <w:numFmt w:val="bullet"/>
      <w:lvlText w:val="•"/>
      <w:lvlJc w:val="left"/>
      <w:pPr>
        <w:ind w:left="1332" w:hanging="180"/>
      </w:pPr>
      <w:rPr>
        <w:rFonts w:hint="default"/>
        <w:lang w:val="en-US" w:eastAsia="en-US" w:bidi="en-US"/>
      </w:rPr>
    </w:lvl>
    <w:lvl w:ilvl="2" w:tplc="8EFE267C">
      <w:numFmt w:val="bullet"/>
      <w:lvlText w:val="•"/>
      <w:lvlJc w:val="left"/>
      <w:pPr>
        <w:ind w:left="2444" w:hanging="180"/>
      </w:pPr>
      <w:rPr>
        <w:rFonts w:hint="default"/>
        <w:lang w:val="en-US" w:eastAsia="en-US" w:bidi="en-US"/>
      </w:rPr>
    </w:lvl>
    <w:lvl w:ilvl="3" w:tplc="AFC0D6CA">
      <w:numFmt w:val="bullet"/>
      <w:lvlText w:val="•"/>
      <w:lvlJc w:val="left"/>
      <w:pPr>
        <w:ind w:left="3556" w:hanging="180"/>
      </w:pPr>
      <w:rPr>
        <w:rFonts w:hint="default"/>
        <w:lang w:val="en-US" w:eastAsia="en-US" w:bidi="en-US"/>
      </w:rPr>
    </w:lvl>
    <w:lvl w:ilvl="4" w:tplc="A7F4E7B6">
      <w:numFmt w:val="bullet"/>
      <w:lvlText w:val="•"/>
      <w:lvlJc w:val="left"/>
      <w:pPr>
        <w:ind w:left="4668" w:hanging="180"/>
      </w:pPr>
      <w:rPr>
        <w:rFonts w:hint="default"/>
        <w:lang w:val="en-US" w:eastAsia="en-US" w:bidi="en-US"/>
      </w:rPr>
    </w:lvl>
    <w:lvl w:ilvl="5" w:tplc="F7DC7564">
      <w:numFmt w:val="bullet"/>
      <w:lvlText w:val="•"/>
      <w:lvlJc w:val="left"/>
      <w:pPr>
        <w:ind w:left="5780" w:hanging="180"/>
      </w:pPr>
      <w:rPr>
        <w:rFonts w:hint="default"/>
        <w:lang w:val="en-US" w:eastAsia="en-US" w:bidi="en-US"/>
      </w:rPr>
    </w:lvl>
    <w:lvl w:ilvl="6" w:tplc="006A3918">
      <w:numFmt w:val="bullet"/>
      <w:lvlText w:val="•"/>
      <w:lvlJc w:val="left"/>
      <w:pPr>
        <w:ind w:left="6892" w:hanging="180"/>
      </w:pPr>
      <w:rPr>
        <w:rFonts w:hint="default"/>
        <w:lang w:val="en-US" w:eastAsia="en-US" w:bidi="en-US"/>
      </w:rPr>
    </w:lvl>
    <w:lvl w:ilvl="7" w:tplc="CAB87428">
      <w:numFmt w:val="bullet"/>
      <w:lvlText w:val="•"/>
      <w:lvlJc w:val="left"/>
      <w:pPr>
        <w:ind w:left="8004" w:hanging="180"/>
      </w:pPr>
      <w:rPr>
        <w:rFonts w:hint="default"/>
        <w:lang w:val="en-US" w:eastAsia="en-US" w:bidi="en-US"/>
      </w:rPr>
    </w:lvl>
    <w:lvl w:ilvl="8" w:tplc="C150B642">
      <w:numFmt w:val="bullet"/>
      <w:lvlText w:val="•"/>
      <w:lvlJc w:val="left"/>
      <w:pPr>
        <w:ind w:left="9116" w:hanging="180"/>
      </w:pPr>
      <w:rPr>
        <w:rFonts w:hint="default"/>
        <w:lang w:val="en-US" w:eastAsia="en-US" w:bidi="en-US"/>
      </w:rPr>
    </w:lvl>
  </w:abstractNum>
  <w:abstractNum w:abstractNumId="4" w15:restartNumberingAfterBreak="0">
    <w:nsid w:val="091F0E3D"/>
    <w:multiLevelType w:val="hybridMultilevel"/>
    <w:tmpl w:val="BEDEE0EA"/>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09D67FC8"/>
    <w:multiLevelType w:val="hybridMultilevel"/>
    <w:tmpl w:val="E56E5FA0"/>
    <w:lvl w:ilvl="0" w:tplc="0F00BE86">
      <w:start w:val="1"/>
      <w:numFmt w:val="decimal"/>
      <w:lvlText w:val="%1."/>
      <w:lvlJc w:val="left"/>
      <w:pPr>
        <w:ind w:left="426" w:hanging="207"/>
      </w:pPr>
      <w:rPr>
        <w:rFonts w:hint="default"/>
        <w:spacing w:val="0"/>
        <w:w w:val="102"/>
        <w:u w:val="single" w:color="000000"/>
        <w:lang w:val="en-US" w:eastAsia="en-US" w:bidi="en-US"/>
      </w:rPr>
    </w:lvl>
    <w:lvl w:ilvl="1" w:tplc="B96883AE">
      <w:start w:val="1"/>
      <w:numFmt w:val="decimal"/>
      <w:lvlText w:val="%2."/>
      <w:lvlJc w:val="left"/>
      <w:pPr>
        <w:ind w:left="824" w:hanging="245"/>
      </w:pPr>
      <w:rPr>
        <w:rFonts w:ascii="Arial" w:eastAsia="Arial" w:hAnsi="Arial" w:cs="Arial" w:hint="default"/>
        <w:b/>
        <w:bCs/>
        <w:spacing w:val="-1"/>
        <w:w w:val="100"/>
        <w:sz w:val="22"/>
        <w:szCs w:val="22"/>
        <w:lang w:val="en-US" w:eastAsia="en-US" w:bidi="en-US"/>
      </w:rPr>
    </w:lvl>
    <w:lvl w:ilvl="2" w:tplc="4B0A190C">
      <w:numFmt w:val="bullet"/>
      <w:lvlText w:val="•"/>
      <w:lvlJc w:val="left"/>
      <w:pPr>
        <w:ind w:left="1300" w:hanging="360"/>
      </w:pPr>
      <w:rPr>
        <w:rFonts w:ascii="Arial" w:eastAsia="Arial" w:hAnsi="Arial" w:cs="Arial" w:hint="default"/>
        <w:w w:val="131"/>
        <w:sz w:val="22"/>
        <w:szCs w:val="22"/>
        <w:lang w:val="en-US" w:eastAsia="en-US" w:bidi="en-US"/>
      </w:rPr>
    </w:lvl>
    <w:lvl w:ilvl="3" w:tplc="622CBED6">
      <w:numFmt w:val="bullet"/>
      <w:lvlText w:val="•"/>
      <w:lvlJc w:val="left"/>
      <w:pPr>
        <w:ind w:left="1300" w:hanging="360"/>
      </w:pPr>
      <w:rPr>
        <w:rFonts w:hint="default"/>
        <w:lang w:val="en-US" w:eastAsia="en-US" w:bidi="en-US"/>
      </w:rPr>
    </w:lvl>
    <w:lvl w:ilvl="4" w:tplc="D1A42F32">
      <w:numFmt w:val="bullet"/>
      <w:lvlText w:val="•"/>
      <w:lvlJc w:val="left"/>
      <w:pPr>
        <w:ind w:left="2734" w:hanging="360"/>
      </w:pPr>
      <w:rPr>
        <w:rFonts w:hint="default"/>
        <w:lang w:val="en-US" w:eastAsia="en-US" w:bidi="en-US"/>
      </w:rPr>
    </w:lvl>
    <w:lvl w:ilvl="5" w:tplc="094E2F28">
      <w:numFmt w:val="bullet"/>
      <w:lvlText w:val="•"/>
      <w:lvlJc w:val="left"/>
      <w:pPr>
        <w:ind w:left="4168" w:hanging="360"/>
      </w:pPr>
      <w:rPr>
        <w:rFonts w:hint="default"/>
        <w:lang w:val="en-US" w:eastAsia="en-US" w:bidi="en-US"/>
      </w:rPr>
    </w:lvl>
    <w:lvl w:ilvl="6" w:tplc="8FCC1E3A">
      <w:numFmt w:val="bullet"/>
      <w:lvlText w:val="•"/>
      <w:lvlJc w:val="left"/>
      <w:pPr>
        <w:ind w:left="5602" w:hanging="360"/>
      </w:pPr>
      <w:rPr>
        <w:rFonts w:hint="default"/>
        <w:lang w:val="en-US" w:eastAsia="en-US" w:bidi="en-US"/>
      </w:rPr>
    </w:lvl>
    <w:lvl w:ilvl="7" w:tplc="E94CA58A">
      <w:numFmt w:val="bullet"/>
      <w:lvlText w:val="•"/>
      <w:lvlJc w:val="left"/>
      <w:pPr>
        <w:ind w:left="7037" w:hanging="360"/>
      </w:pPr>
      <w:rPr>
        <w:rFonts w:hint="default"/>
        <w:lang w:val="en-US" w:eastAsia="en-US" w:bidi="en-US"/>
      </w:rPr>
    </w:lvl>
    <w:lvl w:ilvl="8" w:tplc="45BCB8F4">
      <w:numFmt w:val="bullet"/>
      <w:lvlText w:val="•"/>
      <w:lvlJc w:val="left"/>
      <w:pPr>
        <w:ind w:left="8471" w:hanging="360"/>
      </w:pPr>
      <w:rPr>
        <w:rFonts w:hint="default"/>
        <w:lang w:val="en-US" w:eastAsia="en-US" w:bidi="en-US"/>
      </w:rPr>
    </w:lvl>
  </w:abstractNum>
  <w:abstractNum w:abstractNumId="6" w15:restartNumberingAfterBreak="0">
    <w:nsid w:val="12434562"/>
    <w:multiLevelType w:val="hybridMultilevel"/>
    <w:tmpl w:val="F146936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6F42122"/>
    <w:multiLevelType w:val="hybridMultilevel"/>
    <w:tmpl w:val="8C18EF0A"/>
    <w:lvl w:ilvl="0" w:tplc="04090001">
      <w:start w:val="1"/>
      <w:numFmt w:val="bullet"/>
      <w:lvlText w:val=""/>
      <w:lvlJc w:val="left"/>
      <w:pPr>
        <w:ind w:left="1351" w:hanging="360"/>
      </w:pPr>
      <w:rPr>
        <w:rFonts w:ascii="Symbol" w:hAnsi="Symbol" w:hint="default"/>
      </w:rPr>
    </w:lvl>
    <w:lvl w:ilvl="1" w:tplc="04090003" w:tentative="1">
      <w:start w:val="1"/>
      <w:numFmt w:val="bullet"/>
      <w:lvlText w:val="o"/>
      <w:lvlJc w:val="left"/>
      <w:pPr>
        <w:ind w:left="2071" w:hanging="360"/>
      </w:pPr>
      <w:rPr>
        <w:rFonts w:ascii="Courier New" w:hAnsi="Courier New" w:cs="Courier New" w:hint="default"/>
      </w:rPr>
    </w:lvl>
    <w:lvl w:ilvl="2" w:tplc="04090005" w:tentative="1">
      <w:start w:val="1"/>
      <w:numFmt w:val="bullet"/>
      <w:lvlText w:val=""/>
      <w:lvlJc w:val="left"/>
      <w:pPr>
        <w:ind w:left="2791" w:hanging="360"/>
      </w:pPr>
      <w:rPr>
        <w:rFonts w:ascii="Wingdings" w:hAnsi="Wingdings" w:hint="default"/>
      </w:rPr>
    </w:lvl>
    <w:lvl w:ilvl="3" w:tplc="04090001" w:tentative="1">
      <w:start w:val="1"/>
      <w:numFmt w:val="bullet"/>
      <w:lvlText w:val=""/>
      <w:lvlJc w:val="left"/>
      <w:pPr>
        <w:ind w:left="3511" w:hanging="360"/>
      </w:pPr>
      <w:rPr>
        <w:rFonts w:ascii="Symbol" w:hAnsi="Symbol" w:hint="default"/>
      </w:rPr>
    </w:lvl>
    <w:lvl w:ilvl="4" w:tplc="04090003" w:tentative="1">
      <w:start w:val="1"/>
      <w:numFmt w:val="bullet"/>
      <w:lvlText w:val="o"/>
      <w:lvlJc w:val="left"/>
      <w:pPr>
        <w:ind w:left="4231" w:hanging="360"/>
      </w:pPr>
      <w:rPr>
        <w:rFonts w:ascii="Courier New" w:hAnsi="Courier New" w:cs="Courier New" w:hint="default"/>
      </w:rPr>
    </w:lvl>
    <w:lvl w:ilvl="5" w:tplc="04090005" w:tentative="1">
      <w:start w:val="1"/>
      <w:numFmt w:val="bullet"/>
      <w:lvlText w:val=""/>
      <w:lvlJc w:val="left"/>
      <w:pPr>
        <w:ind w:left="4951" w:hanging="360"/>
      </w:pPr>
      <w:rPr>
        <w:rFonts w:ascii="Wingdings" w:hAnsi="Wingdings" w:hint="default"/>
      </w:rPr>
    </w:lvl>
    <w:lvl w:ilvl="6" w:tplc="04090001" w:tentative="1">
      <w:start w:val="1"/>
      <w:numFmt w:val="bullet"/>
      <w:lvlText w:val=""/>
      <w:lvlJc w:val="left"/>
      <w:pPr>
        <w:ind w:left="5671" w:hanging="360"/>
      </w:pPr>
      <w:rPr>
        <w:rFonts w:ascii="Symbol" w:hAnsi="Symbol" w:hint="default"/>
      </w:rPr>
    </w:lvl>
    <w:lvl w:ilvl="7" w:tplc="04090003" w:tentative="1">
      <w:start w:val="1"/>
      <w:numFmt w:val="bullet"/>
      <w:lvlText w:val="o"/>
      <w:lvlJc w:val="left"/>
      <w:pPr>
        <w:ind w:left="6391" w:hanging="360"/>
      </w:pPr>
      <w:rPr>
        <w:rFonts w:ascii="Courier New" w:hAnsi="Courier New" w:cs="Courier New" w:hint="default"/>
      </w:rPr>
    </w:lvl>
    <w:lvl w:ilvl="8" w:tplc="04090005" w:tentative="1">
      <w:start w:val="1"/>
      <w:numFmt w:val="bullet"/>
      <w:lvlText w:val=""/>
      <w:lvlJc w:val="left"/>
      <w:pPr>
        <w:ind w:left="7111" w:hanging="360"/>
      </w:pPr>
      <w:rPr>
        <w:rFonts w:ascii="Wingdings" w:hAnsi="Wingdings" w:hint="default"/>
      </w:rPr>
    </w:lvl>
  </w:abstractNum>
  <w:abstractNum w:abstractNumId="8" w15:restartNumberingAfterBreak="0">
    <w:nsid w:val="2F6A2436"/>
    <w:multiLevelType w:val="hybridMultilevel"/>
    <w:tmpl w:val="2FB20E6C"/>
    <w:lvl w:ilvl="0" w:tplc="FFFFFFFF">
      <w:start w:val="1"/>
      <w:numFmt w:val="decimal"/>
      <w:lvlText w:val="%1."/>
      <w:lvlJc w:val="left"/>
      <w:pPr>
        <w:ind w:left="580" w:hanging="360"/>
      </w:pPr>
    </w:lvl>
    <w:lvl w:ilvl="1" w:tplc="FFFFFFFF" w:tentative="1">
      <w:start w:val="1"/>
      <w:numFmt w:val="lowerLetter"/>
      <w:lvlText w:val="%2."/>
      <w:lvlJc w:val="left"/>
      <w:pPr>
        <w:ind w:left="1300" w:hanging="360"/>
      </w:pPr>
    </w:lvl>
    <w:lvl w:ilvl="2" w:tplc="FFFFFFFF" w:tentative="1">
      <w:start w:val="1"/>
      <w:numFmt w:val="lowerRoman"/>
      <w:lvlText w:val="%3."/>
      <w:lvlJc w:val="right"/>
      <w:pPr>
        <w:ind w:left="2020" w:hanging="180"/>
      </w:pPr>
    </w:lvl>
    <w:lvl w:ilvl="3" w:tplc="FFFFFFFF" w:tentative="1">
      <w:start w:val="1"/>
      <w:numFmt w:val="decimal"/>
      <w:lvlText w:val="%4."/>
      <w:lvlJc w:val="left"/>
      <w:pPr>
        <w:ind w:left="2740" w:hanging="360"/>
      </w:pPr>
    </w:lvl>
    <w:lvl w:ilvl="4" w:tplc="FFFFFFFF" w:tentative="1">
      <w:start w:val="1"/>
      <w:numFmt w:val="lowerLetter"/>
      <w:lvlText w:val="%5."/>
      <w:lvlJc w:val="left"/>
      <w:pPr>
        <w:ind w:left="3460" w:hanging="360"/>
      </w:pPr>
    </w:lvl>
    <w:lvl w:ilvl="5" w:tplc="FFFFFFFF" w:tentative="1">
      <w:start w:val="1"/>
      <w:numFmt w:val="lowerRoman"/>
      <w:lvlText w:val="%6."/>
      <w:lvlJc w:val="right"/>
      <w:pPr>
        <w:ind w:left="4180" w:hanging="180"/>
      </w:pPr>
    </w:lvl>
    <w:lvl w:ilvl="6" w:tplc="FFFFFFFF" w:tentative="1">
      <w:start w:val="1"/>
      <w:numFmt w:val="decimal"/>
      <w:lvlText w:val="%7."/>
      <w:lvlJc w:val="left"/>
      <w:pPr>
        <w:ind w:left="4900" w:hanging="360"/>
      </w:pPr>
    </w:lvl>
    <w:lvl w:ilvl="7" w:tplc="FFFFFFFF" w:tentative="1">
      <w:start w:val="1"/>
      <w:numFmt w:val="lowerLetter"/>
      <w:lvlText w:val="%8."/>
      <w:lvlJc w:val="left"/>
      <w:pPr>
        <w:ind w:left="5620" w:hanging="360"/>
      </w:pPr>
    </w:lvl>
    <w:lvl w:ilvl="8" w:tplc="FFFFFFFF" w:tentative="1">
      <w:start w:val="1"/>
      <w:numFmt w:val="lowerRoman"/>
      <w:lvlText w:val="%9."/>
      <w:lvlJc w:val="right"/>
      <w:pPr>
        <w:ind w:left="6340" w:hanging="180"/>
      </w:pPr>
    </w:lvl>
  </w:abstractNum>
  <w:abstractNum w:abstractNumId="9" w15:restartNumberingAfterBreak="0">
    <w:nsid w:val="36DB3653"/>
    <w:multiLevelType w:val="hybridMultilevel"/>
    <w:tmpl w:val="E0907300"/>
    <w:lvl w:ilvl="0" w:tplc="E788E684">
      <w:numFmt w:val="bullet"/>
      <w:lvlText w:val="•"/>
      <w:lvlJc w:val="left"/>
      <w:pPr>
        <w:ind w:left="580" w:hanging="360"/>
      </w:pPr>
      <w:rPr>
        <w:rFonts w:hint="default"/>
        <w:b/>
        <w:bCs/>
        <w:spacing w:val="0"/>
        <w:w w:val="131"/>
        <w:sz w:val="22"/>
        <w:szCs w:val="22"/>
        <w:lang w:val="en-US" w:eastAsia="en-US" w:bidi="en-US"/>
      </w:rPr>
    </w:lvl>
    <w:lvl w:ilvl="1" w:tplc="AAE45894">
      <w:numFmt w:val="bullet"/>
      <w:lvlText w:val="•"/>
      <w:lvlJc w:val="left"/>
      <w:pPr>
        <w:ind w:left="941" w:hanging="360"/>
      </w:pPr>
      <w:rPr>
        <w:rFonts w:ascii="Symbol" w:eastAsia="Symbol" w:hAnsi="Symbol" w:cs="Symbol" w:hint="default"/>
        <w:w w:val="102"/>
        <w:sz w:val="21"/>
        <w:szCs w:val="21"/>
        <w:lang w:val="en-US" w:eastAsia="en-US" w:bidi="en-US"/>
      </w:rPr>
    </w:lvl>
    <w:lvl w:ilvl="2" w:tplc="7FA8DE30">
      <w:numFmt w:val="bullet"/>
      <w:lvlText w:val="•"/>
      <w:lvlJc w:val="left"/>
      <w:pPr>
        <w:ind w:left="2096" w:hanging="360"/>
      </w:pPr>
      <w:rPr>
        <w:rFonts w:hint="default"/>
        <w:lang w:val="en-US" w:eastAsia="en-US" w:bidi="en-US"/>
      </w:rPr>
    </w:lvl>
    <w:lvl w:ilvl="3" w:tplc="6B5076AA">
      <w:numFmt w:val="bullet"/>
      <w:lvlText w:val="•"/>
      <w:lvlJc w:val="left"/>
      <w:pPr>
        <w:ind w:left="3252" w:hanging="360"/>
      </w:pPr>
      <w:rPr>
        <w:rFonts w:hint="default"/>
        <w:lang w:val="en-US" w:eastAsia="en-US" w:bidi="en-US"/>
      </w:rPr>
    </w:lvl>
    <w:lvl w:ilvl="4" w:tplc="F5DECDC8">
      <w:numFmt w:val="bullet"/>
      <w:lvlText w:val="•"/>
      <w:lvlJc w:val="left"/>
      <w:pPr>
        <w:ind w:left="4407" w:hanging="360"/>
      </w:pPr>
      <w:rPr>
        <w:rFonts w:hint="default"/>
        <w:lang w:val="en-US" w:eastAsia="en-US" w:bidi="en-US"/>
      </w:rPr>
    </w:lvl>
    <w:lvl w:ilvl="5" w:tplc="051C513C">
      <w:numFmt w:val="bullet"/>
      <w:lvlText w:val="•"/>
      <w:lvlJc w:val="left"/>
      <w:pPr>
        <w:ind w:left="5563" w:hanging="360"/>
      </w:pPr>
      <w:rPr>
        <w:rFonts w:hint="default"/>
        <w:lang w:val="en-US" w:eastAsia="en-US" w:bidi="en-US"/>
      </w:rPr>
    </w:lvl>
    <w:lvl w:ilvl="6" w:tplc="C0063546">
      <w:numFmt w:val="bullet"/>
      <w:lvlText w:val="•"/>
      <w:lvlJc w:val="left"/>
      <w:pPr>
        <w:ind w:left="6718" w:hanging="360"/>
      </w:pPr>
      <w:rPr>
        <w:rFonts w:hint="default"/>
        <w:lang w:val="en-US" w:eastAsia="en-US" w:bidi="en-US"/>
      </w:rPr>
    </w:lvl>
    <w:lvl w:ilvl="7" w:tplc="0E44A0F4">
      <w:numFmt w:val="bullet"/>
      <w:lvlText w:val="•"/>
      <w:lvlJc w:val="left"/>
      <w:pPr>
        <w:ind w:left="7874" w:hanging="360"/>
      </w:pPr>
      <w:rPr>
        <w:rFonts w:hint="default"/>
        <w:lang w:val="en-US" w:eastAsia="en-US" w:bidi="en-US"/>
      </w:rPr>
    </w:lvl>
    <w:lvl w:ilvl="8" w:tplc="46569CFA">
      <w:numFmt w:val="bullet"/>
      <w:lvlText w:val="•"/>
      <w:lvlJc w:val="left"/>
      <w:pPr>
        <w:ind w:left="9029" w:hanging="360"/>
      </w:pPr>
      <w:rPr>
        <w:rFonts w:hint="default"/>
        <w:lang w:val="en-US" w:eastAsia="en-US" w:bidi="en-US"/>
      </w:rPr>
    </w:lvl>
  </w:abstractNum>
  <w:abstractNum w:abstractNumId="10" w15:restartNumberingAfterBreak="0">
    <w:nsid w:val="3DBE6449"/>
    <w:multiLevelType w:val="hybridMultilevel"/>
    <w:tmpl w:val="43BAC03A"/>
    <w:lvl w:ilvl="0" w:tplc="199CC060">
      <w:start w:val="1"/>
      <w:numFmt w:val="decimal"/>
      <w:lvlText w:val="%1."/>
      <w:lvlJc w:val="left"/>
      <w:pPr>
        <w:ind w:left="387" w:hanging="207"/>
      </w:pPr>
      <w:rPr>
        <w:rFonts w:hint="default"/>
        <w:spacing w:val="0"/>
        <w:w w:val="102"/>
        <w:u w:val="single" w:color="000000"/>
        <w:lang w:val="en-US" w:eastAsia="en-US" w:bidi="en-US"/>
      </w:rPr>
    </w:lvl>
    <w:lvl w:ilvl="1" w:tplc="B0CE8662">
      <w:numFmt w:val="bullet"/>
      <w:lvlText w:val="•"/>
      <w:lvlJc w:val="left"/>
      <w:pPr>
        <w:ind w:left="901" w:hanging="270"/>
      </w:pPr>
      <w:rPr>
        <w:rFonts w:ascii="Symbol" w:eastAsia="Symbol" w:hAnsi="Symbol" w:cs="Symbol" w:hint="default"/>
        <w:w w:val="102"/>
        <w:sz w:val="21"/>
        <w:szCs w:val="21"/>
        <w:lang w:val="en-US" w:eastAsia="en-US" w:bidi="en-US"/>
      </w:rPr>
    </w:lvl>
    <w:lvl w:ilvl="2" w:tplc="EEB8C8F2">
      <w:numFmt w:val="bullet"/>
      <w:lvlText w:val="•"/>
      <w:lvlJc w:val="left"/>
      <w:pPr>
        <w:ind w:left="2056" w:hanging="270"/>
      </w:pPr>
      <w:rPr>
        <w:rFonts w:hint="default"/>
        <w:lang w:val="en-US" w:eastAsia="en-US" w:bidi="en-US"/>
      </w:rPr>
    </w:lvl>
    <w:lvl w:ilvl="3" w:tplc="9800B91A">
      <w:numFmt w:val="bullet"/>
      <w:lvlText w:val="•"/>
      <w:lvlJc w:val="left"/>
      <w:pPr>
        <w:ind w:left="3212" w:hanging="270"/>
      </w:pPr>
      <w:rPr>
        <w:rFonts w:hint="default"/>
        <w:lang w:val="en-US" w:eastAsia="en-US" w:bidi="en-US"/>
      </w:rPr>
    </w:lvl>
    <w:lvl w:ilvl="4" w:tplc="BF584ABE">
      <w:numFmt w:val="bullet"/>
      <w:lvlText w:val="•"/>
      <w:lvlJc w:val="left"/>
      <w:pPr>
        <w:ind w:left="4367" w:hanging="270"/>
      </w:pPr>
      <w:rPr>
        <w:rFonts w:hint="default"/>
        <w:lang w:val="en-US" w:eastAsia="en-US" w:bidi="en-US"/>
      </w:rPr>
    </w:lvl>
    <w:lvl w:ilvl="5" w:tplc="D4A65F56">
      <w:numFmt w:val="bullet"/>
      <w:lvlText w:val="•"/>
      <w:lvlJc w:val="left"/>
      <w:pPr>
        <w:ind w:left="5523" w:hanging="270"/>
      </w:pPr>
      <w:rPr>
        <w:rFonts w:hint="default"/>
        <w:lang w:val="en-US" w:eastAsia="en-US" w:bidi="en-US"/>
      </w:rPr>
    </w:lvl>
    <w:lvl w:ilvl="6" w:tplc="FEE41EEE">
      <w:numFmt w:val="bullet"/>
      <w:lvlText w:val="•"/>
      <w:lvlJc w:val="left"/>
      <w:pPr>
        <w:ind w:left="6678" w:hanging="270"/>
      </w:pPr>
      <w:rPr>
        <w:rFonts w:hint="default"/>
        <w:lang w:val="en-US" w:eastAsia="en-US" w:bidi="en-US"/>
      </w:rPr>
    </w:lvl>
    <w:lvl w:ilvl="7" w:tplc="1016A252">
      <w:numFmt w:val="bullet"/>
      <w:lvlText w:val="•"/>
      <w:lvlJc w:val="left"/>
      <w:pPr>
        <w:ind w:left="7834" w:hanging="270"/>
      </w:pPr>
      <w:rPr>
        <w:rFonts w:hint="default"/>
        <w:lang w:val="en-US" w:eastAsia="en-US" w:bidi="en-US"/>
      </w:rPr>
    </w:lvl>
    <w:lvl w:ilvl="8" w:tplc="A4025616">
      <w:numFmt w:val="bullet"/>
      <w:lvlText w:val="•"/>
      <w:lvlJc w:val="left"/>
      <w:pPr>
        <w:ind w:left="8989" w:hanging="270"/>
      </w:pPr>
      <w:rPr>
        <w:rFonts w:hint="default"/>
        <w:lang w:val="en-US" w:eastAsia="en-US" w:bidi="en-US"/>
      </w:rPr>
    </w:lvl>
  </w:abstractNum>
  <w:abstractNum w:abstractNumId="11" w15:restartNumberingAfterBreak="0">
    <w:nsid w:val="42AA29B2"/>
    <w:multiLevelType w:val="hybridMultilevel"/>
    <w:tmpl w:val="976ED71C"/>
    <w:lvl w:ilvl="0" w:tplc="3A10DD12">
      <w:start w:val="1"/>
      <w:numFmt w:val="decimal"/>
      <w:lvlText w:val="%1."/>
      <w:lvlJc w:val="left"/>
      <w:pPr>
        <w:ind w:left="630" w:hanging="360"/>
      </w:pPr>
      <w:rPr>
        <w:rFonts w:eastAsia="Georgia" w:hint="default"/>
        <w:w w:val="105"/>
        <w:u w:val="singl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4A416E83"/>
    <w:multiLevelType w:val="hybridMultilevel"/>
    <w:tmpl w:val="C770A18A"/>
    <w:lvl w:ilvl="0" w:tplc="BFE43EFC">
      <w:numFmt w:val="bullet"/>
      <w:lvlText w:val="•"/>
      <w:lvlJc w:val="left"/>
      <w:pPr>
        <w:ind w:left="940" w:hanging="360"/>
      </w:pPr>
      <w:rPr>
        <w:rFonts w:ascii="Symbol" w:eastAsia="Symbol" w:hAnsi="Symbol" w:cs="Symbol" w:hint="default"/>
        <w:spacing w:val="-1"/>
        <w:w w:val="100"/>
        <w:sz w:val="24"/>
        <w:szCs w:val="24"/>
        <w:lang w:val="en-US" w:eastAsia="en-US" w:bidi="en-US"/>
      </w:rPr>
    </w:lvl>
    <w:lvl w:ilvl="1" w:tplc="BDD06F54">
      <w:numFmt w:val="bullet"/>
      <w:lvlText w:val="•"/>
      <w:lvlJc w:val="left"/>
      <w:pPr>
        <w:ind w:left="1980" w:hanging="360"/>
      </w:pPr>
      <w:rPr>
        <w:rFonts w:hint="default"/>
        <w:lang w:val="en-US" w:eastAsia="en-US" w:bidi="en-US"/>
      </w:rPr>
    </w:lvl>
    <w:lvl w:ilvl="2" w:tplc="4456E734">
      <w:numFmt w:val="bullet"/>
      <w:lvlText w:val="•"/>
      <w:lvlJc w:val="left"/>
      <w:pPr>
        <w:ind w:left="3020" w:hanging="360"/>
      </w:pPr>
      <w:rPr>
        <w:rFonts w:hint="default"/>
        <w:lang w:val="en-US" w:eastAsia="en-US" w:bidi="en-US"/>
      </w:rPr>
    </w:lvl>
    <w:lvl w:ilvl="3" w:tplc="5D62E994">
      <w:numFmt w:val="bullet"/>
      <w:lvlText w:val="•"/>
      <w:lvlJc w:val="left"/>
      <w:pPr>
        <w:ind w:left="4060" w:hanging="360"/>
      </w:pPr>
      <w:rPr>
        <w:rFonts w:hint="default"/>
        <w:lang w:val="en-US" w:eastAsia="en-US" w:bidi="en-US"/>
      </w:rPr>
    </w:lvl>
    <w:lvl w:ilvl="4" w:tplc="811A5CD8">
      <w:numFmt w:val="bullet"/>
      <w:lvlText w:val="•"/>
      <w:lvlJc w:val="left"/>
      <w:pPr>
        <w:ind w:left="5100" w:hanging="360"/>
      </w:pPr>
      <w:rPr>
        <w:rFonts w:hint="default"/>
        <w:lang w:val="en-US" w:eastAsia="en-US" w:bidi="en-US"/>
      </w:rPr>
    </w:lvl>
    <w:lvl w:ilvl="5" w:tplc="205A7E86">
      <w:numFmt w:val="bullet"/>
      <w:lvlText w:val="•"/>
      <w:lvlJc w:val="left"/>
      <w:pPr>
        <w:ind w:left="6140" w:hanging="360"/>
      </w:pPr>
      <w:rPr>
        <w:rFonts w:hint="default"/>
        <w:lang w:val="en-US" w:eastAsia="en-US" w:bidi="en-US"/>
      </w:rPr>
    </w:lvl>
    <w:lvl w:ilvl="6" w:tplc="563A443A">
      <w:numFmt w:val="bullet"/>
      <w:lvlText w:val="•"/>
      <w:lvlJc w:val="left"/>
      <w:pPr>
        <w:ind w:left="7180" w:hanging="360"/>
      </w:pPr>
      <w:rPr>
        <w:rFonts w:hint="default"/>
        <w:lang w:val="en-US" w:eastAsia="en-US" w:bidi="en-US"/>
      </w:rPr>
    </w:lvl>
    <w:lvl w:ilvl="7" w:tplc="E180A3F6">
      <w:numFmt w:val="bullet"/>
      <w:lvlText w:val="•"/>
      <w:lvlJc w:val="left"/>
      <w:pPr>
        <w:ind w:left="8220" w:hanging="360"/>
      </w:pPr>
      <w:rPr>
        <w:rFonts w:hint="default"/>
        <w:lang w:val="en-US" w:eastAsia="en-US" w:bidi="en-US"/>
      </w:rPr>
    </w:lvl>
    <w:lvl w:ilvl="8" w:tplc="B58431E8">
      <w:numFmt w:val="bullet"/>
      <w:lvlText w:val="•"/>
      <w:lvlJc w:val="left"/>
      <w:pPr>
        <w:ind w:left="9260" w:hanging="360"/>
      </w:pPr>
      <w:rPr>
        <w:rFonts w:hint="default"/>
        <w:lang w:val="en-US" w:eastAsia="en-US" w:bidi="en-US"/>
      </w:rPr>
    </w:lvl>
  </w:abstractNum>
  <w:abstractNum w:abstractNumId="13" w15:restartNumberingAfterBreak="0">
    <w:nsid w:val="4F9851C8"/>
    <w:multiLevelType w:val="hybridMultilevel"/>
    <w:tmpl w:val="63B8F08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54132A4A"/>
    <w:multiLevelType w:val="hybridMultilevel"/>
    <w:tmpl w:val="2FB20E6C"/>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5" w15:restartNumberingAfterBreak="0">
    <w:nsid w:val="63A63400"/>
    <w:multiLevelType w:val="hybridMultilevel"/>
    <w:tmpl w:val="2474B7A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64F02157"/>
    <w:multiLevelType w:val="hybridMultilevel"/>
    <w:tmpl w:val="87789E28"/>
    <w:lvl w:ilvl="0" w:tplc="E4728BBE">
      <w:start w:val="1"/>
      <w:numFmt w:val="upperLetter"/>
      <w:lvlText w:val="%1."/>
      <w:lvlJc w:val="left"/>
      <w:pPr>
        <w:ind w:left="580" w:hanging="360"/>
      </w:pPr>
      <w:rPr>
        <w:rFonts w:ascii="Georgia" w:eastAsia="Georgia" w:hAnsi="Georgia" w:cs="Georgia" w:hint="default"/>
        <w:b/>
        <w:bCs/>
        <w:spacing w:val="0"/>
        <w:w w:val="102"/>
        <w:sz w:val="21"/>
        <w:szCs w:val="21"/>
        <w:lang w:val="en-US" w:eastAsia="en-US" w:bidi="en-US"/>
      </w:rPr>
    </w:lvl>
    <w:lvl w:ilvl="1" w:tplc="6F4AE7A4">
      <w:start w:val="1"/>
      <w:numFmt w:val="decimal"/>
      <w:lvlText w:val="%2."/>
      <w:lvlJc w:val="left"/>
      <w:pPr>
        <w:ind w:left="490" w:hanging="270"/>
      </w:pPr>
      <w:rPr>
        <w:rFonts w:ascii="Georgia" w:eastAsia="Georgia" w:hAnsi="Georgia" w:cs="Georgia" w:hint="default"/>
        <w:b/>
        <w:bCs/>
        <w:spacing w:val="0"/>
        <w:w w:val="102"/>
        <w:sz w:val="21"/>
        <w:szCs w:val="21"/>
        <w:lang w:val="en-US" w:eastAsia="en-US" w:bidi="en-US"/>
      </w:rPr>
    </w:lvl>
    <w:lvl w:ilvl="2" w:tplc="FF6433A4">
      <w:numFmt w:val="bullet"/>
      <w:lvlText w:val="•"/>
      <w:lvlJc w:val="left"/>
      <w:pPr>
        <w:ind w:left="1775" w:hanging="270"/>
      </w:pPr>
      <w:rPr>
        <w:rFonts w:hint="default"/>
        <w:lang w:val="en-US" w:eastAsia="en-US" w:bidi="en-US"/>
      </w:rPr>
    </w:lvl>
    <w:lvl w:ilvl="3" w:tplc="A1466BCC">
      <w:numFmt w:val="bullet"/>
      <w:lvlText w:val="•"/>
      <w:lvlJc w:val="left"/>
      <w:pPr>
        <w:ind w:left="2971" w:hanging="270"/>
      </w:pPr>
      <w:rPr>
        <w:rFonts w:hint="default"/>
        <w:lang w:val="en-US" w:eastAsia="en-US" w:bidi="en-US"/>
      </w:rPr>
    </w:lvl>
    <w:lvl w:ilvl="4" w:tplc="005AB918">
      <w:numFmt w:val="bullet"/>
      <w:lvlText w:val="•"/>
      <w:lvlJc w:val="left"/>
      <w:pPr>
        <w:ind w:left="4166" w:hanging="270"/>
      </w:pPr>
      <w:rPr>
        <w:rFonts w:hint="default"/>
        <w:lang w:val="en-US" w:eastAsia="en-US" w:bidi="en-US"/>
      </w:rPr>
    </w:lvl>
    <w:lvl w:ilvl="5" w:tplc="46268370">
      <w:numFmt w:val="bullet"/>
      <w:lvlText w:val="•"/>
      <w:lvlJc w:val="left"/>
      <w:pPr>
        <w:ind w:left="5362" w:hanging="270"/>
      </w:pPr>
      <w:rPr>
        <w:rFonts w:hint="default"/>
        <w:lang w:val="en-US" w:eastAsia="en-US" w:bidi="en-US"/>
      </w:rPr>
    </w:lvl>
    <w:lvl w:ilvl="6" w:tplc="CB10DC74">
      <w:numFmt w:val="bullet"/>
      <w:lvlText w:val="•"/>
      <w:lvlJc w:val="left"/>
      <w:pPr>
        <w:ind w:left="6557" w:hanging="270"/>
      </w:pPr>
      <w:rPr>
        <w:rFonts w:hint="default"/>
        <w:lang w:val="en-US" w:eastAsia="en-US" w:bidi="en-US"/>
      </w:rPr>
    </w:lvl>
    <w:lvl w:ilvl="7" w:tplc="01CE801E">
      <w:numFmt w:val="bullet"/>
      <w:lvlText w:val="•"/>
      <w:lvlJc w:val="left"/>
      <w:pPr>
        <w:ind w:left="7753" w:hanging="270"/>
      </w:pPr>
      <w:rPr>
        <w:rFonts w:hint="default"/>
        <w:lang w:val="en-US" w:eastAsia="en-US" w:bidi="en-US"/>
      </w:rPr>
    </w:lvl>
    <w:lvl w:ilvl="8" w:tplc="9C5C1390">
      <w:numFmt w:val="bullet"/>
      <w:lvlText w:val="•"/>
      <w:lvlJc w:val="left"/>
      <w:pPr>
        <w:ind w:left="8948" w:hanging="270"/>
      </w:pPr>
      <w:rPr>
        <w:rFonts w:hint="default"/>
        <w:lang w:val="en-US" w:eastAsia="en-US" w:bidi="en-US"/>
      </w:rPr>
    </w:lvl>
  </w:abstractNum>
  <w:abstractNum w:abstractNumId="17" w15:restartNumberingAfterBreak="0">
    <w:nsid w:val="64F54CA1"/>
    <w:multiLevelType w:val="hybridMultilevel"/>
    <w:tmpl w:val="E69C875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C610E65"/>
    <w:multiLevelType w:val="hybridMultilevel"/>
    <w:tmpl w:val="57221C30"/>
    <w:lvl w:ilvl="0" w:tplc="19866B2E">
      <w:start w:val="7"/>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BF321F"/>
    <w:multiLevelType w:val="hybridMultilevel"/>
    <w:tmpl w:val="0E94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A8074D"/>
    <w:multiLevelType w:val="hybridMultilevel"/>
    <w:tmpl w:val="2D4C4210"/>
    <w:lvl w:ilvl="0" w:tplc="B770D53E">
      <w:start w:val="7"/>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1609A"/>
    <w:multiLevelType w:val="hybridMultilevel"/>
    <w:tmpl w:val="A8904E7E"/>
    <w:lvl w:ilvl="0" w:tplc="3278A35C">
      <w:start w:val="3"/>
      <w:numFmt w:val="decimal"/>
      <w:lvlText w:val="%1."/>
      <w:lvlJc w:val="left"/>
      <w:pPr>
        <w:ind w:left="540" w:hanging="360"/>
      </w:pPr>
      <w:rPr>
        <w:rFonts w:hint="default"/>
        <w:w w:val="105"/>
        <w:u w:val="single"/>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6667E6A"/>
    <w:multiLevelType w:val="hybridMultilevel"/>
    <w:tmpl w:val="DC32FB00"/>
    <w:lvl w:ilvl="0" w:tplc="D6DE7984">
      <w:start w:val="1"/>
      <w:numFmt w:val="decimal"/>
      <w:lvlText w:val="(%1)"/>
      <w:lvlJc w:val="left"/>
      <w:pPr>
        <w:ind w:left="220" w:hanging="313"/>
      </w:pPr>
      <w:rPr>
        <w:rFonts w:ascii="Georgia" w:eastAsia="Georgia" w:hAnsi="Georgia" w:cs="Georgia" w:hint="default"/>
        <w:spacing w:val="0"/>
        <w:w w:val="102"/>
        <w:sz w:val="21"/>
        <w:szCs w:val="21"/>
        <w:lang w:val="en-US" w:eastAsia="en-US" w:bidi="en-US"/>
      </w:rPr>
    </w:lvl>
    <w:lvl w:ilvl="1" w:tplc="5010D3C6">
      <w:numFmt w:val="bullet"/>
      <w:lvlText w:val="•"/>
      <w:lvlJc w:val="left"/>
      <w:pPr>
        <w:ind w:left="940" w:hanging="270"/>
      </w:pPr>
      <w:rPr>
        <w:rFonts w:ascii="Symbol" w:eastAsia="Symbol" w:hAnsi="Symbol" w:cs="Symbol" w:hint="default"/>
        <w:w w:val="102"/>
        <w:sz w:val="21"/>
        <w:szCs w:val="21"/>
        <w:lang w:val="en-US" w:eastAsia="en-US" w:bidi="en-US"/>
      </w:rPr>
    </w:lvl>
    <w:lvl w:ilvl="2" w:tplc="0EAAD57A">
      <w:numFmt w:val="bullet"/>
      <w:lvlText w:val="•"/>
      <w:lvlJc w:val="left"/>
      <w:pPr>
        <w:ind w:left="2095" w:hanging="270"/>
      </w:pPr>
      <w:rPr>
        <w:rFonts w:hint="default"/>
        <w:lang w:val="en-US" w:eastAsia="en-US" w:bidi="en-US"/>
      </w:rPr>
    </w:lvl>
    <w:lvl w:ilvl="3" w:tplc="218659E6">
      <w:numFmt w:val="bullet"/>
      <w:lvlText w:val="•"/>
      <w:lvlJc w:val="left"/>
      <w:pPr>
        <w:ind w:left="3251" w:hanging="270"/>
      </w:pPr>
      <w:rPr>
        <w:rFonts w:hint="default"/>
        <w:lang w:val="en-US" w:eastAsia="en-US" w:bidi="en-US"/>
      </w:rPr>
    </w:lvl>
    <w:lvl w:ilvl="4" w:tplc="53E2A108">
      <w:numFmt w:val="bullet"/>
      <w:lvlText w:val="•"/>
      <w:lvlJc w:val="left"/>
      <w:pPr>
        <w:ind w:left="4406" w:hanging="270"/>
      </w:pPr>
      <w:rPr>
        <w:rFonts w:hint="default"/>
        <w:lang w:val="en-US" w:eastAsia="en-US" w:bidi="en-US"/>
      </w:rPr>
    </w:lvl>
    <w:lvl w:ilvl="5" w:tplc="51520F7A">
      <w:numFmt w:val="bullet"/>
      <w:lvlText w:val="•"/>
      <w:lvlJc w:val="left"/>
      <w:pPr>
        <w:ind w:left="5562" w:hanging="270"/>
      </w:pPr>
      <w:rPr>
        <w:rFonts w:hint="default"/>
        <w:lang w:val="en-US" w:eastAsia="en-US" w:bidi="en-US"/>
      </w:rPr>
    </w:lvl>
    <w:lvl w:ilvl="6" w:tplc="1CA07210">
      <w:numFmt w:val="bullet"/>
      <w:lvlText w:val="•"/>
      <w:lvlJc w:val="left"/>
      <w:pPr>
        <w:ind w:left="6717" w:hanging="270"/>
      </w:pPr>
      <w:rPr>
        <w:rFonts w:hint="default"/>
        <w:lang w:val="en-US" w:eastAsia="en-US" w:bidi="en-US"/>
      </w:rPr>
    </w:lvl>
    <w:lvl w:ilvl="7" w:tplc="5BA41DEA">
      <w:numFmt w:val="bullet"/>
      <w:lvlText w:val="•"/>
      <w:lvlJc w:val="left"/>
      <w:pPr>
        <w:ind w:left="7873" w:hanging="270"/>
      </w:pPr>
      <w:rPr>
        <w:rFonts w:hint="default"/>
        <w:lang w:val="en-US" w:eastAsia="en-US" w:bidi="en-US"/>
      </w:rPr>
    </w:lvl>
    <w:lvl w:ilvl="8" w:tplc="E01E904A">
      <w:numFmt w:val="bullet"/>
      <w:lvlText w:val="•"/>
      <w:lvlJc w:val="left"/>
      <w:pPr>
        <w:ind w:left="9028" w:hanging="270"/>
      </w:pPr>
      <w:rPr>
        <w:rFonts w:hint="default"/>
        <w:lang w:val="en-US" w:eastAsia="en-US" w:bidi="en-US"/>
      </w:rPr>
    </w:lvl>
  </w:abstractNum>
  <w:abstractNum w:abstractNumId="23" w15:restartNumberingAfterBreak="0">
    <w:nsid w:val="78AD58C2"/>
    <w:multiLevelType w:val="hybridMultilevel"/>
    <w:tmpl w:val="2FB20E6C"/>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4" w15:restartNumberingAfterBreak="0">
    <w:nsid w:val="7B345556"/>
    <w:multiLevelType w:val="hybridMultilevel"/>
    <w:tmpl w:val="36969094"/>
    <w:lvl w:ilvl="0" w:tplc="A69C4AA6">
      <w:start w:val="8"/>
      <w:numFmt w:val="decimal"/>
      <w:lvlText w:val="%1."/>
      <w:lvlJc w:val="left"/>
      <w:pPr>
        <w:ind w:left="990" w:hanging="360"/>
      </w:pPr>
      <w:rPr>
        <w:rFonts w:hint="default"/>
        <w:w w:val="105"/>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7C6D36D6"/>
    <w:multiLevelType w:val="hybridMultilevel"/>
    <w:tmpl w:val="FB3CD7EC"/>
    <w:lvl w:ilvl="0" w:tplc="2626D254">
      <w:start w:val="1"/>
      <w:numFmt w:val="decimal"/>
      <w:lvlText w:val="%1."/>
      <w:lvlJc w:val="left"/>
      <w:pPr>
        <w:ind w:left="824" w:hanging="245"/>
      </w:pPr>
      <w:rPr>
        <w:rFonts w:ascii="Arial" w:eastAsia="Arial" w:hAnsi="Arial" w:cs="Arial" w:hint="default"/>
        <w:b/>
        <w:bCs/>
        <w:spacing w:val="-1"/>
        <w:w w:val="100"/>
        <w:sz w:val="22"/>
        <w:szCs w:val="22"/>
        <w:lang w:val="en-US" w:eastAsia="en-US" w:bidi="en-US"/>
      </w:rPr>
    </w:lvl>
    <w:lvl w:ilvl="1" w:tplc="8F4E3790">
      <w:numFmt w:val="bullet"/>
      <w:lvlText w:val="•"/>
      <w:lvlJc w:val="left"/>
      <w:pPr>
        <w:ind w:left="1300" w:hanging="360"/>
      </w:pPr>
      <w:rPr>
        <w:rFonts w:ascii="Arial" w:eastAsia="Arial" w:hAnsi="Arial" w:cs="Arial" w:hint="default"/>
        <w:w w:val="131"/>
        <w:sz w:val="22"/>
        <w:szCs w:val="22"/>
        <w:lang w:val="en-US" w:eastAsia="en-US" w:bidi="en-US"/>
      </w:rPr>
    </w:lvl>
    <w:lvl w:ilvl="2" w:tplc="E788E684">
      <w:numFmt w:val="bullet"/>
      <w:lvlText w:val="•"/>
      <w:lvlJc w:val="left"/>
      <w:pPr>
        <w:ind w:left="2415" w:hanging="360"/>
      </w:pPr>
      <w:rPr>
        <w:rFonts w:hint="default"/>
        <w:lang w:val="en-US" w:eastAsia="en-US" w:bidi="en-US"/>
      </w:rPr>
    </w:lvl>
    <w:lvl w:ilvl="3" w:tplc="1768748A">
      <w:numFmt w:val="bullet"/>
      <w:lvlText w:val="•"/>
      <w:lvlJc w:val="left"/>
      <w:pPr>
        <w:ind w:left="3531" w:hanging="360"/>
      </w:pPr>
      <w:rPr>
        <w:rFonts w:hint="default"/>
        <w:lang w:val="en-US" w:eastAsia="en-US" w:bidi="en-US"/>
      </w:rPr>
    </w:lvl>
    <w:lvl w:ilvl="4" w:tplc="44AAA5D4">
      <w:numFmt w:val="bullet"/>
      <w:lvlText w:val="•"/>
      <w:lvlJc w:val="left"/>
      <w:pPr>
        <w:ind w:left="4646" w:hanging="360"/>
      </w:pPr>
      <w:rPr>
        <w:rFonts w:hint="default"/>
        <w:lang w:val="en-US" w:eastAsia="en-US" w:bidi="en-US"/>
      </w:rPr>
    </w:lvl>
    <w:lvl w:ilvl="5" w:tplc="46A48614">
      <w:numFmt w:val="bullet"/>
      <w:lvlText w:val="•"/>
      <w:lvlJc w:val="left"/>
      <w:pPr>
        <w:ind w:left="5762" w:hanging="360"/>
      </w:pPr>
      <w:rPr>
        <w:rFonts w:hint="default"/>
        <w:lang w:val="en-US" w:eastAsia="en-US" w:bidi="en-US"/>
      </w:rPr>
    </w:lvl>
    <w:lvl w:ilvl="6" w:tplc="3904C3B2">
      <w:numFmt w:val="bullet"/>
      <w:lvlText w:val="•"/>
      <w:lvlJc w:val="left"/>
      <w:pPr>
        <w:ind w:left="6877" w:hanging="360"/>
      </w:pPr>
      <w:rPr>
        <w:rFonts w:hint="default"/>
        <w:lang w:val="en-US" w:eastAsia="en-US" w:bidi="en-US"/>
      </w:rPr>
    </w:lvl>
    <w:lvl w:ilvl="7" w:tplc="1830324E">
      <w:numFmt w:val="bullet"/>
      <w:lvlText w:val="•"/>
      <w:lvlJc w:val="left"/>
      <w:pPr>
        <w:ind w:left="7993" w:hanging="360"/>
      </w:pPr>
      <w:rPr>
        <w:rFonts w:hint="default"/>
        <w:lang w:val="en-US" w:eastAsia="en-US" w:bidi="en-US"/>
      </w:rPr>
    </w:lvl>
    <w:lvl w:ilvl="8" w:tplc="4516C02C">
      <w:numFmt w:val="bullet"/>
      <w:lvlText w:val="•"/>
      <w:lvlJc w:val="left"/>
      <w:pPr>
        <w:ind w:left="9108" w:hanging="360"/>
      </w:pPr>
      <w:rPr>
        <w:rFonts w:hint="default"/>
        <w:lang w:val="en-US" w:eastAsia="en-US" w:bidi="en-US"/>
      </w:rPr>
    </w:lvl>
  </w:abstractNum>
  <w:abstractNum w:abstractNumId="26" w15:restartNumberingAfterBreak="0">
    <w:nsid w:val="7DFF6506"/>
    <w:multiLevelType w:val="hybridMultilevel"/>
    <w:tmpl w:val="D5D6239A"/>
    <w:lvl w:ilvl="0" w:tplc="10F4AEFE">
      <w:start w:val="1"/>
      <w:numFmt w:val="decimal"/>
      <w:lvlText w:val="%1."/>
      <w:lvlJc w:val="left"/>
      <w:pPr>
        <w:ind w:left="220" w:hanging="236"/>
      </w:pPr>
      <w:rPr>
        <w:rFonts w:ascii="Georgia" w:eastAsia="Georgia" w:hAnsi="Georgia" w:cs="Georgia" w:hint="default"/>
        <w:b/>
        <w:bCs/>
        <w:spacing w:val="0"/>
        <w:w w:val="102"/>
        <w:sz w:val="21"/>
        <w:szCs w:val="21"/>
        <w:lang w:val="en-US" w:eastAsia="en-US" w:bidi="en-US"/>
      </w:rPr>
    </w:lvl>
    <w:lvl w:ilvl="1" w:tplc="EAE636D4">
      <w:numFmt w:val="bullet"/>
      <w:lvlText w:val="•"/>
      <w:lvlJc w:val="left"/>
      <w:pPr>
        <w:ind w:left="1332" w:hanging="236"/>
      </w:pPr>
      <w:rPr>
        <w:rFonts w:hint="default"/>
        <w:lang w:val="en-US" w:eastAsia="en-US" w:bidi="en-US"/>
      </w:rPr>
    </w:lvl>
    <w:lvl w:ilvl="2" w:tplc="F296FEA4">
      <w:numFmt w:val="bullet"/>
      <w:lvlText w:val="•"/>
      <w:lvlJc w:val="left"/>
      <w:pPr>
        <w:ind w:left="2444" w:hanging="236"/>
      </w:pPr>
      <w:rPr>
        <w:rFonts w:hint="default"/>
        <w:lang w:val="en-US" w:eastAsia="en-US" w:bidi="en-US"/>
      </w:rPr>
    </w:lvl>
    <w:lvl w:ilvl="3" w:tplc="70A276B4">
      <w:numFmt w:val="bullet"/>
      <w:lvlText w:val="•"/>
      <w:lvlJc w:val="left"/>
      <w:pPr>
        <w:ind w:left="3556" w:hanging="236"/>
      </w:pPr>
      <w:rPr>
        <w:rFonts w:hint="default"/>
        <w:lang w:val="en-US" w:eastAsia="en-US" w:bidi="en-US"/>
      </w:rPr>
    </w:lvl>
    <w:lvl w:ilvl="4" w:tplc="4EDE0A02">
      <w:numFmt w:val="bullet"/>
      <w:lvlText w:val="•"/>
      <w:lvlJc w:val="left"/>
      <w:pPr>
        <w:ind w:left="4668" w:hanging="236"/>
      </w:pPr>
      <w:rPr>
        <w:rFonts w:hint="default"/>
        <w:lang w:val="en-US" w:eastAsia="en-US" w:bidi="en-US"/>
      </w:rPr>
    </w:lvl>
    <w:lvl w:ilvl="5" w:tplc="63CE625A">
      <w:numFmt w:val="bullet"/>
      <w:lvlText w:val="•"/>
      <w:lvlJc w:val="left"/>
      <w:pPr>
        <w:ind w:left="5780" w:hanging="236"/>
      </w:pPr>
      <w:rPr>
        <w:rFonts w:hint="default"/>
        <w:lang w:val="en-US" w:eastAsia="en-US" w:bidi="en-US"/>
      </w:rPr>
    </w:lvl>
    <w:lvl w:ilvl="6" w:tplc="89D433A0">
      <w:numFmt w:val="bullet"/>
      <w:lvlText w:val="•"/>
      <w:lvlJc w:val="left"/>
      <w:pPr>
        <w:ind w:left="6892" w:hanging="236"/>
      </w:pPr>
      <w:rPr>
        <w:rFonts w:hint="default"/>
        <w:lang w:val="en-US" w:eastAsia="en-US" w:bidi="en-US"/>
      </w:rPr>
    </w:lvl>
    <w:lvl w:ilvl="7" w:tplc="EA28C692">
      <w:numFmt w:val="bullet"/>
      <w:lvlText w:val="•"/>
      <w:lvlJc w:val="left"/>
      <w:pPr>
        <w:ind w:left="8004" w:hanging="236"/>
      </w:pPr>
      <w:rPr>
        <w:rFonts w:hint="default"/>
        <w:lang w:val="en-US" w:eastAsia="en-US" w:bidi="en-US"/>
      </w:rPr>
    </w:lvl>
    <w:lvl w:ilvl="8" w:tplc="772A20E2">
      <w:numFmt w:val="bullet"/>
      <w:lvlText w:val="•"/>
      <w:lvlJc w:val="left"/>
      <w:pPr>
        <w:ind w:left="9116" w:hanging="236"/>
      </w:pPr>
      <w:rPr>
        <w:rFonts w:hint="default"/>
        <w:lang w:val="en-US" w:eastAsia="en-US" w:bidi="en-US"/>
      </w:rPr>
    </w:lvl>
  </w:abstractNum>
  <w:abstractNum w:abstractNumId="27" w15:restartNumberingAfterBreak="0">
    <w:nsid w:val="7E880452"/>
    <w:multiLevelType w:val="hybridMultilevel"/>
    <w:tmpl w:val="C62E5708"/>
    <w:lvl w:ilvl="0" w:tplc="4490D45E">
      <w:start w:val="4"/>
      <w:numFmt w:val="lowerLetter"/>
      <w:lvlText w:val="%1."/>
      <w:lvlJc w:val="left"/>
      <w:pPr>
        <w:ind w:left="493" w:hanging="274"/>
      </w:pPr>
      <w:rPr>
        <w:rFonts w:ascii="Georgia" w:eastAsia="Georgia" w:hAnsi="Georgia" w:cs="Georgia" w:hint="default"/>
        <w:b/>
        <w:bCs/>
        <w:spacing w:val="0"/>
        <w:w w:val="102"/>
        <w:sz w:val="21"/>
        <w:szCs w:val="21"/>
        <w:lang w:val="en-US" w:eastAsia="en-US" w:bidi="en-US"/>
      </w:rPr>
    </w:lvl>
    <w:lvl w:ilvl="1" w:tplc="C59EBD28">
      <w:numFmt w:val="bullet"/>
      <w:lvlText w:val="•"/>
      <w:lvlJc w:val="left"/>
      <w:pPr>
        <w:ind w:left="1584" w:hanging="274"/>
      </w:pPr>
      <w:rPr>
        <w:rFonts w:hint="default"/>
        <w:lang w:val="en-US" w:eastAsia="en-US" w:bidi="en-US"/>
      </w:rPr>
    </w:lvl>
    <w:lvl w:ilvl="2" w:tplc="1EE6BB06">
      <w:numFmt w:val="bullet"/>
      <w:lvlText w:val="•"/>
      <w:lvlJc w:val="left"/>
      <w:pPr>
        <w:ind w:left="2668" w:hanging="274"/>
      </w:pPr>
      <w:rPr>
        <w:rFonts w:hint="default"/>
        <w:lang w:val="en-US" w:eastAsia="en-US" w:bidi="en-US"/>
      </w:rPr>
    </w:lvl>
    <w:lvl w:ilvl="3" w:tplc="58F29490">
      <w:numFmt w:val="bullet"/>
      <w:lvlText w:val="•"/>
      <w:lvlJc w:val="left"/>
      <w:pPr>
        <w:ind w:left="3752" w:hanging="274"/>
      </w:pPr>
      <w:rPr>
        <w:rFonts w:hint="default"/>
        <w:lang w:val="en-US" w:eastAsia="en-US" w:bidi="en-US"/>
      </w:rPr>
    </w:lvl>
    <w:lvl w:ilvl="4" w:tplc="C55AC26C">
      <w:numFmt w:val="bullet"/>
      <w:lvlText w:val="•"/>
      <w:lvlJc w:val="left"/>
      <w:pPr>
        <w:ind w:left="4836" w:hanging="274"/>
      </w:pPr>
      <w:rPr>
        <w:rFonts w:hint="default"/>
        <w:lang w:val="en-US" w:eastAsia="en-US" w:bidi="en-US"/>
      </w:rPr>
    </w:lvl>
    <w:lvl w:ilvl="5" w:tplc="443C2432">
      <w:numFmt w:val="bullet"/>
      <w:lvlText w:val="•"/>
      <w:lvlJc w:val="left"/>
      <w:pPr>
        <w:ind w:left="5920" w:hanging="274"/>
      </w:pPr>
      <w:rPr>
        <w:rFonts w:hint="default"/>
        <w:lang w:val="en-US" w:eastAsia="en-US" w:bidi="en-US"/>
      </w:rPr>
    </w:lvl>
    <w:lvl w:ilvl="6" w:tplc="F0AEF3CE">
      <w:numFmt w:val="bullet"/>
      <w:lvlText w:val="•"/>
      <w:lvlJc w:val="left"/>
      <w:pPr>
        <w:ind w:left="7004" w:hanging="274"/>
      </w:pPr>
      <w:rPr>
        <w:rFonts w:hint="default"/>
        <w:lang w:val="en-US" w:eastAsia="en-US" w:bidi="en-US"/>
      </w:rPr>
    </w:lvl>
    <w:lvl w:ilvl="7" w:tplc="D1949A94">
      <w:numFmt w:val="bullet"/>
      <w:lvlText w:val="•"/>
      <w:lvlJc w:val="left"/>
      <w:pPr>
        <w:ind w:left="8088" w:hanging="274"/>
      </w:pPr>
      <w:rPr>
        <w:rFonts w:hint="default"/>
        <w:lang w:val="en-US" w:eastAsia="en-US" w:bidi="en-US"/>
      </w:rPr>
    </w:lvl>
    <w:lvl w:ilvl="8" w:tplc="9C40B3F0">
      <w:numFmt w:val="bullet"/>
      <w:lvlText w:val="•"/>
      <w:lvlJc w:val="left"/>
      <w:pPr>
        <w:ind w:left="9172" w:hanging="274"/>
      </w:pPr>
      <w:rPr>
        <w:rFonts w:hint="default"/>
        <w:lang w:val="en-US" w:eastAsia="en-US" w:bidi="en-US"/>
      </w:rPr>
    </w:lvl>
  </w:abstractNum>
  <w:num w:numId="1" w16cid:durableId="509683552">
    <w:abstractNumId w:val="25"/>
  </w:num>
  <w:num w:numId="2" w16cid:durableId="521282601">
    <w:abstractNumId w:val="5"/>
  </w:num>
  <w:num w:numId="3" w16cid:durableId="1417675439">
    <w:abstractNumId w:val="26"/>
  </w:num>
  <w:num w:numId="4" w16cid:durableId="267081557">
    <w:abstractNumId w:val="27"/>
  </w:num>
  <w:num w:numId="5" w16cid:durableId="1564947998">
    <w:abstractNumId w:val="10"/>
  </w:num>
  <w:num w:numId="6" w16cid:durableId="944926388">
    <w:abstractNumId w:val="0"/>
  </w:num>
  <w:num w:numId="7" w16cid:durableId="1699893162">
    <w:abstractNumId w:val="16"/>
  </w:num>
  <w:num w:numId="8" w16cid:durableId="1947687368">
    <w:abstractNumId w:val="22"/>
  </w:num>
  <w:num w:numId="9" w16cid:durableId="220943597">
    <w:abstractNumId w:val="3"/>
  </w:num>
  <w:num w:numId="10" w16cid:durableId="1940864762">
    <w:abstractNumId w:val="12"/>
  </w:num>
  <w:num w:numId="11" w16cid:durableId="1505824255">
    <w:abstractNumId w:val="9"/>
  </w:num>
  <w:num w:numId="12" w16cid:durableId="804859451">
    <w:abstractNumId w:val="14"/>
  </w:num>
  <w:num w:numId="13" w16cid:durableId="951401828">
    <w:abstractNumId w:val="4"/>
  </w:num>
  <w:num w:numId="14" w16cid:durableId="1786077771">
    <w:abstractNumId w:val="2"/>
  </w:num>
  <w:num w:numId="15" w16cid:durableId="87581346">
    <w:abstractNumId w:val="1"/>
  </w:num>
  <w:num w:numId="16" w16cid:durableId="1278945624">
    <w:abstractNumId w:val="21"/>
  </w:num>
  <w:num w:numId="17" w16cid:durableId="741229">
    <w:abstractNumId w:val="17"/>
  </w:num>
  <w:num w:numId="18" w16cid:durableId="60562070">
    <w:abstractNumId w:val="19"/>
  </w:num>
  <w:num w:numId="19" w16cid:durableId="1775174424">
    <w:abstractNumId w:val="15"/>
  </w:num>
  <w:num w:numId="20" w16cid:durableId="514922339">
    <w:abstractNumId w:val="13"/>
  </w:num>
  <w:num w:numId="21" w16cid:durableId="1460033931">
    <w:abstractNumId w:val="7"/>
  </w:num>
  <w:num w:numId="22" w16cid:durableId="1767725778">
    <w:abstractNumId w:val="11"/>
  </w:num>
  <w:num w:numId="23" w16cid:durableId="2004353852">
    <w:abstractNumId w:val="6"/>
  </w:num>
  <w:num w:numId="24" w16cid:durableId="1876503265">
    <w:abstractNumId w:val="23"/>
  </w:num>
  <w:num w:numId="25" w16cid:durableId="532621177">
    <w:abstractNumId w:val="18"/>
  </w:num>
  <w:num w:numId="26" w16cid:durableId="1214080485">
    <w:abstractNumId w:val="20"/>
  </w:num>
  <w:num w:numId="27" w16cid:durableId="1611550520">
    <w:abstractNumId w:val="24"/>
  </w:num>
  <w:num w:numId="28" w16cid:durableId="15273292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73E"/>
    <w:rsid w:val="00010F64"/>
    <w:rsid w:val="00031CDC"/>
    <w:rsid w:val="0004200A"/>
    <w:rsid w:val="000445A8"/>
    <w:rsid w:val="00046D32"/>
    <w:rsid w:val="000631CE"/>
    <w:rsid w:val="0006653B"/>
    <w:rsid w:val="000730C1"/>
    <w:rsid w:val="00074C70"/>
    <w:rsid w:val="00075148"/>
    <w:rsid w:val="00084645"/>
    <w:rsid w:val="00085EF3"/>
    <w:rsid w:val="00086B0A"/>
    <w:rsid w:val="0008713C"/>
    <w:rsid w:val="000871AD"/>
    <w:rsid w:val="000921BF"/>
    <w:rsid w:val="000A1413"/>
    <w:rsid w:val="000A5181"/>
    <w:rsid w:val="000B1AB5"/>
    <w:rsid w:val="000B5B21"/>
    <w:rsid w:val="000C6D58"/>
    <w:rsid w:val="000D1F7E"/>
    <w:rsid w:val="000E010F"/>
    <w:rsid w:val="000E1680"/>
    <w:rsid w:val="000E1B04"/>
    <w:rsid w:val="000E1EA7"/>
    <w:rsid w:val="000E56EF"/>
    <w:rsid w:val="000E749D"/>
    <w:rsid w:val="000F11E6"/>
    <w:rsid w:val="000F31D8"/>
    <w:rsid w:val="000F39EB"/>
    <w:rsid w:val="000F3F49"/>
    <w:rsid w:val="00102702"/>
    <w:rsid w:val="0010648C"/>
    <w:rsid w:val="00111AFF"/>
    <w:rsid w:val="001125A0"/>
    <w:rsid w:val="0013402E"/>
    <w:rsid w:val="001375E7"/>
    <w:rsid w:val="00142968"/>
    <w:rsid w:val="00145105"/>
    <w:rsid w:val="00165CD1"/>
    <w:rsid w:val="0016608B"/>
    <w:rsid w:val="00172BF8"/>
    <w:rsid w:val="001813E8"/>
    <w:rsid w:val="0018161E"/>
    <w:rsid w:val="0018223E"/>
    <w:rsid w:val="00184270"/>
    <w:rsid w:val="001867CD"/>
    <w:rsid w:val="001A22F3"/>
    <w:rsid w:val="001A34B4"/>
    <w:rsid w:val="001A3CCD"/>
    <w:rsid w:val="001A5B2E"/>
    <w:rsid w:val="001A6793"/>
    <w:rsid w:val="001B0538"/>
    <w:rsid w:val="001D195C"/>
    <w:rsid w:val="001E0A86"/>
    <w:rsid w:val="001E7AEA"/>
    <w:rsid w:val="001F439B"/>
    <w:rsid w:val="0020599B"/>
    <w:rsid w:val="002065A3"/>
    <w:rsid w:val="002164C8"/>
    <w:rsid w:val="0022699D"/>
    <w:rsid w:val="00234161"/>
    <w:rsid w:val="00236FAF"/>
    <w:rsid w:val="002371C7"/>
    <w:rsid w:val="00253E1D"/>
    <w:rsid w:val="002613F3"/>
    <w:rsid w:val="002614C0"/>
    <w:rsid w:val="00262FA7"/>
    <w:rsid w:val="00263AAC"/>
    <w:rsid w:val="00264B06"/>
    <w:rsid w:val="00264DA4"/>
    <w:rsid w:val="00266CD1"/>
    <w:rsid w:val="00266EBD"/>
    <w:rsid w:val="00273027"/>
    <w:rsid w:val="00273DCF"/>
    <w:rsid w:val="00280FF6"/>
    <w:rsid w:val="00295B7B"/>
    <w:rsid w:val="002A1D3A"/>
    <w:rsid w:val="002A1D91"/>
    <w:rsid w:val="002A1DF2"/>
    <w:rsid w:val="002A2D42"/>
    <w:rsid w:val="002A6458"/>
    <w:rsid w:val="002B2617"/>
    <w:rsid w:val="002C1024"/>
    <w:rsid w:val="002C3AD0"/>
    <w:rsid w:val="002C3C18"/>
    <w:rsid w:val="002C7519"/>
    <w:rsid w:val="002E58AD"/>
    <w:rsid w:val="002F0B6C"/>
    <w:rsid w:val="002F2693"/>
    <w:rsid w:val="002F3DD5"/>
    <w:rsid w:val="002F40C1"/>
    <w:rsid w:val="003074D9"/>
    <w:rsid w:val="00320545"/>
    <w:rsid w:val="003208F6"/>
    <w:rsid w:val="0032258C"/>
    <w:rsid w:val="00324138"/>
    <w:rsid w:val="00326393"/>
    <w:rsid w:val="00336978"/>
    <w:rsid w:val="00342DA9"/>
    <w:rsid w:val="0034732D"/>
    <w:rsid w:val="003748C2"/>
    <w:rsid w:val="00376669"/>
    <w:rsid w:val="003774A0"/>
    <w:rsid w:val="00384702"/>
    <w:rsid w:val="003865A2"/>
    <w:rsid w:val="003A0896"/>
    <w:rsid w:val="003A32C1"/>
    <w:rsid w:val="003A5F19"/>
    <w:rsid w:val="003B417E"/>
    <w:rsid w:val="003C0301"/>
    <w:rsid w:val="003C7FD4"/>
    <w:rsid w:val="003D1E9E"/>
    <w:rsid w:val="003D3606"/>
    <w:rsid w:val="003D6071"/>
    <w:rsid w:val="003D66D9"/>
    <w:rsid w:val="003D6714"/>
    <w:rsid w:val="003D75BD"/>
    <w:rsid w:val="003E454E"/>
    <w:rsid w:val="003F7CD2"/>
    <w:rsid w:val="004011CC"/>
    <w:rsid w:val="0040398A"/>
    <w:rsid w:val="00413DEC"/>
    <w:rsid w:val="0043796C"/>
    <w:rsid w:val="00455773"/>
    <w:rsid w:val="0045590E"/>
    <w:rsid w:val="00457C7D"/>
    <w:rsid w:val="00457CD3"/>
    <w:rsid w:val="0046466C"/>
    <w:rsid w:val="004741B5"/>
    <w:rsid w:val="00474B42"/>
    <w:rsid w:val="00480CAB"/>
    <w:rsid w:val="00487D7C"/>
    <w:rsid w:val="004908C3"/>
    <w:rsid w:val="00493AAC"/>
    <w:rsid w:val="004A52D8"/>
    <w:rsid w:val="004A70F4"/>
    <w:rsid w:val="004B2B57"/>
    <w:rsid w:val="004B66EF"/>
    <w:rsid w:val="004C1482"/>
    <w:rsid w:val="004E4090"/>
    <w:rsid w:val="004F13A9"/>
    <w:rsid w:val="004F243F"/>
    <w:rsid w:val="004F4ED7"/>
    <w:rsid w:val="004F6FA6"/>
    <w:rsid w:val="0051634A"/>
    <w:rsid w:val="00523678"/>
    <w:rsid w:val="00526306"/>
    <w:rsid w:val="005321CD"/>
    <w:rsid w:val="00543402"/>
    <w:rsid w:val="005443D1"/>
    <w:rsid w:val="00550A5E"/>
    <w:rsid w:val="005533B8"/>
    <w:rsid w:val="005534C3"/>
    <w:rsid w:val="00563392"/>
    <w:rsid w:val="00564F68"/>
    <w:rsid w:val="00567B81"/>
    <w:rsid w:val="00574B6D"/>
    <w:rsid w:val="00577AB7"/>
    <w:rsid w:val="00577B0A"/>
    <w:rsid w:val="00587BE4"/>
    <w:rsid w:val="00594A78"/>
    <w:rsid w:val="005A1A32"/>
    <w:rsid w:val="005A664C"/>
    <w:rsid w:val="005B0229"/>
    <w:rsid w:val="005B1731"/>
    <w:rsid w:val="005B1CC5"/>
    <w:rsid w:val="005B425E"/>
    <w:rsid w:val="005B7DD6"/>
    <w:rsid w:val="005C34AC"/>
    <w:rsid w:val="005D11B4"/>
    <w:rsid w:val="005D20F7"/>
    <w:rsid w:val="005D5EAA"/>
    <w:rsid w:val="005D6C53"/>
    <w:rsid w:val="005E1042"/>
    <w:rsid w:val="005E50C4"/>
    <w:rsid w:val="005E59F3"/>
    <w:rsid w:val="005E71D1"/>
    <w:rsid w:val="005F3AE4"/>
    <w:rsid w:val="005F4E96"/>
    <w:rsid w:val="0061197D"/>
    <w:rsid w:val="00613C04"/>
    <w:rsid w:val="0061578C"/>
    <w:rsid w:val="00616908"/>
    <w:rsid w:val="0062023A"/>
    <w:rsid w:val="00622C57"/>
    <w:rsid w:val="006255BB"/>
    <w:rsid w:val="00630425"/>
    <w:rsid w:val="0063473E"/>
    <w:rsid w:val="006424ED"/>
    <w:rsid w:val="00644CE8"/>
    <w:rsid w:val="0064545E"/>
    <w:rsid w:val="00650272"/>
    <w:rsid w:val="00654E21"/>
    <w:rsid w:val="006567B7"/>
    <w:rsid w:val="00670405"/>
    <w:rsid w:val="00676BDA"/>
    <w:rsid w:val="00691E63"/>
    <w:rsid w:val="00694045"/>
    <w:rsid w:val="006B6933"/>
    <w:rsid w:val="006B6A19"/>
    <w:rsid w:val="006C66D5"/>
    <w:rsid w:val="006D037A"/>
    <w:rsid w:val="006D2FF8"/>
    <w:rsid w:val="006D349A"/>
    <w:rsid w:val="006D7B2B"/>
    <w:rsid w:val="006D7DC4"/>
    <w:rsid w:val="006E1F68"/>
    <w:rsid w:val="006F05C7"/>
    <w:rsid w:val="006F0F24"/>
    <w:rsid w:val="006F37D5"/>
    <w:rsid w:val="00707793"/>
    <w:rsid w:val="007118F5"/>
    <w:rsid w:val="0071535C"/>
    <w:rsid w:val="00720BF9"/>
    <w:rsid w:val="007305F0"/>
    <w:rsid w:val="0073239F"/>
    <w:rsid w:val="00734E80"/>
    <w:rsid w:val="00747209"/>
    <w:rsid w:val="0075227B"/>
    <w:rsid w:val="00753BC9"/>
    <w:rsid w:val="00753F43"/>
    <w:rsid w:val="00755624"/>
    <w:rsid w:val="00760F77"/>
    <w:rsid w:val="00765FB4"/>
    <w:rsid w:val="00773304"/>
    <w:rsid w:val="00781D8E"/>
    <w:rsid w:val="0078359E"/>
    <w:rsid w:val="007847AB"/>
    <w:rsid w:val="00790BA2"/>
    <w:rsid w:val="007A64AA"/>
    <w:rsid w:val="007A6EBF"/>
    <w:rsid w:val="007B1603"/>
    <w:rsid w:val="007C22E5"/>
    <w:rsid w:val="007C7594"/>
    <w:rsid w:val="007D7EA7"/>
    <w:rsid w:val="007E1182"/>
    <w:rsid w:val="007E700F"/>
    <w:rsid w:val="007F1DD4"/>
    <w:rsid w:val="007F71FC"/>
    <w:rsid w:val="00802918"/>
    <w:rsid w:val="00813BA1"/>
    <w:rsid w:val="00830165"/>
    <w:rsid w:val="00836BAB"/>
    <w:rsid w:val="008515D5"/>
    <w:rsid w:val="0085442A"/>
    <w:rsid w:val="0085496F"/>
    <w:rsid w:val="00856231"/>
    <w:rsid w:val="00860570"/>
    <w:rsid w:val="008614F6"/>
    <w:rsid w:val="0086253D"/>
    <w:rsid w:val="00866E34"/>
    <w:rsid w:val="0087280F"/>
    <w:rsid w:val="00883C63"/>
    <w:rsid w:val="008840B6"/>
    <w:rsid w:val="00886619"/>
    <w:rsid w:val="00894A8F"/>
    <w:rsid w:val="008A186D"/>
    <w:rsid w:val="008C0E84"/>
    <w:rsid w:val="008C2790"/>
    <w:rsid w:val="008C40F5"/>
    <w:rsid w:val="008C451C"/>
    <w:rsid w:val="008D1246"/>
    <w:rsid w:val="008D33AF"/>
    <w:rsid w:val="008D689F"/>
    <w:rsid w:val="008D7913"/>
    <w:rsid w:val="008E7DAC"/>
    <w:rsid w:val="008F13AA"/>
    <w:rsid w:val="008F77FE"/>
    <w:rsid w:val="00907383"/>
    <w:rsid w:val="009158F6"/>
    <w:rsid w:val="00916BF7"/>
    <w:rsid w:val="0092678A"/>
    <w:rsid w:val="00927B8C"/>
    <w:rsid w:val="0093069F"/>
    <w:rsid w:val="00930EAF"/>
    <w:rsid w:val="00934DA7"/>
    <w:rsid w:val="00940A61"/>
    <w:rsid w:val="00944935"/>
    <w:rsid w:val="00946FFE"/>
    <w:rsid w:val="00951B60"/>
    <w:rsid w:val="00961B50"/>
    <w:rsid w:val="00962576"/>
    <w:rsid w:val="0096324C"/>
    <w:rsid w:val="009662BC"/>
    <w:rsid w:val="00967243"/>
    <w:rsid w:val="00982813"/>
    <w:rsid w:val="00982F3C"/>
    <w:rsid w:val="00984FFE"/>
    <w:rsid w:val="00986612"/>
    <w:rsid w:val="00994B14"/>
    <w:rsid w:val="009A0D40"/>
    <w:rsid w:val="009A4130"/>
    <w:rsid w:val="009A7EBF"/>
    <w:rsid w:val="009B1C47"/>
    <w:rsid w:val="009B4049"/>
    <w:rsid w:val="009B5A52"/>
    <w:rsid w:val="009C4E1D"/>
    <w:rsid w:val="009C66EB"/>
    <w:rsid w:val="009D014E"/>
    <w:rsid w:val="009D062E"/>
    <w:rsid w:val="009D2A76"/>
    <w:rsid w:val="009E2B46"/>
    <w:rsid w:val="009E5BE7"/>
    <w:rsid w:val="009E6DC8"/>
    <w:rsid w:val="009F0ECB"/>
    <w:rsid w:val="009F6E63"/>
    <w:rsid w:val="00A015BF"/>
    <w:rsid w:val="00A06E6F"/>
    <w:rsid w:val="00A06FE8"/>
    <w:rsid w:val="00A10150"/>
    <w:rsid w:val="00A149F6"/>
    <w:rsid w:val="00A1719C"/>
    <w:rsid w:val="00A2572F"/>
    <w:rsid w:val="00A26394"/>
    <w:rsid w:val="00A50B4F"/>
    <w:rsid w:val="00A56174"/>
    <w:rsid w:val="00A61FD1"/>
    <w:rsid w:val="00A67F67"/>
    <w:rsid w:val="00A72EB3"/>
    <w:rsid w:val="00A75485"/>
    <w:rsid w:val="00A778FC"/>
    <w:rsid w:val="00A85933"/>
    <w:rsid w:val="00A8693E"/>
    <w:rsid w:val="00A872D0"/>
    <w:rsid w:val="00AA41EF"/>
    <w:rsid w:val="00AA7814"/>
    <w:rsid w:val="00AB69CD"/>
    <w:rsid w:val="00AC028C"/>
    <w:rsid w:val="00AC26FD"/>
    <w:rsid w:val="00AD7365"/>
    <w:rsid w:val="00AE4264"/>
    <w:rsid w:val="00AE6611"/>
    <w:rsid w:val="00AE6B88"/>
    <w:rsid w:val="00AE78C0"/>
    <w:rsid w:val="00AE7D1C"/>
    <w:rsid w:val="00B00F51"/>
    <w:rsid w:val="00B014DF"/>
    <w:rsid w:val="00B02928"/>
    <w:rsid w:val="00B04B23"/>
    <w:rsid w:val="00B15CC2"/>
    <w:rsid w:val="00B24129"/>
    <w:rsid w:val="00B471AA"/>
    <w:rsid w:val="00B6116D"/>
    <w:rsid w:val="00B61AB0"/>
    <w:rsid w:val="00B61E77"/>
    <w:rsid w:val="00B65CF3"/>
    <w:rsid w:val="00B710AC"/>
    <w:rsid w:val="00B75A09"/>
    <w:rsid w:val="00B86260"/>
    <w:rsid w:val="00B93ABF"/>
    <w:rsid w:val="00B94541"/>
    <w:rsid w:val="00BA621E"/>
    <w:rsid w:val="00BA6F0A"/>
    <w:rsid w:val="00BC0D15"/>
    <w:rsid w:val="00BE6C83"/>
    <w:rsid w:val="00BE7BB4"/>
    <w:rsid w:val="00C04B89"/>
    <w:rsid w:val="00C04FE5"/>
    <w:rsid w:val="00C1494C"/>
    <w:rsid w:val="00C16E4F"/>
    <w:rsid w:val="00C17FE4"/>
    <w:rsid w:val="00C27BF7"/>
    <w:rsid w:val="00C317CD"/>
    <w:rsid w:val="00C4218C"/>
    <w:rsid w:val="00C435CA"/>
    <w:rsid w:val="00C4603F"/>
    <w:rsid w:val="00C475A0"/>
    <w:rsid w:val="00C510B0"/>
    <w:rsid w:val="00C601F4"/>
    <w:rsid w:val="00C64189"/>
    <w:rsid w:val="00C66367"/>
    <w:rsid w:val="00C66FEE"/>
    <w:rsid w:val="00C67B41"/>
    <w:rsid w:val="00C705EA"/>
    <w:rsid w:val="00C715F6"/>
    <w:rsid w:val="00C834D7"/>
    <w:rsid w:val="00CA1289"/>
    <w:rsid w:val="00CA46F9"/>
    <w:rsid w:val="00CA6187"/>
    <w:rsid w:val="00CB0B08"/>
    <w:rsid w:val="00CB1DD5"/>
    <w:rsid w:val="00CB20CD"/>
    <w:rsid w:val="00CC1733"/>
    <w:rsid w:val="00CC432E"/>
    <w:rsid w:val="00CF0CDC"/>
    <w:rsid w:val="00D1192A"/>
    <w:rsid w:val="00D215EA"/>
    <w:rsid w:val="00D24FFF"/>
    <w:rsid w:val="00D26382"/>
    <w:rsid w:val="00D30035"/>
    <w:rsid w:val="00D31D52"/>
    <w:rsid w:val="00D37ACF"/>
    <w:rsid w:val="00D40AF8"/>
    <w:rsid w:val="00D4666E"/>
    <w:rsid w:val="00D50A79"/>
    <w:rsid w:val="00D632E7"/>
    <w:rsid w:val="00D637DA"/>
    <w:rsid w:val="00D76F20"/>
    <w:rsid w:val="00D86288"/>
    <w:rsid w:val="00D957BC"/>
    <w:rsid w:val="00DA4195"/>
    <w:rsid w:val="00DB494E"/>
    <w:rsid w:val="00DB5450"/>
    <w:rsid w:val="00DB611F"/>
    <w:rsid w:val="00DC32B1"/>
    <w:rsid w:val="00DC5947"/>
    <w:rsid w:val="00DC7A2C"/>
    <w:rsid w:val="00DC7AE2"/>
    <w:rsid w:val="00DD4E5C"/>
    <w:rsid w:val="00DF12B3"/>
    <w:rsid w:val="00DF2044"/>
    <w:rsid w:val="00E04065"/>
    <w:rsid w:val="00E04EFD"/>
    <w:rsid w:val="00E05A2D"/>
    <w:rsid w:val="00E142EC"/>
    <w:rsid w:val="00E21B2B"/>
    <w:rsid w:val="00E229F7"/>
    <w:rsid w:val="00E22B5D"/>
    <w:rsid w:val="00E24C7A"/>
    <w:rsid w:val="00E252D5"/>
    <w:rsid w:val="00E26D48"/>
    <w:rsid w:val="00E32541"/>
    <w:rsid w:val="00E32D90"/>
    <w:rsid w:val="00E4799B"/>
    <w:rsid w:val="00E502C9"/>
    <w:rsid w:val="00E55945"/>
    <w:rsid w:val="00E57AF9"/>
    <w:rsid w:val="00E72741"/>
    <w:rsid w:val="00E77FCD"/>
    <w:rsid w:val="00E84D54"/>
    <w:rsid w:val="00E85E00"/>
    <w:rsid w:val="00EA2AE0"/>
    <w:rsid w:val="00EA5F70"/>
    <w:rsid w:val="00EA5FF5"/>
    <w:rsid w:val="00EB41F9"/>
    <w:rsid w:val="00EB6E0A"/>
    <w:rsid w:val="00EC0FB3"/>
    <w:rsid w:val="00EC1F03"/>
    <w:rsid w:val="00ED0C57"/>
    <w:rsid w:val="00ED2CAF"/>
    <w:rsid w:val="00ED45FB"/>
    <w:rsid w:val="00ED53FF"/>
    <w:rsid w:val="00EE6F21"/>
    <w:rsid w:val="00EF762B"/>
    <w:rsid w:val="00F01AC6"/>
    <w:rsid w:val="00F3546C"/>
    <w:rsid w:val="00F60CB0"/>
    <w:rsid w:val="00F6256F"/>
    <w:rsid w:val="00F643B3"/>
    <w:rsid w:val="00F662E1"/>
    <w:rsid w:val="00F84BE1"/>
    <w:rsid w:val="00F8645A"/>
    <w:rsid w:val="00F87CB0"/>
    <w:rsid w:val="00F87F3B"/>
    <w:rsid w:val="00FA1FA5"/>
    <w:rsid w:val="00FA6B7D"/>
    <w:rsid w:val="00FB0A9C"/>
    <w:rsid w:val="00FB4F9A"/>
    <w:rsid w:val="00FC22C1"/>
    <w:rsid w:val="00FC4F43"/>
    <w:rsid w:val="00FC6069"/>
    <w:rsid w:val="00FD2794"/>
    <w:rsid w:val="00FE3A21"/>
    <w:rsid w:val="00FF118F"/>
    <w:rsid w:val="00FF69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5E0B"/>
  <w15:docId w15:val="{2740A0ED-6369-5E48-942A-C7D84500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1D8"/>
    <w:rPr>
      <w:rFonts w:ascii="Georgia" w:eastAsia="Georgia" w:hAnsi="Georgia" w:cs="Georgia"/>
      <w:lang w:bidi="en-US"/>
    </w:rPr>
  </w:style>
  <w:style w:type="paragraph" w:styleId="Heading1">
    <w:name w:val="heading 1"/>
    <w:basedOn w:val="Normal"/>
    <w:uiPriority w:val="9"/>
    <w:qFormat/>
    <w:pPr>
      <w:ind w:left="940"/>
      <w:outlineLvl w:val="0"/>
    </w:pPr>
    <w:rPr>
      <w:rFonts w:ascii="Times New Roman" w:eastAsia="Times New Roman" w:hAnsi="Times New Roman" w:cs="Times New Roman"/>
      <w:sz w:val="24"/>
      <w:szCs w:val="24"/>
    </w:rPr>
  </w:style>
  <w:style w:type="paragraph" w:styleId="Heading2">
    <w:name w:val="heading 2"/>
    <w:basedOn w:val="Normal"/>
    <w:uiPriority w:val="9"/>
    <w:unhideWhenUsed/>
    <w:qFormat/>
    <w:pPr>
      <w:ind w:left="580"/>
      <w:outlineLvl w:val="1"/>
    </w:pPr>
    <w:rPr>
      <w:rFonts w:ascii="Arial" w:eastAsia="Arial" w:hAnsi="Arial" w:cs="Arial"/>
      <w:b/>
      <w:bCs/>
    </w:rPr>
  </w:style>
  <w:style w:type="paragraph" w:styleId="Heading3">
    <w:name w:val="heading 3"/>
    <w:basedOn w:val="Normal"/>
    <w:link w:val="Heading3Char"/>
    <w:uiPriority w:val="9"/>
    <w:unhideWhenUsed/>
    <w:qFormat/>
    <w:pPr>
      <w:ind w:left="220"/>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1"/>
      <w:szCs w:val="21"/>
    </w:rPr>
  </w:style>
  <w:style w:type="paragraph" w:styleId="ListParagraph">
    <w:name w:val="List Paragraph"/>
    <w:basedOn w:val="Normal"/>
    <w:uiPriority w:val="1"/>
    <w:qFormat/>
    <w:pPr>
      <w:spacing w:before="111"/>
      <w:ind w:left="1300" w:hanging="36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AA41EF"/>
    <w:rPr>
      <w:sz w:val="16"/>
      <w:szCs w:val="16"/>
    </w:rPr>
  </w:style>
  <w:style w:type="paragraph" w:styleId="CommentText">
    <w:name w:val="annotation text"/>
    <w:basedOn w:val="Normal"/>
    <w:link w:val="CommentTextChar"/>
    <w:uiPriority w:val="99"/>
    <w:unhideWhenUsed/>
    <w:rsid w:val="00AA41EF"/>
    <w:rPr>
      <w:sz w:val="20"/>
      <w:szCs w:val="20"/>
    </w:rPr>
  </w:style>
  <w:style w:type="character" w:customStyle="1" w:styleId="CommentTextChar">
    <w:name w:val="Comment Text Char"/>
    <w:basedOn w:val="DefaultParagraphFont"/>
    <w:link w:val="CommentText"/>
    <w:uiPriority w:val="99"/>
    <w:rsid w:val="00AA41EF"/>
    <w:rPr>
      <w:rFonts w:ascii="Georgia" w:eastAsia="Georgia" w:hAnsi="Georgia" w:cs="Georgia"/>
      <w:sz w:val="20"/>
      <w:szCs w:val="20"/>
      <w:lang w:bidi="en-US"/>
    </w:rPr>
  </w:style>
  <w:style w:type="paragraph" w:styleId="CommentSubject">
    <w:name w:val="annotation subject"/>
    <w:basedOn w:val="CommentText"/>
    <w:next w:val="CommentText"/>
    <w:link w:val="CommentSubjectChar"/>
    <w:uiPriority w:val="99"/>
    <w:semiHidden/>
    <w:unhideWhenUsed/>
    <w:rsid w:val="00AA41EF"/>
    <w:rPr>
      <w:b/>
      <w:bCs/>
    </w:rPr>
  </w:style>
  <w:style w:type="character" w:customStyle="1" w:styleId="CommentSubjectChar">
    <w:name w:val="Comment Subject Char"/>
    <w:basedOn w:val="CommentTextChar"/>
    <w:link w:val="CommentSubject"/>
    <w:uiPriority w:val="99"/>
    <w:semiHidden/>
    <w:rsid w:val="00AA41EF"/>
    <w:rPr>
      <w:rFonts w:ascii="Georgia" w:eastAsia="Georgia" w:hAnsi="Georgia" w:cs="Georgia"/>
      <w:b/>
      <w:bCs/>
      <w:sz w:val="20"/>
      <w:szCs w:val="20"/>
      <w:lang w:bidi="en-US"/>
    </w:rPr>
  </w:style>
  <w:style w:type="paragraph" w:styleId="BalloonText">
    <w:name w:val="Balloon Text"/>
    <w:basedOn w:val="Normal"/>
    <w:link w:val="BalloonTextChar"/>
    <w:uiPriority w:val="99"/>
    <w:semiHidden/>
    <w:unhideWhenUsed/>
    <w:rsid w:val="00AA41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41EF"/>
    <w:rPr>
      <w:rFonts w:ascii="Times New Roman" w:eastAsia="Georgia" w:hAnsi="Times New Roman" w:cs="Times New Roman"/>
      <w:sz w:val="18"/>
      <w:szCs w:val="18"/>
      <w:lang w:bidi="en-US"/>
    </w:rPr>
  </w:style>
  <w:style w:type="paragraph" w:customStyle="1" w:styleId="Normal1">
    <w:name w:val="Normal1"/>
    <w:rsid w:val="00930EAF"/>
    <w:pPr>
      <w:widowControl/>
      <w:autoSpaceDE/>
      <w:autoSpaceDN/>
      <w:spacing w:line="276" w:lineRule="auto"/>
    </w:pPr>
    <w:rPr>
      <w:rFonts w:ascii="Arial" w:eastAsia="Arial" w:hAnsi="Arial" w:cs="Arial"/>
      <w:lang w:val="en"/>
    </w:rPr>
  </w:style>
  <w:style w:type="paragraph" w:customStyle="1" w:styleId="Table10pt">
    <w:name w:val="Table 10 pt"/>
    <w:basedOn w:val="Normal"/>
    <w:rsid w:val="00883C63"/>
    <w:pPr>
      <w:widowControl/>
    </w:pPr>
    <w:rPr>
      <w:rFonts w:ascii="Arial" w:eastAsia="Times New Roman" w:hAnsi="Arial" w:cs="Arial"/>
      <w:sz w:val="20"/>
      <w:szCs w:val="20"/>
      <w:lang w:bidi="ar-SA"/>
    </w:rPr>
  </w:style>
  <w:style w:type="table" w:styleId="TableGrid">
    <w:name w:val="Table Grid"/>
    <w:basedOn w:val="TableNormal"/>
    <w:rsid w:val="00CA4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871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753BC9"/>
    <w:rPr>
      <w:color w:val="0000FF"/>
      <w:u w:val="single"/>
    </w:rPr>
  </w:style>
  <w:style w:type="paragraph" w:styleId="Revision">
    <w:name w:val="Revision"/>
    <w:hidden/>
    <w:uiPriority w:val="99"/>
    <w:semiHidden/>
    <w:rsid w:val="00EE6F21"/>
    <w:pPr>
      <w:widowControl/>
      <w:autoSpaceDE/>
      <w:autoSpaceDN/>
    </w:pPr>
    <w:rPr>
      <w:rFonts w:ascii="Georgia" w:eastAsia="Georgia" w:hAnsi="Georgia" w:cs="Georgia"/>
      <w:lang w:bidi="en-US"/>
    </w:rPr>
  </w:style>
  <w:style w:type="paragraph" w:styleId="NormalWeb">
    <w:name w:val="Normal (Web)"/>
    <w:basedOn w:val="Normal"/>
    <w:uiPriority w:val="99"/>
    <w:semiHidden/>
    <w:unhideWhenUsed/>
    <w:rsid w:val="00273DCF"/>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rsid w:val="00E57AF9"/>
    <w:rPr>
      <w:rFonts w:ascii="Georgia" w:eastAsia="Georgia" w:hAnsi="Georgia" w:cs="Georgia"/>
      <w:b/>
      <w:bCs/>
      <w:sz w:val="21"/>
      <w:szCs w:val="21"/>
      <w:lang w:bidi="en-US"/>
    </w:rPr>
  </w:style>
  <w:style w:type="character" w:customStyle="1" w:styleId="BodyTextChar">
    <w:name w:val="Body Text Char"/>
    <w:basedOn w:val="DefaultParagraphFont"/>
    <w:link w:val="BodyText"/>
    <w:uiPriority w:val="1"/>
    <w:rsid w:val="00FE3A21"/>
    <w:rPr>
      <w:rFonts w:ascii="Georgia" w:eastAsia="Georgia" w:hAnsi="Georgia" w:cs="Georgia"/>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7306">
      <w:bodyDiv w:val="1"/>
      <w:marLeft w:val="0"/>
      <w:marRight w:val="0"/>
      <w:marTop w:val="0"/>
      <w:marBottom w:val="0"/>
      <w:divBdr>
        <w:top w:val="none" w:sz="0" w:space="0" w:color="auto"/>
        <w:left w:val="none" w:sz="0" w:space="0" w:color="auto"/>
        <w:bottom w:val="none" w:sz="0" w:space="0" w:color="auto"/>
        <w:right w:val="none" w:sz="0" w:space="0" w:color="auto"/>
      </w:divBdr>
    </w:div>
    <w:div w:id="24258934">
      <w:bodyDiv w:val="1"/>
      <w:marLeft w:val="0"/>
      <w:marRight w:val="0"/>
      <w:marTop w:val="0"/>
      <w:marBottom w:val="0"/>
      <w:divBdr>
        <w:top w:val="none" w:sz="0" w:space="0" w:color="auto"/>
        <w:left w:val="none" w:sz="0" w:space="0" w:color="auto"/>
        <w:bottom w:val="none" w:sz="0" w:space="0" w:color="auto"/>
        <w:right w:val="none" w:sz="0" w:space="0" w:color="auto"/>
      </w:divBdr>
    </w:div>
    <w:div w:id="724373998">
      <w:bodyDiv w:val="1"/>
      <w:marLeft w:val="0"/>
      <w:marRight w:val="0"/>
      <w:marTop w:val="0"/>
      <w:marBottom w:val="0"/>
      <w:divBdr>
        <w:top w:val="none" w:sz="0" w:space="0" w:color="auto"/>
        <w:left w:val="none" w:sz="0" w:space="0" w:color="auto"/>
        <w:bottom w:val="none" w:sz="0" w:space="0" w:color="auto"/>
        <w:right w:val="none" w:sz="0" w:space="0" w:color="auto"/>
      </w:divBdr>
      <w:divsChild>
        <w:div w:id="854726895">
          <w:marLeft w:val="145"/>
          <w:marRight w:val="0"/>
          <w:marTop w:val="0"/>
          <w:marBottom w:val="0"/>
          <w:divBdr>
            <w:top w:val="none" w:sz="0" w:space="0" w:color="auto"/>
            <w:left w:val="none" w:sz="0" w:space="0" w:color="auto"/>
            <w:bottom w:val="none" w:sz="0" w:space="0" w:color="auto"/>
            <w:right w:val="none" w:sz="0" w:space="0" w:color="auto"/>
          </w:divBdr>
        </w:div>
      </w:divsChild>
    </w:div>
    <w:div w:id="730081228">
      <w:bodyDiv w:val="1"/>
      <w:marLeft w:val="0"/>
      <w:marRight w:val="0"/>
      <w:marTop w:val="0"/>
      <w:marBottom w:val="0"/>
      <w:divBdr>
        <w:top w:val="none" w:sz="0" w:space="0" w:color="auto"/>
        <w:left w:val="none" w:sz="0" w:space="0" w:color="auto"/>
        <w:bottom w:val="none" w:sz="0" w:space="0" w:color="auto"/>
        <w:right w:val="none" w:sz="0" w:space="0" w:color="auto"/>
      </w:divBdr>
    </w:div>
    <w:div w:id="867717181">
      <w:bodyDiv w:val="1"/>
      <w:marLeft w:val="0"/>
      <w:marRight w:val="0"/>
      <w:marTop w:val="0"/>
      <w:marBottom w:val="0"/>
      <w:divBdr>
        <w:top w:val="none" w:sz="0" w:space="0" w:color="auto"/>
        <w:left w:val="none" w:sz="0" w:space="0" w:color="auto"/>
        <w:bottom w:val="none" w:sz="0" w:space="0" w:color="auto"/>
        <w:right w:val="none" w:sz="0" w:space="0" w:color="auto"/>
      </w:divBdr>
    </w:div>
    <w:div w:id="1057978028">
      <w:bodyDiv w:val="1"/>
      <w:marLeft w:val="0"/>
      <w:marRight w:val="0"/>
      <w:marTop w:val="0"/>
      <w:marBottom w:val="0"/>
      <w:divBdr>
        <w:top w:val="none" w:sz="0" w:space="0" w:color="auto"/>
        <w:left w:val="none" w:sz="0" w:space="0" w:color="auto"/>
        <w:bottom w:val="none" w:sz="0" w:space="0" w:color="auto"/>
        <w:right w:val="none" w:sz="0" w:space="0" w:color="auto"/>
      </w:divBdr>
    </w:div>
    <w:div w:id="1301616463">
      <w:bodyDiv w:val="1"/>
      <w:marLeft w:val="0"/>
      <w:marRight w:val="0"/>
      <w:marTop w:val="0"/>
      <w:marBottom w:val="0"/>
      <w:divBdr>
        <w:top w:val="none" w:sz="0" w:space="0" w:color="auto"/>
        <w:left w:val="none" w:sz="0" w:space="0" w:color="auto"/>
        <w:bottom w:val="none" w:sz="0" w:space="0" w:color="auto"/>
        <w:right w:val="none" w:sz="0" w:space="0" w:color="auto"/>
      </w:divBdr>
    </w:div>
    <w:div w:id="1448307134">
      <w:bodyDiv w:val="1"/>
      <w:marLeft w:val="0"/>
      <w:marRight w:val="0"/>
      <w:marTop w:val="0"/>
      <w:marBottom w:val="0"/>
      <w:divBdr>
        <w:top w:val="none" w:sz="0" w:space="0" w:color="auto"/>
        <w:left w:val="none" w:sz="0" w:space="0" w:color="auto"/>
        <w:bottom w:val="none" w:sz="0" w:space="0" w:color="auto"/>
        <w:right w:val="none" w:sz="0" w:space="0" w:color="auto"/>
      </w:divBdr>
      <w:divsChild>
        <w:div w:id="1351570690">
          <w:marLeft w:val="0"/>
          <w:marRight w:val="0"/>
          <w:marTop w:val="0"/>
          <w:marBottom w:val="0"/>
          <w:divBdr>
            <w:top w:val="none" w:sz="0" w:space="0" w:color="auto"/>
            <w:left w:val="none" w:sz="0" w:space="0" w:color="auto"/>
            <w:bottom w:val="none" w:sz="0" w:space="0" w:color="auto"/>
            <w:right w:val="none" w:sz="0" w:space="0" w:color="auto"/>
          </w:divBdr>
        </w:div>
        <w:div w:id="1493178137">
          <w:marLeft w:val="0"/>
          <w:marRight w:val="0"/>
          <w:marTop w:val="0"/>
          <w:marBottom w:val="0"/>
          <w:divBdr>
            <w:top w:val="none" w:sz="0" w:space="0" w:color="auto"/>
            <w:left w:val="none" w:sz="0" w:space="0" w:color="auto"/>
            <w:bottom w:val="none" w:sz="0" w:space="0" w:color="auto"/>
            <w:right w:val="none" w:sz="0" w:space="0" w:color="auto"/>
          </w:divBdr>
        </w:div>
        <w:div w:id="761142999">
          <w:marLeft w:val="0"/>
          <w:marRight w:val="0"/>
          <w:marTop w:val="0"/>
          <w:marBottom w:val="0"/>
          <w:divBdr>
            <w:top w:val="none" w:sz="0" w:space="0" w:color="auto"/>
            <w:left w:val="none" w:sz="0" w:space="0" w:color="auto"/>
            <w:bottom w:val="none" w:sz="0" w:space="0" w:color="auto"/>
            <w:right w:val="none" w:sz="0" w:space="0" w:color="auto"/>
          </w:divBdr>
        </w:div>
        <w:div w:id="774138092">
          <w:marLeft w:val="0"/>
          <w:marRight w:val="0"/>
          <w:marTop w:val="0"/>
          <w:marBottom w:val="0"/>
          <w:divBdr>
            <w:top w:val="none" w:sz="0" w:space="0" w:color="auto"/>
            <w:left w:val="none" w:sz="0" w:space="0" w:color="auto"/>
            <w:bottom w:val="none" w:sz="0" w:space="0" w:color="auto"/>
            <w:right w:val="none" w:sz="0" w:space="0" w:color="auto"/>
          </w:divBdr>
        </w:div>
        <w:div w:id="1173379204">
          <w:marLeft w:val="0"/>
          <w:marRight w:val="0"/>
          <w:marTop w:val="0"/>
          <w:marBottom w:val="0"/>
          <w:divBdr>
            <w:top w:val="none" w:sz="0" w:space="0" w:color="auto"/>
            <w:left w:val="none" w:sz="0" w:space="0" w:color="auto"/>
            <w:bottom w:val="none" w:sz="0" w:space="0" w:color="auto"/>
            <w:right w:val="none" w:sz="0" w:space="0" w:color="auto"/>
          </w:divBdr>
        </w:div>
      </w:divsChild>
    </w:div>
    <w:div w:id="2062172980">
      <w:bodyDiv w:val="1"/>
      <w:marLeft w:val="0"/>
      <w:marRight w:val="0"/>
      <w:marTop w:val="0"/>
      <w:marBottom w:val="0"/>
      <w:divBdr>
        <w:top w:val="none" w:sz="0" w:space="0" w:color="auto"/>
        <w:left w:val="none" w:sz="0" w:space="0" w:color="auto"/>
        <w:bottom w:val="none" w:sz="0" w:space="0" w:color="auto"/>
        <w:right w:val="none" w:sz="0" w:space="0" w:color="auto"/>
      </w:divBdr>
    </w:div>
    <w:div w:id="2063820124">
      <w:bodyDiv w:val="1"/>
      <w:marLeft w:val="0"/>
      <w:marRight w:val="0"/>
      <w:marTop w:val="0"/>
      <w:marBottom w:val="0"/>
      <w:divBdr>
        <w:top w:val="none" w:sz="0" w:space="0" w:color="auto"/>
        <w:left w:val="none" w:sz="0" w:space="0" w:color="auto"/>
        <w:bottom w:val="none" w:sz="0" w:space="0" w:color="auto"/>
        <w:right w:val="none" w:sz="0" w:space="0" w:color="auto"/>
      </w:divBdr>
    </w:div>
    <w:div w:id="2134324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ABA2B-A267-4F4E-9B21-B7176C6B3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4070</Words>
  <Characters>23201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Nora</dc:creator>
  <cp:lastModifiedBy>Billy Mitchell</cp:lastModifiedBy>
  <cp:revision>2</cp:revision>
  <dcterms:created xsi:type="dcterms:W3CDTF">2023-04-08T03:04:00Z</dcterms:created>
  <dcterms:modified xsi:type="dcterms:W3CDTF">2023-04-08T03:04:00Z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2019-10-10T00:00:00Z</vt:filetime>
  </property>
</Properties>
</file>