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07FF5" w14:textId="242B7E2A" w:rsidR="002B7443" w:rsidRPr="006E6FB5" w:rsidRDefault="00B721F6" w:rsidP="006D411B">
      <w:pPr>
        <w:pStyle w:val="Title"/>
        <w:pBdr>
          <w:top w:val="single" w:sz="4" w:space="2" w:color="auto"/>
        </w:pBdr>
      </w:pPr>
      <w:r>
        <w:t>DATA MANAGEMENT AND SHARING PLAN</w:t>
      </w:r>
    </w:p>
    <w:p w14:paraId="0B09C2DF" w14:textId="77777777" w:rsidR="00A30B5C" w:rsidRDefault="00B721F6" w:rsidP="009C6435">
      <w:pPr>
        <w:pStyle w:val="HeadingNote"/>
        <w:jc w:val="left"/>
      </w:pPr>
      <w:r>
        <w:t>If any of the proposed research in the application involves the generation of scientific data, this application is subject to the NIH Policy for Data Management and Sharing and requires submission of a Data Management and Sharing Plan.</w:t>
      </w:r>
      <w:r w:rsidR="00081CAD">
        <w:t xml:space="preserve"> </w:t>
      </w:r>
      <w:r w:rsidR="009429C1">
        <w:t xml:space="preserve"> </w:t>
      </w:r>
      <w:r w:rsidR="006831EF">
        <w:t xml:space="preserve">If the proposed research </w:t>
      </w:r>
      <w:r w:rsidR="001842C6">
        <w:t xml:space="preserve">in the application </w:t>
      </w:r>
      <w:r w:rsidR="006831EF">
        <w:t>will generate large-scale genomic data, the Genomic Data Sharing Policy also applies and should be addressed in this Plan</w:t>
      </w:r>
      <w:r w:rsidR="009429C1">
        <w:t xml:space="preserve">.  Refer to the detailed instructions in the application guide for </w:t>
      </w:r>
      <w:r w:rsidR="00456BD1">
        <w:t>developing</w:t>
      </w:r>
      <w:r w:rsidR="009429C1">
        <w:t xml:space="preserve"> this plan as well as to additional guidance on </w:t>
      </w:r>
      <w:hyperlink r:id="rId11" w:history="1">
        <w:r w:rsidR="00467F6F">
          <w:rPr>
            <w:rStyle w:val="Hyperlink"/>
          </w:rPr>
          <w:t>sharing.nih.gov</w:t>
        </w:r>
      </w:hyperlink>
      <w:r w:rsidR="009429C1">
        <w:t>.</w:t>
      </w:r>
      <w:r w:rsidR="00D41348">
        <w:t xml:space="preserve">  </w:t>
      </w:r>
      <w:bookmarkStart w:id="0" w:name="_Hlk105406782"/>
      <w:r w:rsidR="00B51573">
        <w:t>Th</w:t>
      </w:r>
      <w:r w:rsidR="008A2126">
        <w:t>e</w:t>
      </w:r>
      <w:r w:rsidR="00B51573">
        <w:t xml:space="preserve"> </w:t>
      </w:r>
      <w:r w:rsidR="00456BD1">
        <w:t>P</w:t>
      </w:r>
      <w:r w:rsidR="00B51573">
        <w:t>lan is recommended not to exceed two pages</w:t>
      </w:r>
      <w:bookmarkEnd w:id="0"/>
      <w:r w:rsidR="00B51573">
        <w:t>.  Text in italics should be deleted.</w:t>
      </w:r>
      <w:r w:rsidR="006D411B">
        <w:t xml:space="preserve"> </w:t>
      </w:r>
      <w:r w:rsidR="006D411B" w:rsidRPr="008E6668">
        <w:t xml:space="preserve">There is no “form page” for the Data Management and Sharing Plan. The DMS Plan may be provided in the </w:t>
      </w:r>
      <w:r w:rsidR="006D411B" w:rsidRPr="008E6668">
        <w:rPr>
          <w:i/>
          <w:iCs w:val="0"/>
        </w:rPr>
        <w:t>format</w:t>
      </w:r>
      <w:r w:rsidR="006D411B" w:rsidRPr="008E6668">
        <w:t xml:space="preserve"> shown below.</w:t>
      </w:r>
      <w:r w:rsidR="006D411B">
        <w:t xml:space="preserve"> </w:t>
      </w:r>
    </w:p>
    <w:p w14:paraId="6FC868BE" w14:textId="571AE5EF" w:rsidR="009E52CA" w:rsidRDefault="00A30B5C" w:rsidP="009C6435">
      <w:pPr>
        <w:pStyle w:val="HeadingNote"/>
        <w:jc w:val="left"/>
      </w:pPr>
      <w:r w:rsidRPr="00A30B5C">
        <w:t xml:space="preserve">Public reporting burden for this collection of information is estimated to average 2 hours per response, including the time for reviewing instructions, searching existing data sources, </w:t>
      </w:r>
      <w:r w:rsidR="00D47A92" w:rsidRPr="00A30B5C">
        <w:t>gathering,</w:t>
      </w:r>
      <w:r w:rsidRPr="00A30B5C">
        <w:t xml:space="preserve"> and maintaining the data needed, and completing and reviewing the collection of information. An agency may not conduct or sponsor, and a person is not required to respond to, a collection of information unless it displays a currently valid OMB control number. Send comments regarding this burden estimate or any other aspect of this collection of information, including suggestions for reducing this burden, to: NIH, Project Clearance Branch, 6705 Rockledge Drive, MSC 7974, Bethesda, MD 20892-7974, ATTN: PRA (0925-0001 and 0925-0002). Do not return the completed form to this address.</w:t>
      </w:r>
    </w:p>
    <w:p w14:paraId="1695BFF0" w14:textId="77777777" w:rsidR="002C51BC" w:rsidRDefault="002C51BC" w:rsidP="00FC5F9E"/>
    <w:p w14:paraId="728860CD" w14:textId="23F4E6A5" w:rsidR="00B721F6" w:rsidRDefault="00B721F6" w:rsidP="002C51BC">
      <w:pPr>
        <w:pStyle w:val="DataField11pt-Single"/>
        <w:rPr>
          <w:rStyle w:val="Strong"/>
        </w:rPr>
      </w:pPr>
      <w:r>
        <w:rPr>
          <w:rStyle w:val="Strong"/>
        </w:rPr>
        <w:t>Element 1: Data Type</w:t>
      </w:r>
    </w:p>
    <w:p w14:paraId="1311D706" w14:textId="3B31B509" w:rsidR="00316472" w:rsidRPr="00B54990" w:rsidRDefault="004C50F4" w:rsidP="00B721F6">
      <w:pPr>
        <w:pStyle w:val="DataField11pt-Single"/>
        <w:numPr>
          <w:ilvl w:val="0"/>
          <w:numId w:val="19"/>
        </w:numPr>
        <w:rPr>
          <w:b/>
          <w:bCs/>
        </w:rPr>
      </w:pPr>
      <w:r w:rsidRPr="00B54990">
        <w:rPr>
          <w:b/>
          <w:bCs/>
        </w:rPr>
        <w:t>T</w:t>
      </w:r>
      <w:r w:rsidR="00B721F6" w:rsidRPr="00B54990">
        <w:rPr>
          <w:b/>
          <w:bCs/>
        </w:rPr>
        <w:t>ypes and amount of scientific data expected to be generated in the project</w:t>
      </w:r>
      <w:r w:rsidRPr="00B54990">
        <w:rPr>
          <w:b/>
          <w:bCs/>
        </w:rPr>
        <w:t>:</w:t>
      </w:r>
      <w:r w:rsidR="00B721F6" w:rsidRPr="00B54990">
        <w:rPr>
          <w:b/>
          <w:bCs/>
        </w:rPr>
        <w:t xml:space="preserve"> </w:t>
      </w:r>
    </w:p>
    <w:p w14:paraId="49A69FE7" w14:textId="2A605C0D" w:rsidR="00B721F6" w:rsidRPr="00F53E4F" w:rsidRDefault="00F53E4F" w:rsidP="419C11A7">
      <w:pPr>
        <w:pStyle w:val="DataField11pt-Single"/>
        <w:ind w:left="720"/>
      </w:pPr>
      <w:r w:rsidRPr="00F53E4F">
        <w:t>Demographic,</w:t>
      </w:r>
      <w:r w:rsidRPr="00F53E4F">
        <w:t xml:space="preserve"> Clinical</w:t>
      </w:r>
      <w:r>
        <w:t xml:space="preserve"> and Non-Clinical</w:t>
      </w:r>
      <w:r w:rsidRPr="00F53E4F">
        <w:t xml:space="preserve"> Survey,</w:t>
      </w:r>
      <w:r>
        <w:t xml:space="preserve"> Behavioral,</w:t>
      </w:r>
      <w:r w:rsidRPr="00F53E4F">
        <w:t xml:space="preserve"> </w:t>
      </w:r>
      <w:r w:rsidRPr="00F53E4F">
        <w:t>MRI,</w:t>
      </w:r>
      <w:r w:rsidRPr="00F53E4F">
        <w:t xml:space="preserve"> </w:t>
      </w:r>
      <w:r w:rsidRPr="00F53E4F">
        <w:t xml:space="preserve">and fMRI imaging data will be acquired from </w:t>
      </w:r>
      <w:r w:rsidRPr="00F53E4F">
        <w:t>60 healthy adults ages 18 - 85</w:t>
      </w:r>
      <w:r w:rsidRPr="00F53E4F">
        <w:t>. All data will be deidentified prior to receipt by the repository, but the information needed to generate a global unique identifier for the NIMH Data Archive (NDA) will be collected for each subject.</w:t>
      </w:r>
      <w:r w:rsidR="0071594A" w:rsidRPr="00F53E4F">
        <w:br/>
      </w:r>
      <w:r w:rsidR="0071594A" w:rsidRPr="00F53E4F">
        <w:br/>
      </w:r>
    </w:p>
    <w:p w14:paraId="3A5E1DDD" w14:textId="30CD8E55" w:rsidR="000D5302" w:rsidRPr="00B54990" w:rsidRDefault="000D5302" w:rsidP="002C51BC">
      <w:pPr>
        <w:pStyle w:val="DataField11pt-Single"/>
        <w:numPr>
          <w:ilvl w:val="0"/>
          <w:numId w:val="19"/>
        </w:numPr>
        <w:rPr>
          <w:b/>
          <w:bCs/>
        </w:rPr>
      </w:pPr>
      <w:r w:rsidRPr="00B54990">
        <w:rPr>
          <w:b/>
          <w:bCs/>
        </w:rPr>
        <w:t>S</w:t>
      </w:r>
      <w:r w:rsidR="00B721F6" w:rsidRPr="00B54990">
        <w:rPr>
          <w:b/>
          <w:bCs/>
        </w:rPr>
        <w:t xml:space="preserve">cientific data </w:t>
      </w:r>
      <w:r w:rsidRPr="00B54990">
        <w:rPr>
          <w:b/>
          <w:bCs/>
        </w:rPr>
        <w:t>that</w:t>
      </w:r>
      <w:r w:rsidR="00B721F6" w:rsidRPr="00B54990">
        <w:rPr>
          <w:b/>
          <w:bCs/>
        </w:rPr>
        <w:t xml:space="preserve"> will be preserved and shared, and </w:t>
      </w:r>
      <w:r w:rsidRPr="00B54990">
        <w:rPr>
          <w:b/>
          <w:bCs/>
        </w:rPr>
        <w:t>the</w:t>
      </w:r>
      <w:r w:rsidR="00B721F6" w:rsidRPr="00B54990">
        <w:rPr>
          <w:b/>
          <w:bCs/>
        </w:rPr>
        <w:t xml:space="preserve"> rationale for </w:t>
      </w:r>
      <w:r w:rsidRPr="00B54990">
        <w:rPr>
          <w:b/>
          <w:bCs/>
        </w:rPr>
        <w:t>doing so</w:t>
      </w:r>
      <w:r w:rsidR="00B721F6" w:rsidRPr="00B54990">
        <w:rPr>
          <w:b/>
          <w:bCs/>
        </w:rPr>
        <w:t>:</w:t>
      </w:r>
    </w:p>
    <w:p w14:paraId="16817610" w14:textId="6DFA9181" w:rsidR="00B721F6" w:rsidRDefault="00F53E4F" w:rsidP="00EA64D3">
      <w:pPr>
        <w:pStyle w:val="DataField11pt-Single"/>
        <w:ind w:left="720"/>
      </w:pPr>
      <w:r>
        <w:t>Sufficient data from this project will be preserved to enable sharing via NDA data of sufficient quality to validate and replicate research findings described in the Aims. NI</w:t>
      </w:r>
      <w:r>
        <w:t>M</w:t>
      </w:r>
      <w:r>
        <w:t>H requires data measured from human subjects to be shared using the NDA.</w:t>
      </w:r>
      <w:r w:rsidR="00B721F6">
        <w:br/>
      </w:r>
      <w:r w:rsidR="00B721F6">
        <w:br/>
      </w:r>
    </w:p>
    <w:p w14:paraId="554D9F85" w14:textId="58DA14AA" w:rsidR="0071594A" w:rsidRPr="00EA64D3" w:rsidRDefault="0071594A" w:rsidP="002C51BC">
      <w:pPr>
        <w:pStyle w:val="DataField11pt-Single"/>
        <w:numPr>
          <w:ilvl w:val="0"/>
          <w:numId w:val="19"/>
        </w:numPr>
        <w:rPr>
          <w:b/>
          <w:bCs/>
        </w:rPr>
      </w:pPr>
      <w:r w:rsidRPr="00EA64D3">
        <w:rPr>
          <w:b/>
          <w:bCs/>
        </w:rPr>
        <w:t>M</w:t>
      </w:r>
      <w:r w:rsidR="00B721F6" w:rsidRPr="00EA64D3">
        <w:rPr>
          <w:b/>
          <w:bCs/>
        </w:rPr>
        <w:t>etadata, other relevant data, and associated documentation</w:t>
      </w:r>
      <w:r w:rsidRPr="00EA64D3">
        <w:rPr>
          <w:b/>
          <w:bCs/>
        </w:rPr>
        <w:t>:</w:t>
      </w:r>
      <w:r w:rsidR="00B721F6" w:rsidRPr="00EA64D3">
        <w:rPr>
          <w:b/>
          <w:bCs/>
        </w:rPr>
        <w:t xml:space="preserve"> </w:t>
      </w:r>
    </w:p>
    <w:p w14:paraId="4E1F882A" w14:textId="42392F26" w:rsidR="002C51BC" w:rsidRPr="00B1772E" w:rsidRDefault="00F53E4F" w:rsidP="00EA64D3">
      <w:pPr>
        <w:pStyle w:val="DataField11pt-Single"/>
        <w:ind w:left="720"/>
        <w:rPr>
          <w:rStyle w:val="Strong"/>
          <w:b w:val="0"/>
          <w:bCs w:val="0"/>
          <w:i/>
          <w:iCs/>
        </w:rPr>
      </w:pPr>
      <w:r>
        <w:t>In addition to the subject level data described above, all fMRI task related paradigm designs</w:t>
      </w:r>
      <w:r>
        <w:t>,</w:t>
      </w:r>
      <w:r>
        <w:t xml:space="preserve"> experiment definitions</w:t>
      </w:r>
      <w:r>
        <w:t>, and survey questions</w:t>
      </w:r>
      <w:r>
        <w:t xml:space="preserve"> will be deposited in the NDA.</w:t>
      </w:r>
      <w:r w:rsidR="00B721F6" w:rsidRPr="00B1772E">
        <w:rPr>
          <w:i/>
          <w:iCs/>
        </w:rPr>
        <w:br/>
      </w:r>
      <w:r w:rsidR="00B721F6" w:rsidRPr="00B1772E">
        <w:rPr>
          <w:i/>
          <w:iCs/>
        </w:rPr>
        <w:br/>
      </w:r>
    </w:p>
    <w:p w14:paraId="4C67C746" w14:textId="590E6E88" w:rsidR="00B721F6" w:rsidRDefault="00B721F6" w:rsidP="002C51BC">
      <w:pPr>
        <w:pStyle w:val="DataField11pt-Single"/>
        <w:rPr>
          <w:rStyle w:val="Strong"/>
        </w:rPr>
      </w:pPr>
      <w:r w:rsidRPr="00B721F6">
        <w:rPr>
          <w:rStyle w:val="Strong"/>
        </w:rPr>
        <w:t>Element 2</w:t>
      </w:r>
      <w:r>
        <w:rPr>
          <w:rStyle w:val="Strong"/>
        </w:rPr>
        <w:t xml:space="preserve">: </w:t>
      </w:r>
      <w:r w:rsidRPr="00B721F6">
        <w:rPr>
          <w:rStyle w:val="Strong"/>
        </w:rPr>
        <w:t>Related Tools, Software and/or Code</w:t>
      </w:r>
      <w:r w:rsidR="003776CD">
        <w:rPr>
          <w:rStyle w:val="Strong"/>
        </w:rPr>
        <w:t>:</w:t>
      </w:r>
    </w:p>
    <w:p w14:paraId="3FC2031E" w14:textId="37AD2DFD" w:rsidR="00B721F6" w:rsidRPr="008C21BE" w:rsidRDefault="00F53E4F" w:rsidP="00EA64D3">
      <w:pPr>
        <w:pStyle w:val="DataField11pt-Single"/>
        <w:ind w:left="720"/>
        <w:rPr>
          <w:rStyle w:val="Strong"/>
          <w:b w:val="0"/>
          <w:bCs w:val="0"/>
        </w:rPr>
      </w:pPr>
      <w:r>
        <w:t xml:space="preserve">The </w:t>
      </w:r>
      <w:r>
        <w:t>fMRI</w:t>
      </w:r>
      <w:r>
        <w:t xml:space="preserve"> data will be analyzed with custom Python code written using the </w:t>
      </w:r>
      <w:proofErr w:type="spellStart"/>
      <w:r>
        <w:t>nltools</w:t>
      </w:r>
      <w:proofErr w:type="spellEnd"/>
      <w:r>
        <w:t>,</w:t>
      </w:r>
      <w:r>
        <w:t xml:space="preserve"> </w:t>
      </w:r>
      <w:proofErr w:type="spellStart"/>
      <w:r>
        <w:t>numpy</w:t>
      </w:r>
      <w:proofErr w:type="spellEnd"/>
      <w:r>
        <w:t>, and pandas packages, all of which are freely available.</w:t>
      </w:r>
      <w:r>
        <w:t xml:space="preserve"> The demographic, survey, and behavioral data will be analyzed with custom R code using the lme4, </w:t>
      </w:r>
      <w:proofErr w:type="spellStart"/>
      <w:r>
        <w:t>tidyverse</w:t>
      </w:r>
      <w:proofErr w:type="spellEnd"/>
      <w:r>
        <w:t xml:space="preserve">, and gee suite of packages, all of which are also freely available. fMRI task designs were built with custom Python code using PsychoPy. </w:t>
      </w:r>
      <w:r>
        <w:t>All code will be shared on our GitHub lab website. The code can be found by searching for “</w:t>
      </w:r>
      <w:proofErr w:type="spellStart"/>
      <w:r>
        <w:t>wj-mitchell</w:t>
      </w:r>
      <w:proofErr w:type="spellEnd"/>
      <w:r>
        <w:t xml:space="preserve">” on GitHub. The main readme.md file for the project will also include instructions and parameter choices for the </w:t>
      </w:r>
      <w:proofErr w:type="spellStart"/>
      <w:r>
        <w:t>GUIbased</w:t>
      </w:r>
      <w:proofErr w:type="spellEnd"/>
      <w:r>
        <w:t xml:space="preserve"> analyses.</w:t>
      </w:r>
      <w:r w:rsidR="00B721F6" w:rsidRPr="00126243">
        <w:rPr>
          <w:rStyle w:val="Strong"/>
          <w:b w:val="0"/>
          <w:bCs w:val="0"/>
        </w:rPr>
        <w:br/>
      </w:r>
      <w:r w:rsidR="00B721F6" w:rsidRPr="00126243">
        <w:rPr>
          <w:rStyle w:val="Strong"/>
          <w:b w:val="0"/>
          <w:bCs w:val="0"/>
        </w:rPr>
        <w:br/>
      </w:r>
    </w:p>
    <w:p w14:paraId="709F8420" w14:textId="28E146B2" w:rsidR="00B721F6" w:rsidRDefault="00B721F6" w:rsidP="002C51BC">
      <w:pPr>
        <w:pStyle w:val="DataField11pt-Single"/>
        <w:rPr>
          <w:rStyle w:val="Strong"/>
        </w:rPr>
      </w:pPr>
      <w:r w:rsidRPr="419C11A7">
        <w:rPr>
          <w:rStyle w:val="Strong"/>
        </w:rPr>
        <w:t>Element 3: Standards</w:t>
      </w:r>
      <w:r w:rsidR="00C2792A" w:rsidRPr="419C11A7">
        <w:rPr>
          <w:rStyle w:val="Strong"/>
        </w:rPr>
        <w:t>:</w:t>
      </w:r>
    </w:p>
    <w:p w14:paraId="4018396D" w14:textId="65B02D09" w:rsidR="00C64E20" w:rsidRDefault="00F53E4F">
      <w:pPr>
        <w:pStyle w:val="DataField11pt-Single"/>
        <w:ind w:left="720"/>
      </w:pPr>
      <w:r>
        <w:t xml:space="preserve">MRI and fMRI data will be organized and stored following the standard BIDS format. </w:t>
      </w:r>
      <w:r w:rsidR="00C64E20">
        <w:t>Clinical and non-clinical survey data was collected using the following measures:</w:t>
      </w:r>
    </w:p>
    <w:p w14:paraId="3208A874" w14:textId="77777777" w:rsidR="00C64E20" w:rsidRDefault="00C64E20" w:rsidP="00C64E20">
      <w:pPr>
        <w:pStyle w:val="DataField11pt-Single"/>
        <w:numPr>
          <w:ilvl w:val="0"/>
          <w:numId w:val="27"/>
        </w:numPr>
      </w:pPr>
      <w:r>
        <w:t>Intolerance of Uncertainty – 27 Item Scale</w:t>
      </w:r>
    </w:p>
    <w:p w14:paraId="3BAFA7FE" w14:textId="77777777" w:rsidR="00C64E20" w:rsidRDefault="00C64E20" w:rsidP="00C64E20">
      <w:pPr>
        <w:pStyle w:val="DataField11pt-Single"/>
        <w:numPr>
          <w:ilvl w:val="0"/>
          <w:numId w:val="27"/>
        </w:numPr>
      </w:pPr>
      <w:r>
        <w:t>State-Trait Anxiety Inventory – 40 Item Scale</w:t>
      </w:r>
    </w:p>
    <w:p w14:paraId="08D04365" w14:textId="77777777" w:rsidR="00C64E20" w:rsidRDefault="00C64E20" w:rsidP="00C64E20">
      <w:pPr>
        <w:pStyle w:val="DataField11pt-Single"/>
        <w:numPr>
          <w:ilvl w:val="0"/>
          <w:numId w:val="27"/>
        </w:numPr>
      </w:pPr>
      <w:r>
        <w:t>Beck Depression Inventory – II Mini – 12 Item No-Suicidality Scale</w:t>
      </w:r>
    </w:p>
    <w:p w14:paraId="70F2503C" w14:textId="77777777" w:rsidR="00C64E20" w:rsidRDefault="00C64E20" w:rsidP="00C64E20">
      <w:pPr>
        <w:pStyle w:val="DataField11pt-Single"/>
        <w:numPr>
          <w:ilvl w:val="0"/>
          <w:numId w:val="27"/>
        </w:numPr>
      </w:pPr>
      <w:r>
        <w:t>Personal Need for Structure – 12 Item Scale</w:t>
      </w:r>
    </w:p>
    <w:p w14:paraId="580801FB" w14:textId="4F2F2AC2" w:rsidR="00C64E20" w:rsidRDefault="00C64E20" w:rsidP="00C64E20">
      <w:pPr>
        <w:pStyle w:val="DataField11pt-Single"/>
        <w:numPr>
          <w:ilvl w:val="0"/>
          <w:numId w:val="27"/>
        </w:numPr>
      </w:pPr>
      <w:r>
        <w:t>Need for Closure – 15 Item Scale</w:t>
      </w:r>
    </w:p>
    <w:p w14:paraId="74C53F5D" w14:textId="5F8833B5" w:rsidR="00C64E20" w:rsidRDefault="00C64E20" w:rsidP="00C64E20">
      <w:pPr>
        <w:pStyle w:val="DataField11pt-Single"/>
        <w:numPr>
          <w:ilvl w:val="0"/>
          <w:numId w:val="27"/>
        </w:numPr>
      </w:pPr>
      <w:r>
        <w:t>Self-Concept Clarity – 11 Item Scale</w:t>
      </w:r>
    </w:p>
    <w:p w14:paraId="4E6033BE" w14:textId="30E4A8DE" w:rsidR="002C51BC" w:rsidRPr="0088073A" w:rsidRDefault="00C64E20" w:rsidP="00C64E20">
      <w:pPr>
        <w:pStyle w:val="DataField11pt-Single"/>
        <w:numPr>
          <w:ilvl w:val="0"/>
          <w:numId w:val="27"/>
        </w:numPr>
        <w:rPr>
          <w:rStyle w:val="Strong"/>
          <w:b w:val="0"/>
          <w:bCs w:val="0"/>
        </w:rPr>
      </w:pPr>
      <w:r>
        <w:t xml:space="preserve">Obsessive Compulsive Inventory (Revised) – 17 Item Scale </w:t>
      </w:r>
      <w:r>
        <w:br/>
      </w:r>
      <w:r w:rsidR="00BC5676">
        <w:br/>
      </w:r>
    </w:p>
    <w:p w14:paraId="5BADD417" w14:textId="2AD5D461" w:rsidR="002C51BC" w:rsidRDefault="00B721F6" w:rsidP="002C51BC">
      <w:pPr>
        <w:pStyle w:val="DataField11pt-Single"/>
        <w:rPr>
          <w:rStyle w:val="Strong"/>
        </w:rPr>
      </w:pPr>
      <w:r>
        <w:rPr>
          <w:rStyle w:val="Strong"/>
        </w:rPr>
        <w:t xml:space="preserve">Element 4: </w:t>
      </w:r>
      <w:r w:rsidRPr="00B721F6">
        <w:rPr>
          <w:rStyle w:val="Strong"/>
        </w:rPr>
        <w:t>Data Preservation, Access, and Associated Timelines</w:t>
      </w:r>
    </w:p>
    <w:p w14:paraId="0849FA00" w14:textId="77777777" w:rsidR="00B3018F" w:rsidRPr="00EA64D3" w:rsidRDefault="009D6215" w:rsidP="00B721F6">
      <w:pPr>
        <w:pStyle w:val="DataField11pt-Single"/>
        <w:numPr>
          <w:ilvl w:val="0"/>
          <w:numId w:val="22"/>
        </w:numPr>
        <w:rPr>
          <w:b/>
          <w:bCs/>
        </w:rPr>
      </w:pPr>
      <w:r w:rsidRPr="00EA64D3">
        <w:rPr>
          <w:b/>
          <w:bCs/>
        </w:rPr>
        <w:lastRenderedPageBreak/>
        <w:t>Repository where scientific data and</w:t>
      </w:r>
      <w:r w:rsidR="00CE5626" w:rsidRPr="00EA64D3">
        <w:rPr>
          <w:b/>
          <w:bCs/>
        </w:rPr>
        <w:t xml:space="preserve"> metadata will be archived:</w:t>
      </w:r>
      <w:r w:rsidR="00CE5626">
        <w:t xml:space="preserve"> </w:t>
      </w:r>
    </w:p>
    <w:p w14:paraId="684149A1" w14:textId="305A2F03" w:rsidR="00B721F6" w:rsidRPr="00B721F6" w:rsidRDefault="00C64E20" w:rsidP="00EA64D3">
      <w:pPr>
        <w:pStyle w:val="DataField11pt-Single"/>
        <w:ind w:left="720"/>
        <w:rPr>
          <w:b/>
          <w:bCs/>
        </w:rPr>
      </w:pPr>
      <w:r>
        <w:t>All data will be deposited to NDA starting 12 months after the award begins and will be deposited every six months thereafter following the usual NDA data submission dates.</w:t>
      </w:r>
      <w:r w:rsidR="00CE5626">
        <w:br/>
      </w:r>
      <w:r w:rsidR="00CE5626">
        <w:br/>
      </w:r>
    </w:p>
    <w:p w14:paraId="77150991" w14:textId="77777777" w:rsidR="00B3018F" w:rsidRPr="00EA64D3" w:rsidRDefault="00B3018F" w:rsidP="00B721F6">
      <w:pPr>
        <w:pStyle w:val="DataField11pt-Single"/>
        <w:numPr>
          <w:ilvl w:val="0"/>
          <w:numId w:val="22"/>
        </w:numPr>
        <w:rPr>
          <w:b/>
          <w:bCs/>
        </w:rPr>
      </w:pPr>
      <w:r w:rsidRPr="00EA64D3">
        <w:rPr>
          <w:b/>
          <w:bCs/>
        </w:rPr>
        <w:t>How scientific data will be findable and identifiable:</w:t>
      </w:r>
      <w:r>
        <w:t xml:space="preserve"> </w:t>
      </w:r>
    </w:p>
    <w:p w14:paraId="16CC488E" w14:textId="71A6C213" w:rsidR="00B721F6" w:rsidRPr="00B721F6" w:rsidRDefault="00C64E20" w:rsidP="00EA64D3">
      <w:pPr>
        <w:pStyle w:val="DataField11pt-Single"/>
        <w:ind w:left="720"/>
        <w:rPr>
          <w:b/>
          <w:bCs/>
        </w:rPr>
      </w:pPr>
      <w:r>
        <w:t>Data will be findable for the research community through the NDA Collection that will be established when this application is funded. For all publications, an NDA study will be created. Each of those studies is assigned a digital object identifier (DOI). This data DOI will be referenced in the publication to allow the research community easy access to the exact data used in the publication.</w:t>
      </w:r>
      <w:r w:rsidR="00081CAD">
        <w:br/>
      </w:r>
      <w:r w:rsidR="00081CAD">
        <w:br/>
      </w:r>
    </w:p>
    <w:p w14:paraId="5B749936" w14:textId="775D9622" w:rsidR="00B3018F" w:rsidRDefault="00B3018F" w:rsidP="00B721F6">
      <w:pPr>
        <w:pStyle w:val="DataField11pt-Single"/>
        <w:numPr>
          <w:ilvl w:val="0"/>
          <w:numId w:val="22"/>
        </w:numPr>
        <w:rPr>
          <w:b/>
          <w:bCs/>
        </w:rPr>
      </w:pPr>
      <w:r w:rsidRPr="419C11A7">
        <w:rPr>
          <w:b/>
          <w:bCs/>
        </w:rPr>
        <w:t xml:space="preserve">When and how long the scientific data will be made available: </w:t>
      </w:r>
    </w:p>
    <w:p w14:paraId="0782D3C1" w14:textId="55405084" w:rsidR="00B721F6" w:rsidRPr="00081CAD" w:rsidRDefault="00C64E20" w:rsidP="00EA64D3">
      <w:pPr>
        <w:pStyle w:val="DataField11pt-Single"/>
        <w:ind w:left="720"/>
        <w:rPr>
          <w:b/>
          <w:bCs/>
        </w:rPr>
      </w:pPr>
      <w:r>
        <w:t>The research community will have access to data when the award ends. As required by NDA, studies will also be created that contain the data used for every publication. Those studies will be shared when the pre-print is available. NDA studies have digital object identifiers (DOI) to aid in findability. We will include that DOI in relevant publications. NDA will make decisions about how long to preserve the data, but that data archive has not deleted any deposited data up to now.</w:t>
      </w:r>
      <w:r w:rsidR="00B3018F">
        <w:br/>
      </w:r>
      <w:r w:rsidR="00B3018F">
        <w:br/>
      </w:r>
    </w:p>
    <w:p w14:paraId="0D5577CF" w14:textId="138398FE" w:rsidR="00B721F6" w:rsidRDefault="00B721F6" w:rsidP="00B721F6">
      <w:pPr>
        <w:pStyle w:val="DataField11pt-Single"/>
        <w:rPr>
          <w:b/>
          <w:bCs/>
        </w:rPr>
      </w:pPr>
      <w:r>
        <w:rPr>
          <w:b/>
          <w:bCs/>
        </w:rPr>
        <w:t xml:space="preserve">Element 5: </w:t>
      </w:r>
      <w:r w:rsidRPr="00B721F6">
        <w:rPr>
          <w:b/>
          <w:bCs/>
        </w:rPr>
        <w:t>Access, Distribution, or Reuse Considerations</w:t>
      </w:r>
    </w:p>
    <w:p w14:paraId="442D9713" w14:textId="24AFA0AA" w:rsidR="00BA41AB" w:rsidRPr="00C64E20" w:rsidRDefault="00154FB5" w:rsidP="00F0443F">
      <w:pPr>
        <w:pStyle w:val="DataField11pt-Single"/>
        <w:numPr>
          <w:ilvl w:val="0"/>
          <w:numId w:val="23"/>
        </w:numPr>
        <w:rPr>
          <w:b/>
          <w:bCs/>
        </w:rPr>
      </w:pPr>
      <w:r w:rsidRPr="00C64E20">
        <w:rPr>
          <w:b/>
          <w:bCs/>
        </w:rPr>
        <w:t>Factors affecting subsequent access, distribution, or reuse of scientific data:</w:t>
      </w:r>
      <w:bookmarkStart w:id="1" w:name="_Hlk105145007"/>
      <w:r w:rsidR="00C15D18" w:rsidRPr="00C64E20">
        <w:rPr>
          <w:b/>
          <w:bCs/>
        </w:rPr>
        <w:br/>
      </w:r>
      <w:bookmarkEnd w:id="1"/>
      <w:r w:rsidR="00C64E20">
        <w:t>Some data collection has already occurred for this project. These participants will be recontacted in an effort to acquire their consent for broad data sharing. Every reasonable effort will be made to recontact these participants. All subsequent research participants will be consented for broad data sharing.</w:t>
      </w:r>
      <w:r w:rsidR="00F7764F">
        <w:br/>
      </w:r>
    </w:p>
    <w:p w14:paraId="2E749ECE" w14:textId="46D33096" w:rsidR="00C31190" w:rsidRPr="00C15D18" w:rsidRDefault="009E32BE" w:rsidP="00C31190">
      <w:pPr>
        <w:pStyle w:val="ListParagraph"/>
        <w:numPr>
          <w:ilvl w:val="0"/>
          <w:numId w:val="23"/>
        </w:numPr>
        <w:rPr>
          <w:rFonts w:cs="Arial"/>
          <w:b/>
          <w:bCs/>
          <w:szCs w:val="20"/>
        </w:rPr>
      </w:pPr>
      <w:r w:rsidRPr="00EA64D3">
        <w:rPr>
          <w:rStyle w:val="Strong"/>
          <w:rFonts w:cs="Arial"/>
          <w:szCs w:val="20"/>
        </w:rPr>
        <w:t>Whether access to scientific data will be controlled:</w:t>
      </w:r>
      <w:bookmarkStart w:id="2" w:name="_Hlk105145186"/>
      <w:r w:rsidR="00C15D18">
        <w:rPr>
          <w:rStyle w:val="Strong"/>
          <w:rFonts w:cs="Arial"/>
          <w:szCs w:val="20"/>
        </w:rPr>
        <w:br/>
      </w:r>
      <w:r w:rsidR="00C64E20">
        <w:t>To request access of the data, researchers will use the standard processes at NDA, and the NDA Data Access Committee will decide which requests to grant. The standard NDA data access process allows access for one year and is renewable.</w:t>
      </w:r>
    </w:p>
    <w:bookmarkEnd w:id="2"/>
    <w:p w14:paraId="218EDCC9" w14:textId="7B715F61" w:rsidR="00B721F6" w:rsidRPr="00B1772E" w:rsidRDefault="00081CAD" w:rsidP="00EA64D3">
      <w:pPr>
        <w:pStyle w:val="ListParagraph"/>
        <w:rPr>
          <w:rStyle w:val="Strong"/>
          <w:rFonts w:cs="Arial"/>
          <w:b w:val="0"/>
          <w:bCs w:val="0"/>
          <w:i/>
          <w:iCs/>
          <w:szCs w:val="20"/>
        </w:rPr>
      </w:pPr>
      <w:r w:rsidRPr="00B1772E">
        <w:rPr>
          <w:rStyle w:val="Strong"/>
          <w:rFonts w:cs="Arial"/>
          <w:b w:val="0"/>
          <w:bCs w:val="0"/>
          <w:i/>
          <w:iCs/>
          <w:szCs w:val="20"/>
        </w:rPr>
        <w:br/>
      </w:r>
    </w:p>
    <w:p w14:paraId="31419EF5" w14:textId="59CB8CF4" w:rsidR="004352C0" w:rsidRPr="00EA64D3" w:rsidRDefault="004352C0" w:rsidP="00B721F6">
      <w:pPr>
        <w:pStyle w:val="DataField11pt-Single"/>
        <w:numPr>
          <w:ilvl w:val="0"/>
          <w:numId w:val="23"/>
        </w:numPr>
        <w:rPr>
          <w:b/>
          <w:bCs/>
        </w:rPr>
      </w:pPr>
      <w:r w:rsidRPr="00EA64D3">
        <w:rPr>
          <w:b/>
          <w:bCs/>
        </w:rPr>
        <w:t>Protection</w:t>
      </w:r>
      <w:r w:rsidR="00972DE2" w:rsidRPr="00EA64D3">
        <w:rPr>
          <w:b/>
          <w:bCs/>
        </w:rPr>
        <w:t>s</w:t>
      </w:r>
      <w:r w:rsidRPr="00EA64D3">
        <w:rPr>
          <w:b/>
          <w:bCs/>
        </w:rPr>
        <w:t xml:space="preserve"> for privacy, rights, and confidentiality of human research participant</w:t>
      </w:r>
      <w:r w:rsidR="00972DE2" w:rsidRPr="00EA64D3">
        <w:rPr>
          <w:b/>
          <w:bCs/>
        </w:rPr>
        <w:t>s:</w:t>
      </w:r>
      <w:r w:rsidR="00BA41AB" w:rsidRPr="00EA64D3">
        <w:rPr>
          <w:b/>
          <w:bCs/>
        </w:rPr>
        <w:t xml:space="preserve"> </w:t>
      </w:r>
    </w:p>
    <w:p w14:paraId="62274788" w14:textId="7B094EE4" w:rsidR="00B721F6" w:rsidRDefault="00C64E20" w:rsidP="00C64E20">
      <w:pPr>
        <w:pStyle w:val="DataField11pt-Single"/>
        <w:ind w:left="720"/>
      </w:pPr>
      <w:r>
        <w:t>The NDA GUID tool allows researchers to aggregate data from the same research participant without different laboratories having to share personally identifiable information about that research participant. The NDA data dictionaries do not permit personally identifiable information to be shared. NDA maintains a Certificate of Confidentiality.</w:t>
      </w:r>
    </w:p>
    <w:p w14:paraId="5D6631A4" w14:textId="348B425C" w:rsidR="00804911" w:rsidRDefault="00804911" w:rsidP="00B721F6">
      <w:pPr>
        <w:pStyle w:val="DataField11pt-Single"/>
      </w:pPr>
    </w:p>
    <w:p w14:paraId="5D7D9ED5" w14:textId="77777777" w:rsidR="00804911" w:rsidRDefault="00804911" w:rsidP="00B721F6">
      <w:pPr>
        <w:pStyle w:val="DataField11pt-Single"/>
      </w:pPr>
    </w:p>
    <w:p w14:paraId="709F145D" w14:textId="42AB1892" w:rsidR="00B721F6" w:rsidRDefault="00B721F6" w:rsidP="00B721F6">
      <w:pPr>
        <w:pStyle w:val="DataField11pt-Single"/>
        <w:rPr>
          <w:b/>
          <w:bCs/>
        </w:rPr>
      </w:pPr>
      <w:r>
        <w:rPr>
          <w:b/>
          <w:bCs/>
        </w:rPr>
        <w:t xml:space="preserve">Element 6: </w:t>
      </w:r>
      <w:r w:rsidRPr="00B721F6">
        <w:rPr>
          <w:b/>
          <w:bCs/>
        </w:rPr>
        <w:t>Oversight of Data Management and Sharing</w:t>
      </w:r>
      <w:r w:rsidR="008B7C27">
        <w:rPr>
          <w:b/>
          <w:bCs/>
        </w:rPr>
        <w:t>:</w:t>
      </w:r>
    </w:p>
    <w:p w14:paraId="3D2801AF" w14:textId="439DFF50" w:rsidR="003A69EA" w:rsidRPr="00EA64D3" w:rsidRDefault="00BE1AB3" w:rsidP="00EA64D3">
      <w:pPr>
        <w:pStyle w:val="DataField11pt-Single"/>
        <w:ind w:left="720"/>
        <w:rPr>
          <w:rStyle w:val="Strong"/>
          <w:bCs w:val="0"/>
          <w:i/>
          <w:iCs/>
        </w:rPr>
      </w:pPr>
      <w:r>
        <w:t>Monitoring of and compliance with this Data Management and Sharing Plan will be the responsibility of the project’s Principal Investigator. The plan will be implemented and managed by professional staff working under the direction of the PI.</w:t>
      </w:r>
      <w:r w:rsidR="00081CAD" w:rsidRPr="00EA64D3">
        <w:rPr>
          <w:i/>
          <w:iCs/>
        </w:rPr>
        <w:br/>
      </w:r>
      <w:r w:rsidR="00081CAD" w:rsidRPr="00EA64D3">
        <w:rPr>
          <w:i/>
          <w:iCs/>
        </w:rPr>
        <w:br/>
      </w:r>
    </w:p>
    <w:p w14:paraId="6181A3F0" w14:textId="60F206AB" w:rsidR="00B17022" w:rsidRDefault="00B17022" w:rsidP="005C2CF8">
      <w:pPr>
        <w:pStyle w:val="DataField11pt-Single"/>
        <w:rPr>
          <w:rStyle w:val="Strong"/>
          <w:b w:val="0"/>
        </w:rPr>
      </w:pPr>
    </w:p>
    <w:p w14:paraId="3FF6B0A7" w14:textId="77777777" w:rsidR="00B17022" w:rsidRDefault="00B17022" w:rsidP="005C2CF8">
      <w:pPr>
        <w:pStyle w:val="DataField11pt-Single"/>
        <w:rPr>
          <w:rStyle w:val="Strong"/>
          <w:b w:val="0"/>
        </w:rPr>
      </w:pPr>
    </w:p>
    <w:p w14:paraId="1F651E62" w14:textId="6842E2EB" w:rsidR="00B17022" w:rsidRDefault="00B17022" w:rsidP="005C2CF8">
      <w:pPr>
        <w:pStyle w:val="DataField11pt-Single"/>
        <w:rPr>
          <w:rStyle w:val="Strong"/>
          <w:b w:val="0"/>
        </w:rPr>
      </w:pPr>
    </w:p>
    <w:p w14:paraId="690839F8" w14:textId="7BA4CECF" w:rsidR="00652963" w:rsidRPr="00652963" w:rsidRDefault="00652963" w:rsidP="00652963"/>
    <w:p w14:paraId="7C9ED4BB" w14:textId="7453FBBF" w:rsidR="00652963" w:rsidRPr="00652963" w:rsidRDefault="00652963" w:rsidP="00652963"/>
    <w:p w14:paraId="54EDCB4B" w14:textId="419CCE4B" w:rsidR="00652963" w:rsidRPr="00652963" w:rsidRDefault="00652963" w:rsidP="00652963"/>
    <w:p w14:paraId="37A2E91D" w14:textId="7FD5DD84" w:rsidR="00652963" w:rsidRPr="00652963" w:rsidRDefault="00652963" w:rsidP="00652963"/>
    <w:p w14:paraId="34860706" w14:textId="14C850F1" w:rsidR="00652963" w:rsidRPr="00652963" w:rsidRDefault="00652963" w:rsidP="00652963"/>
    <w:p w14:paraId="63D5E645" w14:textId="1FEFD22A" w:rsidR="00652963" w:rsidRPr="00652963" w:rsidRDefault="00652963" w:rsidP="00652963"/>
    <w:p w14:paraId="4E5E5AB7" w14:textId="14CB06EF" w:rsidR="00652963" w:rsidRPr="00652963" w:rsidRDefault="00652963" w:rsidP="00652963"/>
    <w:p w14:paraId="38D04660" w14:textId="10858B4E" w:rsidR="00652963" w:rsidRPr="00A30B5C" w:rsidRDefault="00652963" w:rsidP="00652963">
      <w:pPr>
        <w:rPr>
          <w:sz w:val="18"/>
          <w:szCs w:val="20"/>
        </w:rPr>
      </w:pPr>
    </w:p>
    <w:sectPr w:rsidR="00652963" w:rsidRPr="00A30B5C" w:rsidSect="003E1ED9">
      <w:headerReference w:type="default" r:id="rId12"/>
      <w:type w:val="continuous"/>
      <w:pgSz w:w="12240" w:h="15840" w:code="1"/>
      <w:pgMar w:top="720" w:right="720" w:bottom="720" w:left="720" w:header="288" w:footer="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AEE712" w14:textId="77777777" w:rsidR="00831836" w:rsidRDefault="00831836">
      <w:r>
        <w:separator/>
      </w:r>
    </w:p>
  </w:endnote>
  <w:endnote w:type="continuationSeparator" w:id="0">
    <w:p w14:paraId="4766E7F2" w14:textId="77777777" w:rsidR="00831836" w:rsidRDefault="008318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81F886" w14:textId="77777777" w:rsidR="00831836" w:rsidRDefault="00831836">
      <w:r>
        <w:separator/>
      </w:r>
    </w:p>
  </w:footnote>
  <w:footnote w:type="continuationSeparator" w:id="0">
    <w:p w14:paraId="35BB111C" w14:textId="77777777" w:rsidR="00831836" w:rsidRDefault="008318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11255" w14:textId="764418E5" w:rsidR="00E127A1" w:rsidRDefault="00E127A1" w:rsidP="003E1ED9">
    <w:pPr>
      <w:pStyle w:val="Header"/>
      <w:jc w:val="center"/>
      <w:rPr>
        <w:b/>
        <w:bCs/>
        <w:color w:val="FF0000"/>
        <w:sz w:val="28"/>
        <w:szCs w:val="32"/>
      </w:rPr>
    </w:pPr>
  </w:p>
  <w:p w14:paraId="5F60130B" w14:textId="352F6B75" w:rsidR="006D411B" w:rsidRDefault="006D411B" w:rsidP="006D411B">
    <w:pPr>
      <w:pStyle w:val="OMBInfo"/>
    </w:pPr>
    <w:r w:rsidRPr="008E6668">
      <w:t xml:space="preserve">OMB No. 0925-0001 and 0925-0002 </w:t>
    </w:r>
    <w:r w:rsidRPr="008E6668">
      <w:rPr>
        <w:i/>
        <w:iCs/>
      </w:rPr>
      <w:t xml:space="preserve">(Rev. </w:t>
    </w:r>
    <w:r w:rsidR="00892AB4" w:rsidRPr="008E6668">
      <w:rPr>
        <w:i/>
        <w:iCs/>
      </w:rPr>
      <w:t>07/2022</w:t>
    </w:r>
    <w:r w:rsidRPr="008E6668">
      <w:rPr>
        <w:i/>
        <w:iCs/>
      </w:rPr>
      <w:t xml:space="preserve"> Approved Through </w:t>
    </w:r>
    <w:r w:rsidR="00EB6E82">
      <w:rPr>
        <w:i/>
        <w:iCs/>
      </w:rPr>
      <w:t>01/31/2026</w:t>
    </w:r>
    <w:r w:rsidRPr="008E6668">
      <w:rPr>
        <w:i/>
        <w:iCs/>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486ED7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D009D2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44886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C6EE5C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B86BCA8"/>
    <w:lvl w:ilvl="0">
      <w:start w:val="1"/>
      <w:numFmt w:val="bullet"/>
      <w:pStyle w:val="ListBullet5"/>
      <w:lvlText w:val=""/>
      <w:lvlJc w:val="left"/>
      <w:pPr>
        <w:tabs>
          <w:tab w:val="num" w:pos="1800"/>
        </w:tabs>
        <w:ind w:left="1800" w:hanging="360"/>
      </w:pPr>
      <w:rPr>
        <w:rFonts w:ascii="Symbol" w:hAnsi="Symbol" w:cs="Times New Roman" w:hint="default"/>
      </w:rPr>
    </w:lvl>
  </w:abstractNum>
  <w:abstractNum w:abstractNumId="5" w15:restartNumberingAfterBreak="0">
    <w:nsid w:val="FFFFFF81"/>
    <w:multiLevelType w:val="singleLevel"/>
    <w:tmpl w:val="25B4CBEA"/>
    <w:lvl w:ilvl="0">
      <w:start w:val="1"/>
      <w:numFmt w:val="bullet"/>
      <w:pStyle w:val="ListBullet4"/>
      <w:lvlText w:val=""/>
      <w:lvlJc w:val="left"/>
      <w:pPr>
        <w:tabs>
          <w:tab w:val="num" w:pos="1440"/>
        </w:tabs>
        <w:ind w:left="1440" w:hanging="360"/>
      </w:pPr>
      <w:rPr>
        <w:rFonts w:ascii="Symbol" w:hAnsi="Symbol" w:cs="Times New Roman" w:hint="default"/>
      </w:rPr>
    </w:lvl>
  </w:abstractNum>
  <w:abstractNum w:abstractNumId="6" w15:restartNumberingAfterBreak="0">
    <w:nsid w:val="FFFFFF82"/>
    <w:multiLevelType w:val="singleLevel"/>
    <w:tmpl w:val="D1761C76"/>
    <w:lvl w:ilvl="0">
      <w:start w:val="1"/>
      <w:numFmt w:val="bullet"/>
      <w:pStyle w:val="ListBullet3"/>
      <w:lvlText w:val=""/>
      <w:lvlJc w:val="left"/>
      <w:pPr>
        <w:tabs>
          <w:tab w:val="num" w:pos="1080"/>
        </w:tabs>
        <w:ind w:left="1080" w:hanging="360"/>
      </w:pPr>
      <w:rPr>
        <w:rFonts w:ascii="Symbol" w:hAnsi="Symbol" w:cs="Times New Roman" w:hint="default"/>
      </w:rPr>
    </w:lvl>
  </w:abstractNum>
  <w:abstractNum w:abstractNumId="7" w15:restartNumberingAfterBreak="0">
    <w:nsid w:val="FFFFFF83"/>
    <w:multiLevelType w:val="singleLevel"/>
    <w:tmpl w:val="C1DCA676"/>
    <w:lvl w:ilvl="0">
      <w:start w:val="1"/>
      <w:numFmt w:val="bullet"/>
      <w:pStyle w:val="ListBullet2"/>
      <w:lvlText w:val=""/>
      <w:lvlJc w:val="left"/>
      <w:pPr>
        <w:tabs>
          <w:tab w:val="num" w:pos="720"/>
        </w:tabs>
        <w:ind w:left="720" w:hanging="360"/>
      </w:pPr>
      <w:rPr>
        <w:rFonts w:ascii="Symbol" w:hAnsi="Symbol" w:cs="Times New Roman" w:hint="default"/>
      </w:rPr>
    </w:lvl>
  </w:abstractNum>
  <w:abstractNum w:abstractNumId="8" w15:restartNumberingAfterBreak="0">
    <w:nsid w:val="FFFFFF88"/>
    <w:multiLevelType w:val="singleLevel"/>
    <w:tmpl w:val="02B2C31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C26D018"/>
    <w:lvl w:ilvl="0">
      <w:start w:val="1"/>
      <w:numFmt w:val="bullet"/>
      <w:pStyle w:val="ListBullet"/>
      <w:lvlText w:val=""/>
      <w:lvlJc w:val="left"/>
      <w:pPr>
        <w:tabs>
          <w:tab w:val="num" w:pos="360"/>
        </w:tabs>
        <w:ind w:left="360" w:hanging="360"/>
      </w:pPr>
      <w:rPr>
        <w:rFonts w:ascii="Symbol" w:hAnsi="Symbol" w:cs="Times New Roman" w:hint="default"/>
      </w:rPr>
    </w:lvl>
  </w:abstractNum>
  <w:abstractNum w:abstractNumId="10" w15:restartNumberingAfterBreak="0">
    <w:nsid w:val="00000402"/>
    <w:multiLevelType w:val="multilevel"/>
    <w:tmpl w:val="00000885"/>
    <w:lvl w:ilvl="0">
      <w:numFmt w:val="bullet"/>
      <w:lvlText w:val="☐"/>
      <w:lvlJc w:val="left"/>
      <w:pPr>
        <w:ind w:left="640" w:hanging="277"/>
      </w:pPr>
      <w:rPr>
        <w:rFonts w:ascii="MS Gothic" w:hAnsi="Times New Roman" w:cs="MS Gothic"/>
        <w:b w:val="0"/>
        <w:bCs w:val="0"/>
        <w:i w:val="0"/>
        <w:iCs w:val="0"/>
        <w:w w:val="100"/>
        <w:sz w:val="22"/>
        <w:szCs w:val="22"/>
      </w:rPr>
    </w:lvl>
    <w:lvl w:ilvl="1">
      <w:numFmt w:val="bullet"/>
      <w:lvlText w:val="☐"/>
      <w:lvlJc w:val="left"/>
      <w:pPr>
        <w:ind w:left="1072" w:hanging="276"/>
      </w:pPr>
      <w:rPr>
        <w:rFonts w:ascii="MS Gothic" w:hAnsi="Times New Roman" w:cs="MS Gothic"/>
        <w:b w:val="0"/>
        <w:bCs w:val="0"/>
        <w:i w:val="0"/>
        <w:iCs w:val="0"/>
        <w:w w:val="100"/>
        <w:sz w:val="22"/>
        <w:szCs w:val="22"/>
      </w:rPr>
    </w:lvl>
    <w:lvl w:ilvl="2">
      <w:numFmt w:val="bullet"/>
      <w:lvlText w:val="•"/>
      <w:lvlJc w:val="left"/>
      <w:pPr>
        <w:ind w:left="2251" w:hanging="276"/>
      </w:pPr>
    </w:lvl>
    <w:lvl w:ilvl="3">
      <w:numFmt w:val="bullet"/>
      <w:lvlText w:val="•"/>
      <w:lvlJc w:val="left"/>
      <w:pPr>
        <w:ind w:left="3423" w:hanging="276"/>
      </w:pPr>
    </w:lvl>
    <w:lvl w:ilvl="4">
      <w:numFmt w:val="bullet"/>
      <w:lvlText w:val="•"/>
      <w:lvlJc w:val="left"/>
      <w:pPr>
        <w:ind w:left="4595" w:hanging="276"/>
      </w:pPr>
    </w:lvl>
    <w:lvl w:ilvl="5">
      <w:numFmt w:val="bullet"/>
      <w:lvlText w:val="•"/>
      <w:lvlJc w:val="left"/>
      <w:pPr>
        <w:ind w:left="5767" w:hanging="276"/>
      </w:pPr>
    </w:lvl>
    <w:lvl w:ilvl="6">
      <w:numFmt w:val="bullet"/>
      <w:lvlText w:val="•"/>
      <w:lvlJc w:val="left"/>
      <w:pPr>
        <w:ind w:left="6939" w:hanging="276"/>
      </w:pPr>
    </w:lvl>
    <w:lvl w:ilvl="7">
      <w:numFmt w:val="bullet"/>
      <w:lvlText w:val="•"/>
      <w:lvlJc w:val="left"/>
      <w:pPr>
        <w:ind w:left="8111" w:hanging="276"/>
      </w:pPr>
    </w:lvl>
    <w:lvl w:ilvl="8">
      <w:numFmt w:val="bullet"/>
      <w:lvlText w:val="•"/>
      <w:lvlJc w:val="left"/>
      <w:pPr>
        <w:ind w:left="9283" w:hanging="276"/>
      </w:pPr>
    </w:lvl>
  </w:abstractNum>
  <w:abstractNum w:abstractNumId="11" w15:restartNumberingAfterBreak="0">
    <w:nsid w:val="00DE6AC5"/>
    <w:multiLevelType w:val="hybridMultilevel"/>
    <w:tmpl w:val="CC882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1AE1B22"/>
    <w:multiLevelType w:val="hybridMultilevel"/>
    <w:tmpl w:val="D5A47B2E"/>
    <w:lvl w:ilvl="0" w:tplc="01069CFA">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5996E9E"/>
    <w:multiLevelType w:val="hybridMultilevel"/>
    <w:tmpl w:val="F434EE62"/>
    <w:lvl w:ilvl="0" w:tplc="79D2DB9E">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38E681E"/>
    <w:multiLevelType w:val="singleLevel"/>
    <w:tmpl w:val="04090013"/>
    <w:lvl w:ilvl="0">
      <w:start w:val="5"/>
      <w:numFmt w:val="upperRoman"/>
      <w:lvlText w:val="%1."/>
      <w:lvlJc w:val="left"/>
      <w:pPr>
        <w:tabs>
          <w:tab w:val="num" w:pos="720"/>
        </w:tabs>
        <w:ind w:left="720" w:hanging="720"/>
      </w:pPr>
      <w:rPr>
        <w:rFonts w:hint="default"/>
      </w:rPr>
    </w:lvl>
  </w:abstractNum>
  <w:abstractNum w:abstractNumId="15" w15:restartNumberingAfterBreak="0">
    <w:nsid w:val="25C0732F"/>
    <w:multiLevelType w:val="hybridMultilevel"/>
    <w:tmpl w:val="5CE08DD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B11E7C"/>
    <w:multiLevelType w:val="hybridMultilevel"/>
    <w:tmpl w:val="9828D8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D9E62D8"/>
    <w:multiLevelType w:val="multilevel"/>
    <w:tmpl w:val="55E0F6FE"/>
    <w:lvl w:ilvl="0">
      <w:start w:val="1"/>
      <w:numFmt w:val="decimal"/>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18" w15:restartNumberingAfterBreak="0">
    <w:nsid w:val="582126C6"/>
    <w:multiLevelType w:val="hybridMultilevel"/>
    <w:tmpl w:val="7610B9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E745998"/>
    <w:multiLevelType w:val="hybridMultilevel"/>
    <w:tmpl w:val="644061C8"/>
    <w:lvl w:ilvl="0" w:tplc="C82E444C">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83876C4"/>
    <w:multiLevelType w:val="hybridMultilevel"/>
    <w:tmpl w:val="B02C02D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B09135F"/>
    <w:multiLevelType w:val="hybridMultilevel"/>
    <w:tmpl w:val="C39A8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C031081"/>
    <w:multiLevelType w:val="hybridMultilevel"/>
    <w:tmpl w:val="E37499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4867D5D"/>
    <w:multiLevelType w:val="hybridMultilevel"/>
    <w:tmpl w:val="C24C59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4EC4447"/>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25" w15:restartNumberingAfterBreak="0">
    <w:nsid w:val="779C6C74"/>
    <w:multiLevelType w:val="hybridMultilevel"/>
    <w:tmpl w:val="56324850"/>
    <w:lvl w:ilvl="0" w:tplc="89F27E26">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24234767">
    <w:abstractNumId w:val="9"/>
  </w:num>
  <w:num w:numId="2" w16cid:durableId="1459226663">
    <w:abstractNumId w:val="7"/>
  </w:num>
  <w:num w:numId="3" w16cid:durableId="642390595">
    <w:abstractNumId w:val="6"/>
  </w:num>
  <w:num w:numId="4" w16cid:durableId="2125079816">
    <w:abstractNumId w:val="5"/>
  </w:num>
  <w:num w:numId="5" w16cid:durableId="1076560795">
    <w:abstractNumId w:val="4"/>
  </w:num>
  <w:num w:numId="6" w16cid:durableId="1461992485">
    <w:abstractNumId w:val="8"/>
  </w:num>
  <w:num w:numId="7" w16cid:durableId="1834566523">
    <w:abstractNumId w:val="3"/>
  </w:num>
  <w:num w:numId="8" w16cid:durableId="521238369">
    <w:abstractNumId w:val="2"/>
  </w:num>
  <w:num w:numId="9" w16cid:durableId="805050708">
    <w:abstractNumId w:val="1"/>
  </w:num>
  <w:num w:numId="10" w16cid:durableId="25446524">
    <w:abstractNumId w:val="0"/>
  </w:num>
  <w:num w:numId="11" w16cid:durableId="899940398">
    <w:abstractNumId w:val="0"/>
  </w:num>
  <w:num w:numId="12" w16cid:durableId="781144237">
    <w:abstractNumId w:val="17"/>
  </w:num>
  <w:num w:numId="13" w16cid:durableId="2113624721">
    <w:abstractNumId w:val="14"/>
  </w:num>
  <w:num w:numId="14" w16cid:durableId="2003002218">
    <w:abstractNumId w:val="24"/>
  </w:num>
  <w:num w:numId="15" w16cid:durableId="1225722757">
    <w:abstractNumId w:val="21"/>
  </w:num>
  <w:num w:numId="16" w16cid:durableId="117533372">
    <w:abstractNumId w:val="23"/>
  </w:num>
  <w:num w:numId="17" w16cid:durableId="409540286">
    <w:abstractNumId w:val="11"/>
  </w:num>
  <w:num w:numId="18" w16cid:durableId="770130265">
    <w:abstractNumId w:val="16"/>
  </w:num>
  <w:num w:numId="19" w16cid:durableId="422072160">
    <w:abstractNumId w:val="13"/>
  </w:num>
  <w:num w:numId="20" w16cid:durableId="1604192589">
    <w:abstractNumId w:val="12"/>
  </w:num>
  <w:num w:numId="21" w16cid:durableId="2113282632">
    <w:abstractNumId w:val="25"/>
  </w:num>
  <w:num w:numId="22" w16cid:durableId="457795598">
    <w:abstractNumId w:val="20"/>
  </w:num>
  <w:num w:numId="23" w16cid:durableId="618728018">
    <w:abstractNumId w:val="19"/>
  </w:num>
  <w:num w:numId="24" w16cid:durableId="1767925489">
    <w:abstractNumId w:val="15"/>
  </w:num>
  <w:num w:numId="25" w16cid:durableId="934023237">
    <w:abstractNumId w:val="10"/>
  </w:num>
  <w:num w:numId="26" w16cid:durableId="1704015542">
    <w:abstractNumId w:val="22"/>
  </w:num>
  <w:num w:numId="27" w16cid:durableId="212645795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oNotHyphenateCaps/>
  <w:drawingGridHorizontalSpacing w:val="110"/>
  <w:drawingGridVerticalSpacing w:val="120"/>
  <w:displayHorizontalDrawingGridEvery w:val="0"/>
  <w:displayVerticalDrawingGridEvery w:val="3"/>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K0sDQxsrQ0tDQzNzBS0lEKTi0uzszPAykwrgUA2Ez5dywAAAA="/>
  </w:docVars>
  <w:rsids>
    <w:rsidRoot w:val="003F6A45"/>
    <w:rsid w:val="00007231"/>
    <w:rsid w:val="00023A7A"/>
    <w:rsid w:val="00035405"/>
    <w:rsid w:val="00036354"/>
    <w:rsid w:val="0004046F"/>
    <w:rsid w:val="00060131"/>
    <w:rsid w:val="00067621"/>
    <w:rsid w:val="000739A4"/>
    <w:rsid w:val="00081CAD"/>
    <w:rsid w:val="00083F17"/>
    <w:rsid w:val="00084466"/>
    <w:rsid w:val="00090A37"/>
    <w:rsid w:val="00093DB4"/>
    <w:rsid w:val="000D5302"/>
    <w:rsid w:val="000E12E9"/>
    <w:rsid w:val="000E3BEC"/>
    <w:rsid w:val="000F1A80"/>
    <w:rsid w:val="000F7FBF"/>
    <w:rsid w:val="001005CD"/>
    <w:rsid w:val="00106DA1"/>
    <w:rsid w:val="00106FAC"/>
    <w:rsid w:val="00110C6D"/>
    <w:rsid w:val="00121C4D"/>
    <w:rsid w:val="00122EB3"/>
    <w:rsid w:val="001232F7"/>
    <w:rsid w:val="001243A3"/>
    <w:rsid w:val="001260F7"/>
    <w:rsid w:val="00126243"/>
    <w:rsid w:val="00132CA6"/>
    <w:rsid w:val="001451E4"/>
    <w:rsid w:val="0014571A"/>
    <w:rsid w:val="00154FB5"/>
    <w:rsid w:val="00155E73"/>
    <w:rsid w:val="001709F5"/>
    <w:rsid w:val="00170D87"/>
    <w:rsid w:val="001746EF"/>
    <w:rsid w:val="00177D49"/>
    <w:rsid w:val="00182189"/>
    <w:rsid w:val="00182851"/>
    <w:rsid w:val="00183022"/>
    <w:rsid w:val="001842C6"/>
    <w:rsid w:val="00184891"/>
    <w:rsid w:val="00191FB6"/>
    <w:rsid w:val="001A12CB"/>
    <w:rsid w:val="001A73B1"/>
    <w:rsid w:val="001B46A0"/>
    <w:rsid w:val="001B5B5F"/>
    <w:rsid w:val="001C065C"/>
    <w:rsid w:val="001C433C"/>
    <w:rsid w:val="001E153E"/>
    <w:rsid w:val="001E5E00"/>
    <w:rsid w:val="001F3A27"/>
    <w:rsid w:val="00201023"/>
    <w:rsid w:val="00202565"/>
    <w:rsid w:val="00203B31"/>
    <w:rsid w:val="00220A90"/>
    <w:rsid w:val="00235CFC"/>
    <w:rsid w:val="002506F6"/>
    <w:rsid w:val="00254B4A"/>
    <w:rsid w:val="002617E4"/>
    <w:rsid w:val="00270A7A"/>
    <w:rsid w:val="0028051C"/>
    <w:rsid w:val="002848D6"/>
    <w:rsid w:val="002A4B12"/>
    <w:rsid w:val="002A70D9"/>
    <w:rsid w:val="002A7128"/>
    <w:rsid w:val="002B7443"/>
    <w:rsid w:val="002C4808"/>
    <w:rsid w:val="002C51BC"/>
    <w:rsid w:val="002D7520"/>
    <w:rsid w:val="002E2CA2"/>
    <w:rsid w:val="002E5125"/>
    <w:rsid w:val="00307250"/>
    <w:rsid w:val="00307C9E"/>
    <w:rsid w:val="0031072C"/>
    <w:rsid w:val="00316472"/>
    <w:rsid w:val="00321A19"/>
    <w:rsid w:val="003446D3"/>
    <w:rsid w:val="0035045F"/>
    <w:rsid w:val="003519E6"/>
    <w:rsid w:val="0037667F"/>
    <w:rsid w:val="003776CD"/>
    <w:rsid w:val="00382AB6"/>
    <w:rsid w:val="00383712"/>
    <w:rsid w:val="00387C04"/>
    <w:rsid w:val="003A0151"/>
    <w:rsid w:val="003A47D0"/>
    <w:rsid w:val="003A69EA"/>
    <w:rsid w:val="003B760D"/>
    <w:rsid w:val="003C2647"/>
    <w:rsid w:val="003C3CA5"/>
    <w:rsid w:val="003C5E4E"/>
    <w:rsid w:val="003C62D6"/>
    <w:rsid w:val="003D2399"/>
    <w:rsid w:val="003D3A03"/>
    <w:rsid w:val="003E1ED9"/>
    <w:rsid w:val="003E4A92"/>
    <w:rsid w:val="003F6A45"/>
    <w:rsid w:val="00400467"/>
    <w:rsid w:val="0040289D"/>
    <w:rsid w:val="00402D83"/>
    <w:rsid w:val="00405420"/>
    <w:rsid w:val="00410F93"/>
    <w:rsid w:val="004115FA"/>
    <w:rsid w:val="00424493"/>
    <w:rsid w:val="00432346"/>
    <w:rsid w:val="004352C0"/>
    <w:rsid w:val="00435559"/>
    <w:rsid w:val="00446F84"/>
    <w:rsid w:val="00447F3A"/>
    <w:rsid w:val="00456BD1"/>
    <w:rsid w:val="004612DC"/>
    <w:rsid w:val="00461832"/>
    <w:rsid w:val="00467F6F"/>
    <w:rsid w:val="00473008"/>
    <w:rsid w:val="004759D9"/>
    <w:rsid w:val="00484C4C"/>
    <w:rsid w:val="0049068A"/>
    <w:rsid w:val="00492C55"/>
    <w:rsid w:val="00493D23"/>
    <w:rsid w:val="004A039F"/>
    <w:rsid w:val="004A04A7"/>
    <w:rsid w:val="004A3FC8"/>
    <w:rsid w:val="004C50F4"/>
    <w:rsid w:val="00503B57"/>
    <w:rsid w:val="0050573A"/>
    <w:rsid w:val="005145BB"/>
    <w:rsid w:val="00517BFD"/>
    <w:rsid w:val="00524F5E"/>
    <w:rsid w:val="00532E68"/>
    <w:rsid w:val="0054471F"/>
    <w:rsid w:val="005461F3"/>
    <w:rsid w:val="00547118"/>
    <w:rsid w:val="00547AC9"/>
    <w:rsid w:val="00570952"/>
    <w:rsid w:val="00581416"/>
    <w:rsid w:val="005925EE"/>
    <w:rsid w:val="00592740"/>
    <w:rsid w:val="005A4B82"/>
    <w:rsid w:val="005A7F6F"/>
    <w:rsid w:val="005B06CA"/>
    <w:rsid w:val="005B5848"/>
    <w:rsid w:val="005C12E7"/>
    <w:rsid w:val="005C2BDD"/>
    <w:rsid w:val="005C2CF8"/>
    <w:rsid w:val="005C47A8"/>
    <w:rsid w:val="005C5EC4"/>
    <w:rsid w:val="005E406E"/>
    <w:rsid w:val="005E50BA"/>
    <w:rsid w:val="005F0B12"/>
    <w:rsid w:val="005F5F51"/>
    <w:rsid w:val="00601C69"/>
    <w:rsid w:val="00601FEF"/>
    <w:rsid w:val="00610772"/>
    <w:rsid w:val="006141DC"/>
    <w:rsid w:val="00615150"/>
    <w:rsid w:val="00616BCC"/>
    <w:rsid w:val="00624261"/>
    <w:rsid w:val="00625B78"/>
    <w:rsid w:val="00626577"/>
    <w:rsid w:val="00627EC6"/>
    <w:rsid w:val="00630935"/>
    <w:rsid w:val="00646AF9"/>
    <w:rsid w:val="00652963"/>
    <w:rsid w:val="0065425D"/>
    <w:rsid w:val="00656AB8"/>
    <w:rsid w:val="0065707F"/>
    <w:rsid w:val="006609B6"/>
    <w:rsid w:val="006831EF"/>
    <w:rsid w:val="0068699D"/>
    <w:rsid w:val="00686E4A"/>
    <w:rsid w:val="0069106B"/>
    <w:rsid w:val="006A353C"/>
    <w:rsid w:val="006A56FC"/>
    <w:rsid w:val="006A696D"/>
    <w:rsid w:val="006B2D1C"/>
    <w:rsid w:val="006B7247"/>
    <w:rsid w:val="006C1E1F"/>
    <w:rsid w:val="006C49F7"/>
    <w:rsid w:val="006D411B"/>
    <w:rsid w:val="006E6FB5"/>
    <w:rsid w:val="007050F5"/>
    <w:rsid w:val="00706ED1"/>
    <w:rsid w:val="0071140F"/>
    <w:rsid w:val="0071594A"/>
    <w:rsid w:val="00721039"/>
    <w:rsid w:val="00722C8F"/>
    <w:rsid w:val="00735C85"/>
    <w:rsid w:val="00737F64"/>
    <w:rsid w:val="00743435"/>
    <w:rsid w:val="00763DE9"/>
    <w:rsid w:val="00781085"/>
    <w:rsid w:val="00781234"/>
    <w:rsid w:val="007A062F"/>
    <w:rsid w:val="007A207F"/>
    <w:rsid w:val="007A5D83"/>
    <w:rsid w:val="007A6ED5"/>
    <w:rsid w:val="007A75AB"/>
    <w:rsid w:val="007B7AF3"/>
    <w:rsid w:val="007C6BAC"/>
    <w:rsid w:val="007D2E69"/>
    <w:rsid w:val="007E3A4B"/>
    <w:rsid w:val="007E6E1E"/>
    <w:rsid w:val="007E78CC"/>
    <w:rsid w:val="00804911"/>
    <w:rsid w:val="008073EB"/>
    <w:rsid w:val="00826169"/>
    <w:rsid w:val="00831836"/>
    <w:rsid w:val="00843027"/>
    <w:rsid w:val="00843118"/>
    <w:rsid w:val="00857470"/>
    <w:rsid w:val="00860D86"/>
    <w:rsid w:val="00866332"/>
    <w:rsid w:val="00870DD9"/>
    <w:rsid w:val="00873917"/>
    <w:rsid w:val="00874EBC"/>
    <w:rsid w:val="0087514A"/>
    <w:rsid w:val="00875737"/>
    <w:rsid w:val="008775B9"/>
    <w:rsid w:val="0088073A"/>
    <w:rsid w:val="00890CA9"/>
    <w:rsid w:val="00892AB4"/>
    <w:rsid w:val="008A1DAA"/>
    <w:rsid w:val="008A2126"/>
    <w:rsid w:val="008A24CC"/>
    <w:rsid w:val="008A3C25"/>
    <w:rsid w:val="008A4244"/>
    <w:rsid w:val="008B1E8D"/>
    <w:rsid w:val="008B73FA"/>
    <w:rsid w:val="008B7C27"/>
    <w:rsid w:val="008C21BE"/>
    <w:rsid w:val="008C39F7"/>
    <w:rsid w:val="008E6668"/>
    <w:rsid w:val="008F74F9"/>
    <w:rsid w:val="00900AFF"/>
    <w:rsid w:val="00912DDD"/>
    <w:rsid w:val="00914F2F"/>
    <w:rsid w:val="00917B31"/>
    <w:rsid w:val="00917E1A"/>
    <w:rsid w:val="009211D3"/>
    <w:rsid w:val="009217C8"/>
    <w:rsid w:val="00933173"/>
    <w:rsid w:val="00934124"/>
    <w:rsid w:val="009429C1"/>
    <w:rsid w:val="00944AAE"/>
    <w:rsid w:val="009506A0"/>
    <w:rsid w:val="00952A27"/>
    <w:rsid w:val="00953238"/>
    <w:rsid w:val="00972DE2"/>
    <w:rsid w:val="00977FA5"/>
    <w:rsid w:val="00980A5E"/>
    <w:rsid w:val="009A4F14"/>
    <w:rsid w:val="009C6435"/>
    <w:rsid w:val="009D6215"/>
    <w:rsid w:val="009D7E97"/>
    <w:rsid w:val="009E32BE"/>
    <w:rsid w:val="009E52CA"/>
    <w:rsid w:val="009F72E5"/>
    <w:rsid w:val="00A03FFA"/>
    <w:rsid w:val="00A04942"/>
    <w:rsid w:val="00A04B52"/>
    <w:rsid w:val="00A12433"/>
    <w:rsid w:val="00A1376E"/>
    <w:rsid w:val="00A1469B"/>
    <w:rsid w:val="00A14EF5"/>
    <w:rsid w:val="00A26D0F"/>
    <w:rsid w:val="00A30B5C"/>
    <w:rsid w:val="00A42D9B"/>
    <w:rsid w:val="00A46F36"/>
    <w:rsid w:val="00A50A8B"/>
    <w:rsid w:val="00A54167"/>
    <w:rsid w:val="00A55D1D"/>
    <w:rsid w:val="00A560BF"/>
    <w:rsid w:val="00A63D7C"/>
    <w:rsid w:val="00A66496"/>
    <w:rsid w:val="00A67BC1"/>
    <w:rsid w:val="00A70740"/>
    <w:rsid w:val="00A7157D"/>
    <w:rsid w:val="00A7514C"/>
    <w:rsid w:val="00A8122C"/>
    <w:rsid w:val="00A83312"/>
    <w:rsid w:val="00A94BEF"/>
    <w:rsid w:val="00AB4995"/>
    <w:rsid w:val="00AE3609"/>
    <w:rsid w:val="00AE41C4"/>
    <w:rsid w:val="00AF690F"/>
    <w:rsid w:val="00B00F1A"/>
    <w:rsid w:val="00B071E8"/>
    <w:rsid w:val="00B17022"/>
    <w:rsid w:val="00B1772E"/>
    <w:rsid w:val="00B3018F"/>
    <w:rsid w:val="00B36C2D"/>
    <w:rsid w:val="00B51573"/>
    <w:rsid w:val="00B53D1D"/>
    <w:rsid w:val="00B54990"/>
    <w:rsid w:val="00B55C8D"/>
    <w:rsid w:val="00B64D8C"/>
    <w:rsid w:val="00B71EDD"/>
    <w:rsid w:val="00B721F6"/>
    <w:rsid w:val="00B8003A"/>
    <w:rsid w:val="00BA162F"/>
    <w:rsid w:val="00BA2780"/>
    <w:rsid w:val="00BA41AB"/>
    <w:rsid w:val="00BB08EF"/>
    <w:rsid w:val="00BB48EC"/>
    <w:rsid w:val="00BB4AA0"/>
    <w:rsid w:val="00BC1701"/>
    <w:rsid w:val="00BC5676"/>
    <w:rsid w:val="00BC56F0"/>
    <w:rsid w:val="00BC76F0"/>
    <w:rsid w:val="00BC7E7A"/>
    <w:rsid w:val="00BE1AB3"/>
    <w:rsid w:val="00BE3EC3"/>
    <w:rsid w:val="00BE781C"/>
    <w:rsid w:val="00BF0C93"/>
    <w:rsid w:val="00BF4209"/>
    <w:rsid w:val="00C05C55"/>
    <w:rsid w:val="00C076C6"/>
    <w:rsid w:val="00C0794E"/>
    <w:rsid w:val="00C1196D"/>
    <w:rsid w:val="00C1247F"/>
    <w:rsid w:val="00C137DA"/>
    <w:rsid w:val="00C15D18"/>
    <w:rsid w:val="00C20F69"/>
    <w:rsid w:val="00C2792A"/>
    <w:rsid w:val="00C3113F"/>
    <w:rsid w:val="00C31190"/>
    <w:rsid w:val="00C33A19"/>
    <w:rsid w:val="00C4536F"/>
    <w:rsid w:val="00C46ADA"/>
    <w:rsid w:val="00C639AE"/>
    <w:rsid w:val="00C64E20"/>
    <w:rsid w:val="00C71DDD"/>
    <w:rsid w:val="00C80185"/>
    <w:rsid w:val="00C8438D"/>
    <w:rsid w:val="00C85025"/>
    <w:rsid w:val="00C918BD"/>
    <w:rsid w:val="00C93CB2"/>
    <w:rsid w:val="00C94E59"/>
    <w:rsid w:val="00CA680A"/>
    <w:rsid w:val="00CC0153"/>
    <w:rsid w:val="00CC5F5B"/>
    <w:rsid w:val="00CD0B36"/>
    <w:rsid w:val="00CD2585"/>
    <w:rsid w:val="00CE0951"/>
    <w:rsid w:val="00CE5626"/>
    <w:rsid w:val="00CF1A0A"/>
    <w:rsid w:val="00CF68A2"/>
    <w:rsid w:val="00CF6FAD"/>
    <w:rsid w:val="00CF74F7"/>
    <w:rsid w:val="00D005FA"/>
    <w:rsid w:val="00D07036"/>
    <w:rsid w:val="00D104B9"/>
    <w:rsid w:val="00D11F6E"/>
    <w:rsid w:val="00D33F4A"/>
    <w:rsid w:val="00D3779E"/>
    <w:rsid w:val="00D41348"/>
    <w:rsid w:val="00D444DD"/>
    <w:rsid w:val="00D47A92"/>
    <w:rsid w:val="00D619B6"/>
    <w:rsid w:val="00D66440"/>
    <w:rsid w:val="00D679E5"/>
    <w:rsid w:val="00D74391"/>
    <w:rsid w:val="00D83360"/>
    <w:rsid w:val="00D91EF4"/>
    <w:rsid w:val="00D937C7"/>
    <w:rsid w:val="00DB7B85"/>
    <w:rsid w:val="00DC1B93"/>
    <w:rsid w:val="00DD0162"/>
    <w:rsid w:val="00DD31B4"/>
    <w:rsid w:val="00DD5A70"/>
    <w:rsid w:val="00DF7645"/>
    <w:rsid w:val="00DF76AD"/>
    <w:rsid w:val="00E02F43"/>
    <w:rsid w:val="00E03323"/>
    <w:rsid w:val="00E047AD"/>
    <w:rsid w:val="00E0657E"/>
    <w:rsid w:val="00E12287"/>
    <w:rsid w:val="00E127A1"/>
    <w:rsid w:val="00E15579"/>
    <w:rsid w:val="00E15A66"/>
    <w:rsid w:val="00E20E6D"/>
    <w:rsid w:val="00E34691"/>
    <w:rsid w:val="00E355C2"/>
    <w:rsid w:val="00E403FB"/>
    <w:rsid w:val="00E43DAA"/>
    <w:rsid w:val="00E44332"/>
    <w:rsid w:val="00E53B95"/>
    <w:rsid w:val="00E55363"/>
    <w:rsid w:val="00E60537"/>
    <w:rsid w:val="00E67A05"/>
    <w:rsid w:val="00E74AB7"/>
    <w:rsid w:val="00E81FE1"/>
    <w:rsid w:val="00E87795"/>
    <w:rsid w:val="00E90203"/>
    <w:rsid w:val="00E910EB"/>
    <w:rsid w:val="00E91DCE"/>
    <w:rsid w:val="00E92C47"/>
    <w:rsid w:val="00EA0405"/>
    <w:rsid w:val="00EA38C3"/>
    <w:rsid w:val="00EA457C"/>
    <w:rsid w:val="00EA64D3"/>
    <w:rsid w:val="00EB2974"/>
    <w:rsid w:val="00EB6E82"/>
    <w:rsid w:val="00EC2B72"/>
    <w:rsid w:val="00EC6FE4"/>
    <w:rsid w:val="00ED35D7"/>
    <w:rsid w:val="00ED61AB"/>
    <w:rsid w:val="00ED77B1"/>
    <w:rsid w:val="00EE25EF"/>
    <w:rsid w:val="00EE61C2"/>
    <w:rsid w:val="00EF1CB9"/>
    <w:rsid w:val="00EF4C32"/>
    <w:rsid w:val="00EF69CD"/>
    <w:rsid w:val="00F02126"/>
    <w:rsid w:val="00F07AB3"/>
    <w:rsid w:val="00F175E6"/>
    <w:rsid w:val="00F262AB"/>
    <w:rsid w:val="00F31DC7"/>
    <w:rsid w:val="00F44B09"/>
    <w:rsid w:val="00F53E4F"/>
    <w:rsid w:val="00F60BEE"/>
    <w:rsid w:val="00F60C10"/>
    <w:rsid w:val="00F65851"/>
    <w:rsid w:val="00F7284D"/>
    <w:rsid w:val="00F7764F"/>
    <w:rsid w:val="00F864E4"/>
    <w:rsid w:val="00F904DE"/>
    <w:rsid w:val="00F94A2B"/>
    <w:rsid w:val="00FA00C6"/>
    <w:rsid w:val="00FA0103"/>
    <w:rsid w:val="00FA4E5A"/>
    <w:rsid w:val="00FA729C"/>
    <w:rsid w:val="00FB05E7"/>
    <w:rsid w:val="00FC51EA"/>
    <w:rsid w:val="00FC5F9E"/>
    <w:rsid w:val="00FE0805"/>
    <w:rsid w:val="00FE10AD"/>
    <w:rsid w:val="00FE1440"/>
    <w:rsid w:val="00FE3D15"/>
    <w:rsid w:val="00FE52B9"/>
    <w:rsid w:val="00FE7A5F"/>
    <w:rsid w:val="00FF1D5B"/>
    <w:rsid w:val="00FF37F3"/>
    <w:rsid w:val="00FF78CF"/>
    <w:rsid w:val="01D224A7"/>
    <w:rsid w:val="07165014"/>
    <w:rsid w:val="08CEE85E"/>
    <w:rsid w:val="09B28B57"/>
    <w:rsid w:val="0BD77F4D"/>
    <w:rsid w:val="0CB68414"/>
    <w:rsid w:val="0F4B6BA7"/>
    <w:rsid w:val="0F55516B"/>
    <w:rsid w:val="10A01981"/>
    <w:rsid w:val="1189F537"/>
    <w:rsid w:val="1260F041"/>
    <w:rsid w:val="134CC5AE"/>
    <w:rsid w:val="13977420"/>
    <w:rsid w:val="1543CB3A"/>
    <w:rsid w:val="18EE2008"/>
    <w:rsid w:val="1B62CD2D"/>
    <w:rsid w:val="1C249A70"/>
    <w:rsid w:val="1D42C210"/>
    <w:rsid w:val="2524D226"/>
    <w:rsid w:val="25B37AB3"/>
    <w:rsid w:val="2781CCBF"/>
    <w:rsid w:val="287D0452"/>
    <w:rsid w:val="2A3C0B48"/>
    <w:rsid w:val="2CF890E7"/>
    <w:rsid w:val="2DFBD380"/>
    <w:rsid w:val="2FDB6BE0"/>
    <w:rsid w:val="310D99FD"/>
    <w:rsid w:val="3157225B"/>
    <w:rsid w:val="31DEDB99"/>
    <w:rsid w:val="3A32491A"/>
    <w:rsid w:val="41131850"/>
    <w:rsid w:val="419C11A7"/>
    <w:rsid w:val="42313FF0"/>
    <w:rsid w:val="42AEE8B1"/>
    <w:rsid w:val="434B7CC4"/>
    <w:rsid w:val="449FBD61"/>
    <w:rsid w:val="44A2BBD8"/>
    <w:rsid w:val="4601091B"/>
    <w:rsid w:val="5203D6B0"/>
    <w:rsid w:val="52377EB5"/>
    <w:rsid w:val="5C81B400"/>
    <w:rsid w:val="5FB954C2"/>
    <w:rsid w:val="6303CF13"/>
    <w:rsid w:val="69470EAB"/>
    <w:rsid w:val="74A09706"/>
    <w:rsid w:val="7949CD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F5C490"/>
  <w15:chartTrackingRefBased/>
  <w15:docId w15:val="{6A0637CB-648B-4C13-B815-8F67F3708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Strong" w:qFormat="1"/>
    <w:lsdException w:name="Emphasis" w:qFormat="1"/>
    <w:lsdException w:name="Normal (Web)" w:uiPriority="99"/>
    <w:lsdException w:name="HTML Sample" w:semiHidden="1" w:unhideWhenUsed="1"/>
    <w:lsdException w:name="HTML Variab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04B52"/>
    <w:pPr>
      <w:autoSpaceDE w:val="0"/>
      <w:autoSpaceDN w:val="0"/>
    </w:pPr>
    <w:rPr>
      <w:rFonts w:ascii="Arial" w:hAnsi="Arial"/>
      <w:sz w:val="22"/>
      <w:szCs w:val="24"/>
    </w:rPr>
  </w:style>
  <w:style w:type="paragraph" w:styleId="Heading1">
    <w:name w:val="heading 1"/>
    <w:basedOn w:val="Normal"/>
    <w:next w:val="Normal"/>
    <w:qFormat/>
    <w:rsid w:val="002B7443"/>
    <w:pPr>
      <w:pBdr>
        <w:top w:val="single" w:sz="4" w:space="12" w:color="auto"/>
      </w:pBdr>
      <w:jc w:val="center"/>
      <w:outlineLvl w:val="0"/>
    </w:pPr>
    <w:rPr>
      <w:rFonts w:cs="Arial"/>
      <w:b/>
      <w:bCs/>
      <w:szCs w:val="22"/>
    </w:rPr>
  </w:style>
  <w:style w:type="paragraph" w:styleId="Heading2">
    <w:name w:val="heading 2"/>
    <w:basedOn w:val="Subtitle"/>
    <w:next w:val="Normal"/>
    <w:qFormat/>
    <w:rsid w:val="00656AB8"/>
  </w:style>
  <w:style w:type="paragraph" w:styleId="Heading3">
    <w:name w:val="heading 3"/>
    <w:basedOn w:val="Subtitle2"/>
    <w:next w:val="Normal"/>
    <w:link w:val="Heading3Char"/>
    <w:unhideWhenUsed/>
    <w:qFormat/>
    <w:rsid w:val="00656AB8"/>
    <w:pPr>
      <w:outlineLvl w:val="2"/>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rPr>
      <w:rFonts w:ascii="Times" w:hAnsi="Times" w:cs="Times"/>
    </w:rPr>
  </w:style>
  <w:style w:type="paragraph" w:styleId="ListBullet2">
    <w:name w:val="List Bullet 2"/>
    <w:basedOn w:val="Normal"/>
    <w:autoRedefine/>
    <w:pPr>
      <w:numPr>
        <w:numId w:val="2"/>
      </w:numPr>
    </w:pPr>
    <w:rPr>
      <w:rFonts w:ascii="Times" w:hAnsi="Times" w:cs="Times"/>
    </w:rPr>
  </w:style>
  <w:style w:type="paragraph" w:styleId="ListBullet3">
    <w:name w:val="List Bullet 3"/>
    <w:basedOn w:val="Normal"/>
    <w:autoRedefine/>
    <w:pPr>
      <w:numPr>
        <w:numId w:val="3"/>
      </w:numPr>
    </w:pPr>
    <w:rPr>
      <w:rFonts w:ascii="Times" w:hAnsi="Times" w:cs="Times"/>
    </w:rPr>
  </w:style>
  <w:style w:type="paragraph" w:styleId="ListBullet4">
    <w:name w:val="List Bullet 4"/>
    <w:basedOn w:val="Normal"/>
    <w:autoRedefine/>
    <w:pPr>
      <w:numPr>
        <w:numId w:val="4"/>
      </w:numPr>
    </w:pPr>
    <w:rPr>
      <w:rFonts w:ascii="Times" w:hAnsi="Times" w:cs="Times"/>
    </w:rPr>
  </w:style>
  <w:style w:type="paragraph" w:styleId="ListBullet5">
    <w:name w:val="List Bullet 5"/>
    <w:basedOn w:val="Normal"/>
    <w:autoRedefine/>
    <w:pPr>
      <w:numPr>
        <w:numId w:val="5"/>
      </w:numPr>
    </w:pPr>
    <w:rPr>
      <w:rFonts w:ascii="Times" w:hAnsi="Times" w:cs="Times"/>
    </w:rPr>
  </w:style>
  <w:style w:type="paragraph" w:styleId="ListNumber">
    <w:name w:val="List Number"/>
    <w:basedOn w:val="Normal"/>
    <w:pPr>
      <w:numPr>
        <w:numId w:val="6"/>
      </w:numPr>
    </w:pPr>
    <w:rPr>
      <w:rFonts w:ascii="Times" w:hAnsi="Times" w:cs="Times"/>
    </w:rPr>
  </w:style>
  <w:style w:type="paragraph" w:styleId="ListNumber2">
    <w:name w:val="List Number 2"/>
    <w:basedOn w:val="Normal"/>
    <w:pPr>
      <w:numPr>
        <w:numId w:val="7"/>
      </w:numPr>
    </w:pPr>
    <w:rPr>
      <w:rFonts w:ascii="Times" w:hAnsi="Times" w:cs="Times"/>
    </w:rPr>
  </w:style>
  <w:style w:type="paragraph" w:styleId="ListNumber3">
    <w:name w:val="List Number 3"/>
    <w:basedOn w:val="Normal"/>
    <w:pPr>
      <w:numPr>
        <w:numId w:val="8"/>
      </w:numPr>
    </w:pPr>
    <w:rPr>
      <w:rFonts w:ascii="Times" w:hAnsi="Times" w:cs="Times"/>
    </w:rPr>
  </w:style>
  <w:style w:type="paragraph" w:styleId="ListNumber4">
    <w:name w:val="List Number 4"/>
    <w:basedOn w:val="Normal"/>
    <w:pPr>
      <w:numPr>
        <w:numId w:val="9"/>
      </w:numPr>
    </w:pPr>
    <w:rPr>
      <w:rFonts w:ascii="Times" w:hAnsi="Times" w:cs="Times"/>
    </w:rPr>
  </w:style>
  <w:style w:type="paragraph" w:styleId="ListNumber5">
    <w:name w:val="List Number 5"/>
    <w:basedOn w:val="Normal"/>
    <w:pPr>
      <w:numPr>
        <w:numId w:val="10"/>
      </w:numPr>
    </w:pPr>
    <w:rPr>
      <w:rFonts w:ascii="Times" w:hAnsi="Times" w:cs="Times"/>
    </w:rPr>
  </w:style>
  <w:style w:type="paragraph" w:styleId="BodyTextIndent">
    <w:name w:val="Body Text Indent"/>
    <w:basedOn w:val="Normal"/>
    <w:link w:val="BodyTextIndentChar"/>
    <w:pPr>
      <w:ind w:left="720"/>
      <w:jc w:val="both"/>
    </w:pPr>
    <w:rPr>
      <w:rFonts w:cs="Arial"/>
      <w:color w:val="FF0000"/>
      <w:sz w:val="20"/>
      <w:szCs w:val="20"/>
    </w:rPr>
  </w:style>
  <w:style w:type="character" w:customStyle="1" w:styleId="BodyTextIndentChar">
    <w:name w:val="Body Text Indent Char"/>
    <w:basedOn w:val="DefaultParagraphFont"/>
    <w:link w:val="BodyTextIndent"/>
    <w:rsid w:val="00EF4C32"/>
    <w:rPr>
      <w:rFonts w:ascii="Arial" w:hAnsi="Arial" w:cs="Arial"/>
      <w:color w:val="FF0000"/>
    </w:rPr>
  </w:style>
  <w:style w:type="paragraph" w:styleId="NormalWeb">
    <w:name w:val="Normal (Web)"/>
    <w:basedOn w:val="Normal"/>
    <w:uiPriority w:val="99"/>
    <w:pPr>
      <w:autoSpaceDE/>
      <w:autoSpaceDN/>
      <w:spacing w:before="100" w:beforeAutospacing="1" w:after="100" w:afterAutospacing="1"/>
    </w:pPr>
    <w:rPr>
      <w:rFonts w:eastAsia="Arial Unicode MS"/>
    </w:rPr>
  </w:style>
  <w:style w:type="paragraph" w:styleId="Header">
    <w:name w:val="header"/>
    <w:basedOn w:val="Normal"/>
    <w:pPr>
      <w:tabs>
        <w:tab w:val="center" w:pos="4320"/>
        <w:tab w:val="right" w:pos="8640"/>
      </w:tabs>
    </w:pPr>
  </w:style>
  <w:style w:type="paragraph" w:customStyle="1" w:styleId="DataField11pt-Single">
    <w:name w:val="Data Field 11pt-Single"/>
    <w:basedOn w:val="Normal"/>
    <w:link w:val="DataField11pt-SingleChar"/>
    <w:rsid w:val="00CF68A2"/>
    <w:rPr>
      <w:rFonts w:cs="Arial"/>
      <w:szCs w:val="20"/>
    </w:rPr>
  </w:style>
  <w:style w:type="character" w:customStyle="1" w:styleId="DataField11pt-SingleChar">
    <w:name w:val="Data Field 11pt-Single Char"/>
    <w:basedOn w:val="DefaultParagraphFont"/>
    <w:link w:val="DataField11pt-Single"/>
    <w:rsid w:val="00843027"/>
    <w:rPr>
      <w:rFonts w:ascii="Arial" w:hAnsi="Arial" w:cs="Arial"/>
      <w:sz w:val="22"/>
      <w:lang w:val="en-US" w:eastAsia="en-US" w:bidi="ar-SA"/>
    </w:rPr>
  </w:style>
  <w:style w:type="character" w:styleId="PageNumber">
    <w:name w:val="page number"/>
    <w:basedOn w:val="DefaultParagraphFont"/>
    <w:rPr>
      <w:rFonts w:ascii="Arial" w:hAnsi="Arial"/>
      <w:sz w:val="20"/>
      <w:u w:val="single"/>
    </w:rPr>
  </w:style>
  <w:style w:type="paragraph" w:customStyle="1" w:styleId="HeadingNote">
    <w:name w:val="Heading Note"/>
    <w:basedOn w:val="Normal"/>
    <w:rsid w:val="002B7443"/>
    <w:pPr>
      <w:pBdr>
        <w:bottom w:val="single" w:sz="4" w:space="6" w:color="auto"/>
      </w:pBdr>
      <w:spacing w:before="40" w:after="40"/>
      <w:jc w:val="center"/>
    </w:pPr>
    <w:rPr>
      <w:rFonts w:cs="Arial"/>
      <w:iCs/>
      <w:sz w:val="16"/>
      <w:szCs w:val="16"/>
    </w:rPr>
  </w:style>
  <w:style w:type="paragraph" w:customStyle="1" w:styleId="FormFieldCaption">
    <w:name w:val="Form Field Caption"/>
    <w:basedOn w:val="Normal"/>
    <w:pPr>
      <w:tabs>
        <w:tab w:val="left" w:pos="270"/>
      </w:tabs>
    </w:pPr>
    <w:rPr>
      <w:rFonts w:cs="Arial"/>
      <w:sz w:val="16"/>
      <w:szCs w:val="16"/>
    </w:rPr>
  </w:style>
  <w:style w:type="character" w:styleId="Hyperlink">
    <w:name w:val="Hyperlink"/>
    <w:basedOn w:val="DefaultParagraphFont"/>
    <w:rsid w:val="00E67A05"/>
    <w:rPr>
      <w:color w:val="0000FF"/>
      <w:u w:val="single"/>
    </w:rPr>
  </w:style>
  <w:style w:type="paragraph" w:styleId="Subtitle">
    <w:name w:val="Subtitle"/>
    <w:basedOn w:val="Normal"/>
    <w:next w:val="Normal"/>
    <w:link w:val="SubtitleChar"/>
    <w:qFormat/>
    <w:rsid w:val="00781234"/>
    <w:pPr>
      <w:keepNext/>
      <w:spacing w:before="360" w:after="120"/>
      <w:outlineLvl w:val="1"/>
    </w:pPr>
    <w:rPr>
      <w:b/>
    </w:rPr>
  </w:style>
  <w:style w:type="character" w:customStyle="1" w:styleId="SubtitleChar">
    <w:name w:val="Subtitle Char"/>
    <w:basedOn w:val="DefaultParagraphFont"/>
    <w:link w:val="Subtitle"/>
    <w:rsid w:val="00781234"/>
    <w:rPr>
      <w:rFonts w:ascii="Arial" w:hAnsi="Arial"/>
      <w:b/>
      <w:sz w:val="22"/>
      <w:szCs w:val="24"/>
    </w:rPr>
  </w:style>
  <w:style w:type="character" w:styleId="Strong">
    <w:name w:val="Strong"/>
    <w:basedOn w:val="DefaultParagraphFont"/>
    <w:qFormat/>
    <w:rsid w:val="00656AB8"/>
    <w:rPr>
      <w:b/>
      <w:bCs/>
    </w:rPr>
  </w:style>
  <w:style w:type="character" w:styleId="Emphasis">
    <w:name w:val="Emphasis"/>
    <w:basedOn w:val="DefaultParagraphFont"/>
    <w:qFormat/>
    <w:rsid w:val="00EF4C32"/>
    <w:rPr>
      <w:i/>
      <w:iCs/>
    </w:rPr>
  </w:style>
  <w:style w:type="paragraph" w:customStyle="1" w:styleId="Subtitle2">
    <w:name w:val="Subtitle 2"/>
    <w:basedOn w:val="Subtitle"/>
    <w:rsid w:val="00781234"/>
    <w:pPr>
      <w:spacing w:before="240" w:after="0"/>
    </w:pPr>
    <w:rPr>
      <w:bCs/>
      <w:szCs w:val="20"/>
      <w:u w:val="single"/>
    </w:rPr>
  </w:style>
  <w:style w:type="paragraph" w:customStyle="1" w:styleId="OMBInfo">
    <w:name w:val="OMB Info"/>
    <w:basedOn w:val="Normal"/>
    <w:qFormat/>
    <w:rsid w:val="00321A19"/>
    <w:pPr>
      <w:spacing w:after="120"/>
      <w:jc w:val="right"/>
    </w:pPr>
    <w:rPr>
      <w:sz w:val="16"/>
    </w:rPr>
  </w:style>
  <w:style w:type="character" w:customStyle="1" w:styleId="Heading3Char">
    <w:name w:val="Heading 3 Char"/>
    <w:basedOn w:val="DefaultParagraphFont"/>
    <w:link w:val="Heading3"/>
    <w:rsid w:val="00656AB8"/>
    <w:rPr>
      <w:rFonts w:ascii="Arial" w:hAnsi="Arial"/>
      <w:b/>
      <w:bCs/>
      <w:sz w:val="22"/>
      <w:u w:val="single"/>
    </w:rPr>
  </w:style>
  <w:style w:type="paragraph" w:customStyle="1" w:styleId="FormFieldCaption1">
    <w:name w:val="Form Field Caption1"/>
    <w:basedOn w:val="FormFieldCaption"/>
    <w:qFormat/>
    <w:rsid w:val="002B7443"/>
    <w:pPr>
      <w:spacing w:after="160"/>
    </w:pPr>
  </w:style>
  <w:style w:type="table" w:styleId="TableGrid">
    <w:name w:val="Table Grid"/>
    <w:basedOn w:val="TableNormal"/>
    <w:rsid w:val="002B74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rsid w:val="002B7443"/>
    <w:rPr>
      <w:sz w:val="16"/>
      <w:szCs w:val="16"/>
    </w:rPr>
  </w:style>
  <w:style w:type="paragraph" w:styleId="CommentText">
    <w:name w:val="annotation text"/>
    <w:basedOn w:val="Normal"/>
    <w:link w:val="CommentTextChar"/>
    <w:rsid w:val="002B7443"/>
    <w:rPr>
      <w:sz w:val="20"/>
      <w:szCs w:val="20"/>
    </w:rPr>
  </w:style>
  <w:style w:type="character" w:customStyle="1" w:styleId="CommentTextChar">
    <w:name w:val="Comment Text Char"/>
    <w:basedOn w:val="DefaultParagraphFont"/>
    <w:link w:val="CommentText"/>
    <w:rsid w:val="002B7443"/>
    <w:rPr>
      <w:rFonts w:ascii="Arial" w:hAnsi="Arial"/>
    </w:rPr>
  </w:style>
  <w:style w:type="paragraph" w:styleId="CommentSubject">
    <w:name w:val="annotation subject"/>
    <w:basedOn w:val="CommentText"/>
    <w:next w:val="CommentText"/>
    <w:link w:val="CommentSubjectChar"/>
    <w:rsid w:val="002B7443"/>
    <w:rPr>
      <w:b/>
      <w:bCs/>
    </w:rPr>
  </w:style>
  <w:style w:type="character" w:customStyle="1" w:styleId="CommentSubjectChar">
    <w:name w:val="Comment Subject Char"/>
    <w:basedOn w:val="CommentTextChar"/>
    <w:link w:val="CommentSubject"/>
    <w:rsid w:val="002B7443"/>
    <w:rPr>
      <w:rFonts w:ascii="Arial" w:hAnsi="Arial"/>
      <w:b/>
      <w:bCs/>
    </w:rPr>
  </w:style>
  <w:style w:type="paragraph" w:styleId="BalloonText">
    <w:name w:val="Balloon Text"/>
    <w:basedOn w:val="Normal"/>
    <w:link w:val="BalloonTextChar"/>
    <w:rsid w:val="002B7443"/>
    <w:rPr>
      <w:rFonts w:ascii="Segoe UI" w:hAnsi="Segoe UI" w:cs="Segoe UI"/>
      <w:sz w:val="18"/>
      <w:szCs w:val="18"/>
    </w:rPr>
  </w:style>
  <w:style w:type="character" w:customStyle="1" w:styleId="BalloonTextChar">
    <w:name w:val="Balloon Text Char"/>
    <w:basedOn w:val="DefaultParagraphFont"/>
    <w:link w:val="BalloonText"/>
    <w:rsid w:val="002B7443"/>
    <w:rPr>
      <w:rFonts w:ascii="Segoe UI" w:hAnsi="Segoe UI" w:cs="Segoe UI"/>
      <w:sz w:val="18"/>
      <w:szCs w:val="18"/>
    </w:rPr>
  </w:style>
  <w:style w:type="paragraph" w:styleId="Title">
    <w:name w:val="Title"/>
    <w:basedOn w:val="Normal"/>
    <w:next w:val="Normal"/>
    <w:link w:val="TitleChar"/>
    <w:qFormat/>
    <w:rsid w:val="006E6FB5"/>
    <w:pPr>
      <w:pBdr>
        <w:top w:val="single" w:sz="4" w:space="1" w:color="auto"/>
      </w:pBdr>
      <w:spacing w:before="240"/>
      <w:jc w:val="center"/>
    </w:pPr>
    <w:rPr>
      <w:b/>
    </w:rPr>
  </w:style>
  <w:style w:type="character" w:customStyle="1" w:styleId="TitleChar">
    <w:name w:val="Title Char"/>
    <w:basedOn w:val="DefaultParagraphFont"/>
    <w:link w:val="Title"/>
    <w:rsid w:val="006E6FB5"/>
    <w:rPr>
      <w:rFonts w:ascii="Arial" w:hAnsi="Arial"/>
      <w:b/>
      <w:sz w:val="22"/>
      <w:szCs w:val="24"/>
    </w:rPr>
  </w:style>
  <w:style w:type="paragraph" w:styleId="BodyText">
    <w:name w:val="Body Text"/>
    <w:basedOn w:val="Normal"/>
    <w:link w:val="BodyTextChar"/>
    <w:uiPriority w:val="99"/>
    <w:rsid w:val="006E6FB5"/>
    <w:pPr>
      <w:spacing w:after="120"/>
    </w:pPr>
  </w:style>
  <w:style w:type="character" w:customStyle="1" w:styleId="BodyTextChar">
    <w:name w:val="Body Text Char"/>
    <w:basedOn w:val="DefaultParagraphFont"/>
    <w:link w:val="BodyText"/>
    <w:uiPriority w:val="99"/>
    <w:rsid w:val="006E6FB5"/>
    <w:rPr>
      <w:rFonts w:ascii="Arial" w:hAnsi="Arial"/>
      <w:sz w:val="22"/>
      <w:szCs w:val="24"/>
    </w:rPr>
  </w:style>
  <w:style w:type="paragraph" w:styleId="ListParagraph">
    <w:name w:val="List Paragraph"/>
    <w:basedOn w:val="Normal"/>
    <w:uiPriority w:val="34"/>
    <w:qFormat/>
    <w:rsid w:val="00B721F6"/>
    <w:pPr>
      <w:ind w:left="720"/>
      <w:contextualSpacing/>
    </w:pPr>
  </w:style>
  <w:style w:type="character" w:styleId="UnresolvedMention">
    <w:name w:val="Unresolved Mention"/>
    <w:basedOn w:val="DefaultParagraphFont"/>
    <w:uiPriority w:val="99"/>
    <w:semiHidden/>
    <w:unhideWhenUsed/>
    <w:rsid w:val="00B721F6"/>
    <w:rPr>
      <w:color w:val="605E5C"/>
      <w:shd w:val="clear" w:color="auto" w:fill="E1DFDD"/>
    </w:rPr>
  </w:style>
  <w:style w:type="paragraph" w:customStyle="1" w:styleId="TableParagraph">
    <w:name w:val="Table Paragraph"/>
    <w:basedOn w:val="Normal"/>
    <w:uiPriority w:val="1"/>
    <w:qFormat/>
    <w:rsid w:val="00B17022"/>
    <w:pPr>
      <w:adjustRightInd w:val="0"/>
      <w:spacing w:before="4"/>
      <w:ind w:left="1072" w:hanging="277"/>
    </w:pPr>
    <w:rPr>
      <w:rFonts w:ascii="Times New Roman" w:hAnsi="Times New Roman"/>
      <w:sz w:val="24"/>
    </w:rPr>
  </w:style>
  <w:style w:type="paragraph" w:styleId="Revision">
    <w:name w:val="Revision"/>
    <w:hidden/>
    <w:uiPriority w:val="99"/>
    <w:semiHidden/>
    <w:rsid w:val="00EA64D3"/>
    <w:rPr>
      <w:rFonts w:ascii="Arial" w:hAnsi="Arial"/>
      <w:sz w:val="22"/>
      <w:szCs w:val="24"/>
    </w:rPr>
  </w:style>
  <w:style w:type="character" w:styleId="FollowedHyperlink">
    <w:name w:val="FollowedHyperlink"/>
    <w:basedOn w:val="DefaultParagraphFont"/>
    <w:rsid w:val="00C15D18"/>
    <w:rPr>
      <w:color w:val="954F72" w:themeColor="followedHyperlink"/>
      <w:u w:val="single"/>
    </w:rPr>
  </w:style>
  <w:style w:type="paragraph" w:styleId="Footer">
    <w:name w:val="footer"/>
    <w:basedOn w:val="Normal"/>
    <w:link w:val="FooterChar"/>
    <w:rsid w:val="003E1ED9"/>
    <w:pPr>
      <w:tabs>
        <w:tab w:val="center" w:pos="4680"/>
        <w:tab w:val="right" w:pos="9360"/>
      </w:tabs>
    </w:pPr>
  </w:style>
  <w:style w:type="character" w:customStyle="1" w:styleId="FooterChar">
    <w:name w:val="Footer Char"/>
    <w:basedOn w:val="DefaultParagraphFont"/>
    <w:link w:val="Footer"/>
    <w:rsid w:val="003E1ED9"/>
    <w:rPr>
      <w:rFonts w:ascii="Arial" w:hAnsi="Arial"/>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8565790">
      <w:bodyDiv w:val="1"/>
      <w:marLeft w:val="0"/>
      <w:marRight w:val="0"/>
      <w:marTop w:val="0"/>
      <w:marBottom w:val="0"/>
      <w:divBdr>
        <w:top w:val="none" w:sz="0" w:space="0" w:color="auto"/>
        <w:left w:val="none" w:sz="0" w:space="0" w:color="auto"/>
        <w:bottom w:val="none" w:sz="0" w:space="0" w:color="auto"/>
        <w:right w:val="none" w:sz="0" w:space="0" w:color="auto"/>
      </w:divBdr>
    </w:div>
    <w:div w:id="1440879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haring.nih.gov/"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2D44AE15EE50D4EB439D7850828061C" ma:contentTypeVersion="6" ma:contentTypeDescription="Create a new document." ma:contentTypeScope="" ma:versionID="bb2451e48dfef90c1419e28b2fafa571">
  <xsd:schema xmlns:xsd="http://www.w3.org/2001/XMLSchema" xmlns:xs="http://www.w3.org/2001/XMLSchema" xmlns:p="http://schemas.microsoft.com/office/2006/metadata/properties" xmlns:ns2="d30f68bc-a4f8-487e-87cb-e7190649c67e" xmlns:ns3="b47fa91d-0d28-4944-8de1-410bfdd1053c" targetNamespace="http://schemas.microsoft.com/office/2006/metadata/properties" ma:root="true" ma:fieldsID="6e0f3c939465b37a6f60322468d6c962" ns2:_="" ns3:_="">
    <xsd:import namespace="d30f68bc-a4f8-487e-87cb-e7190649c67e"/>
    <xsd:import namespace="b47fa91d-0d28-4944-8de1-410bfdd1053c"/>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0f68bc-a4f8-487e-87cb-e7190649c6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47fa91d-0d28-4944-8de1-410bfdd1053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A4A9A40-AA55-4CBA-93F5-B14C65A49478}">
  <ds:schemaRefs>
    <ds:schemaRef ds:uri="http://schemas.microsoft.com/sharepoint/v3/contenttype/forms"/>
  </ds:schemaRefs>
</ds:datastoreItem>
</file>

<file path=customXml/itemProps2.xml><?xml version="1.0" encoding="utf-8"?>
<ds:datastoreItem xmlns:ds="http://schemas.openxmlformats.org/officeDocument/2006/customXml" ds:itemID="{35CB1681-FDDB-4248-AAFB-54D05EF318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0f68bc-a4f8-487e-87cb-e7190649c67e"/>
    <ds:schemaRef ds:uri="b47fa91d-0d28-4944-8de1-410bfdd105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8EFD4D1-5E8C-4B8C-9CA9-43697B1564B0}">
  <ds:schemaRefs>
    <ds:schemaRef ds:uri="http://schemas.openxmlformats.org/officeDocument/2006/bibliography"/>
  </ds:schemaRefs>
</ds:datastoreItem>
</file>

<file path=customXml/itemProps4.xml><?xml version="1.0" encoding="utf-8"?>
<ds:datastoreItem xmlns:ds="http://schemas.openxmlformats.org/officeDocument/2006/customXml" ds:itemID="{2A76CE26-06FF-4835-817C-1A5CD3E7E1B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983</Words>
  <Characters>5609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OMB No. 0925-0001/0002: Data Management and Sharing (DMS) Plan format page</vt:lpstr>
    </vt:vector>
  </TitlesOfParts>
  <Company>DHHS/PHS/NIH</Company>
  <LinksUpToDate>false</LinksUpToDate>
  <CharactersWithSpaces>6579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OMB No. 0925-0001/0002: Data Management and Sharing (DMS) Plan format page</dc:title>
  <dc:subject>DHHS, Public Health Service Grant Application</dc:subject>
  <dc:creator>Office of Extramural Programs</dc:creator>
  <cp:keywords>0925-0001/0002, (Rev. 07/2022) Approved through 01/31/2026</cp:keywords>
  <dc:description/>
  <cp:lastModifiedBy>Billy Mitchell</cp:lastModifiedBy>
  <cp:revision>2</cp:revision>
  <cp:lastPrinted>2011-03-11T19:43:00Z</cp:lastPrinted>
  <dcterms:created xsi:type="dcterms:W3CDTF">2023-04-08T07:36:00Z</dcterms:created>
  <dcterms:modified xsi:type="dcterms:W3CDTF">2023-04-08T07:36:00Z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0x01010062D44AE15EE50D4EB439D7850828061C</vt:lpwstr>
  </property>
  <property fmtid="{D5CDD505-2E9C-101B-9397-08002B2CF9AE}" pid="3" name="Test Comment">
    <vt:lpwstr>7/17/2015. Updated file properties. 6/23/2013. Created .docx version and added OMB info to footer.</vt:lpwstr>
  </property>
  <property fmtid="{D5CDD505-2E9C-101B-9397-08002B2CF9AE}" pid="4" name="Form Set">
    <vt:lpwstr>PHS398/PHS2590</vt:lpwstr>
  </property>
</Properties>
</file>