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3E3BD" w14:textId="4906BCB4" w:rsidR="00A735E0" w:rsidRPr="0053252B" w:rsidRDefault="00A735E0" w:rsidP="007616A9">
      <w:pPr>
        <w:spacing w:before="120" w:after="120"/>
        <w:jc w:val="center"/>
        <w:rPr>
          <w:b/>
          <w:color w:val="2D4962"/>
          <w:sz w:val="28"/>
        </w:rPr>
      </w:pPr>
      <w:r w:rsidRPr="0053252B">
        <w:rPr>
          <w:b/>
          <w:color w:val="2D4962"/>
          <w:sz w:val="28"/>
        </w:rPr>
        <w:t>20</w:t>
      </w:r>
      <w:r w:rsidR="00F82C0F" w:rsidRPr="0053252B">
        <w:rPr>
          <w:b/>
          <w:color w:val="2D4962"/>
          <w:sz w:val="28"/>
        </w:rPr>
        <w:t>2</w:t>
      </w:r>
      <w:r w:rsidR="0053252B">
        <w:rPr>
          <w:b/>
          <w:color w:val="2D4962"/>
          <w:sz w:val="28"/>
        </w:rPr>
        <w:t>2</w:t>
      </w:r>
      <w:r w:rsidRPr="0053252B">
        <w:rPr>
          <w:b/>
          <w:color w:val="2D4962"/>
          <w:sz w:val="28"/>
        </w:rPr>
        <w:t xml:space="preserve"> Symposium </w:t>
      </w:r>
      <w:r w:rsidR="00B32D14" w:rsidRPr="0053252B">
        <w:rPr>
          <w:b/>
          <w:color w:val="2D4962"/>
          <w:sz w:val="28"/>
        </w:rPr>
        <w:t>Speaker</w:t>
      </w:r>
      <w:r w:rsidRPr="0053252B">
        <w:rPr>
          <w:b/>
          <w:color w:val="2D4962"/>
          <w:sz w:val="28"/>
        </w:rPr>
        <w:t xml:space="preserve"> Submission Guide</w:t>
      </w:r>
    </w:p>
    <w:tbl>
      <w:tblPr>
        <w:tblStyle w:val="TableGrid"/>
        <w:tblW w:w="0" w:type="auto"/>
        <w:jc w:val="center"/>
        <w:tblBorders>
          <w:insideH w:val="none" w:sz="0" w:space="0" w:color="auto"/>
          <w:insideV w:val="none" w:sz="0" w:space="0" w:color="auto"/>
        </w:tblBorders>
        <w:tblCellMar>
          <w:left w:w="43" w:type="dxa"/>
          <w:right w:w="43" w:type="dxa"/>
        </w:tblCellMar>
        <w:tblLook w:val="04A0" w:firstRow="1" w:lastRow="0" w:firstColumn="1" w:lastColumn="0" w:noHBand="0" w:noVBand="1"/>
      </w:tblPr>
      <w:tblGrid>
        <w:gridCol w:w="10749"/>
      </w:tblGrid>
      <w:tr w:rsidR="00C51C75" w:rsidRPr="00AD1082" w14:paraId="6DBEF2F6" w14:textId="77777777" w:rsidTr="128BFE61">
        <w:trPr>
          <w:trHeight w:val="493"/>
          <w:jc w:val="center"/>
        </w:trPr>
        <w:tc>
          <w:tcPr>
            <w:tcW w:w="10749" w:type="dxa"/>
            <w:shd w:val="clear" w:color="auto" w:fill="FCF3E6"/>
          </w:tcPr>
          <w:p w14:paraId="3914CB10" w14:textId="77777777" w:rsidR="00C51C75" w:rsidRPr="00AD1082" w:rsidRDefault="00C51C75" w:rsidP="0074261B">
            <w:pPr>
              <w:rPr>
                <w:rFonts w:ascii="Calibri" w:hAnsi="Calibri"/>
                <w:b/>
              </w:rPr>
            </w:pPr>
            <w:r w:rsidRPr="00AD1082">
              <w:rPr>
                <w:b/>
              </w:rPr>
              <w:t xml:space="preserve">In order to be considered for the </w:t>
            </w:r>
            <w:r w:rsidR="0053252B">
              <w:rPr>
                <w:b/>
              </w:rPr>
              <w:t>2022</w:t>
            </w:r>
            <w:r w:rsidRPr="00AD1082">
              <w:rPr>
                <w:b/>
              </w:rPr>
              <w:t xml:space="preserve"> Program, all participants of each submission must consent to and comply with the following SPSP Policies:</w:t>
            </w:r>
          </w:p>
        </w:tc>
      </w:tr>
      <w:tr w:rsidR="00C51C75" w:rsidRPr="00AD1082" w14:paraId="117C4234" w14:textId="77777777" w:rsidTr="128BFE61">
        <w:trPr>
          <w:trHeight w:val="216"/>
          <w:jc w:val="center"/>
        </w:trPr>
        <w:tc>
          <w:tcPr>
            <w:tcW w:w="10749" w:type="dxa"/>
          </w:tcPr>
          <w:p w14:paraId="517BB284" w14:textId="77777777" w:rsidR="00C51C75" w:rsidRPr="00AD1082" w:rsidRDefault="00C51C75" w:rsidP="00C51C75">
            <w:pPr>
              <w:pStyle w:val="ListParagraph"/>
              <w:numPr>
                <w:ilvl w:val="0"/>
                <w:numId w:val="6"/>
              </w:numPr>
            </w:pPr>
            <w:r w:rsidRPr="007E13EF">
              <w:t>Submissions are welcomed for Symposium and Single Presenter Submissions under the Science category and for Professional Development and Workshop submissions under the Professional Development/Training category.</w:t>
            </w:r>
          </w:p>
        </w:tc>
      </w:tr>
      <w:tr w:rsidR="00C51C75" w:rsidRPr="00AD1082" w14:paraId="34A0FC42" w14:textId="77777777" w:rsidTr="128BFE61">
        <w:trPr>
          <w:trHeight w:val="750"/>
          <w:jc w:val="center"/>
        </w:trPr>
        <w:tc>
          <w:tcPr>
            <w:tcW w:w="10749" w:type="dxa"/>
          </w:tcPr>
          <w:p w14:paraId="67048CF8" w14:textId="092884DE" w:rsidR="00C51C75" w:rsidRPr="00AD1082" w:rsidRDefault="00640EA0" w:rsidP="00C51C75">
            <w:pPr>
              <w:pStyle w:val="ListParagraph"/>
              <w:numPr>
                <w:ilvl w:val="0"/>
                <w:numId w:val="6"/>
              </w:numPr>
            </w:pPr>
            <w:r w:rsidRPr="2A1E472A">
              <w:rPr>
                <w:rFonts w:eastAsia="Calibri"/>
              </w:rPr>
              <w:t>A presenter</w:t>
            </w:r>
            <w:r>
              <w:rPr>
                <w:rFonts w:eastAsia="Calibri"/>
              </w:rPr>
              <w:t xml:space="preserve"> (first author, presenter, chair, co-chair)</w:t>
            </w:r>
            <w:r w:rsidRPr="2A1E472A">
              <w:rPr>
                <w:rFonts w:eastAsia="Calibri"/>
              </w:rPr>
              <w:t xml:space="preserve"> may be </w:t>
            </w:r>
            <w:r>
              <w:rPr>
                <w:rFonts w:eastAsia="Calibri"/>
              </w:rPr>
              <w:t>included</w:t>
            </w:r>
            <w:r w:rsidRPr="2A1E472A">
              <w:rPr>
                <w:rFonts w:eastAsia="Calibri"/>
              </w:rPr>
              <w:t xml:space="preserve"> </w:t>
            </w:r>
            <w:r>
              <w:rPr>
                <w:rFonts w:eastAsia="Calibri"/>
              </w:rPr>
              <w:t xml:space="preserve">on </w:t>
            </w:r>
            <w:r w:rsidRPr="2A1E472A">
              <w:rPr>
                <w:rFonts w:eastAsia="Calibri"/>
                <w:b/>
                <w:bCs/>
              </w:rPr>
              <w:t>one submission</w:t>
            </w:r>
            <w:r w:rsidRPr="2A1E472A">
              <w:rPr>
                <w:rFonts w:eastAsia="Calibri"/>
              </w:rPr>
              <w:t xml:space="preserve"> </w:t>
            </w:r>
            <w:r>
              <w:rPr>
                <w:rFonts w:eastAsia="Calibri"/>
              </w:rPr>
              <w:t xml:space="preserve">only </w:t>
            </w:r>
            <w:r w:rsidRPr="2A1E472A">
              <w:rPr>
                <w:rFonts w:eastAsia="Calibri"/>
              </w:rPr>
              <w:t xml:space="preserve">for each </w:t>
            </w:r>
            <w:r>
              <w:rPr>
                <w:rFonts w:eastAsia="Calibri"/>
              </w:rPr>
              <w:t>presentation type</w:t>
            </w:r>
            <w:r w:rsidRPr="2A1E472A">
              <w:rPr>
                <w:rFonts w:eastAsia="Calibri"/>
              </w:rPr>
              <w:t>: Single Presenter, Symposium, Professional Development</w:t>
            </w:r>
            <w:r>
              <w:rPr>
                <w:rFonts w:eastAsia="Calibri"/>
              </w:rPr>
              <w:t>.</w:t>
            </w:r>
            <w:r w:rsidRPr="2A1E472A">
              <w:rPr>
                <w:rFonts w:eastAsia="Calibri"/>
              </w:rPr>
              <w:t xml:space="preserve"> If an individual is found to be included in any role on more than one submission of each type, all associated submissions will be voided before review.</w:t>
            </w:r>
          </w:p>
        </w:tc>
      </w:tr>
      <w:tr w:rsidR="00C51C75" w:rsidRPr="00AD1082" w14:paraId="7FC12D31" w14:textId="77777777" w:rsidTr="128BFE61">
        <w:trPr>
          <w:trHeight w:val="1048"/>
          <w:jc w:val="center"/>
        </w:trPr>
        <w:tc>
          <w:tcPr>
            <w:tcW w:w="10749" w:type="dxa"/>
          </w:tcPr>
          <w:p w14:paraId="1EFA349D" w14:textId="7613EA94" w:rsidR="00C51C75" w:rsidRPr="00AD1082" w:rsidRDefault="128BFE61" w:rsidP="00633ECB">
            <w:pPr>
              <w:pStyle w:val="ListParagraph"/>
              <w:numPr>
                <w:ilvl w:val="0"/>
                <w:numId w:val="6"/>
              </w:numPr>
            </w:pPr>
            <w:r>
              <w:t xml:space="preserve">An individual can be accepted for a maximum of </w:t>
            </w:r>
            <w:r w:rsidRPr="128BFE61">
              <w:rPr>
                <w:b/>
                <w:bCs/>
              </w:rPr>
              <w:t xml:space="preserve">two </w:t>
            </w:r>
            <w:r>
              <w:t xml:space="preserve">submissions as follows: </w:t>
            </w:r>
            <w:r w:rsidRPr="128BFE61">
              <w:rPr>
                <w:b/>
                <w:bCs/>
              </w:rPr>
              <w:t xml:space="preserve">one </w:t>
            </w:r>
            <w:r>
              <w:t xml:space="preserve">submission in the Science category (symposium or single presenter) and </w:t>
            </w:r>
            <w:r w:rsidRPr="128BFE61">
              <w:rPr>
                <w:b/>
                <w:bCs/>
              </w:rPr>
              <w:t xml:space="preserve">one </w:t>
            </w:r>
            <w:r>
              <w:t xml:space="preserve">submission in the Professional Development category (60-minute session or Deep Dive Workshop). If a presenter’s symposium submission </w:t>
            </w:r>
            <w:r w:rsidRPr="128BFE61">
              <w:rPr>
                <w:b/>
                <w:bCs/>
              </w:rPr>
              <w:t xml:space="preserve">AND </w:t>
            </w:r>
            <w:r>
              <w:t xml:space="preserve">single presenter submission are both selected by the Science Program Review Co-Chairs, the single presenter submission will be declined and the symposium will be included in the program. </w:t>
            </w:r>
          </w:p>
        </w:tc>
      </w:tr>
      <w:tr w:rsidR="00C51C75" w:rsidRPr="00AD1082" w14:paraId="78A24B72" w14:textId="77777777" w:rsidTr="128BFE61">
        <w:trPr>
          <w:trHeight w:val="68"/>
          <w:jc w:val="center"/>
        </w:trPr>
        <w:tc>
          <w:tcPr>
            <w:tcW w:w="10749" w:type="dxa"/>
          </w:tcPr>
          <w:p w14:paraId="30EFBFEA" w14:textId="77777777" w:rsidR="00C51C75" w:rsidRPr="00AD1082" w:rsidRDefault="00C51C75" w:rsidP="00C51C75">
            <w:pPr>
              <w:pStyle w:val="ListParagraph"/>
              <w:numPr>
                <w:ilvl w:val="0"/>
                <w:numId w:val="6"/>
              </w:numPr>
              <w:spacing w:line="252" w:lineRule="auto"/>
            </w:pPr>
            <w:r w:rsidRPr="00AD1082">
              <w:t xml:space="preserve">All chairs/speakers/presenters must be members of SPSP for </w:t>
            </w:r>
            <w:r w:rsidR="0053252B">
              <w:t>2022</w:t>
            </w:r>
            <w:r>
              <w:t xml:space="preserve"> </w:t>
            </w:r>
            <w:r w:rsidRPr="00AD1082">
              <w:t>in order to participate in the convention program.</w:t>
            </w:r>
          </w:p>
        </w:tc>
      </w:tr>
      <w:tr w:rsidR="00C51C75" w:rsidRPr="00AD1082" w14:paraId="69D6A4E6" w14:textId="77777777" w:rsidTr="128BFE61">
        <w:trPr>
          <w:trHeight w:val="525"/>
          <w:jc w:val="center"/>
        </w:trPr>
        <w:tc>
          <w:tcPr>
            <w:tcW w:w="10749" w:type="dxa"/>
          </w:tcPr>
          <w:p w14:paraId="053553A5" w14:textId="77777777" w:rsidR="00C51C75" w:rsidRPr="00AD1082" w:rsidRDefault="00C51C75" w:rsidP="00C51C75">
            <w:pPr>
              <w:pStyle w:val="ListParagraph"/>
              <w:numPr>
                <w:ilvl w:val="0"/>
                <w:numId w:val="6"/>
              </w:numPr>
              <w:spacing w:line="252" w:lineRule="auto"/>
            </w:pPr>
            <w:r w:rsidRPr="00AD1082">
              <w:t>All chairs/speakers/presenters must be paid registrants of the convention in order to participate in the convention program.</w:t>
            </w:r>
          </w:p>
        </w:tc>
      </w:tr>
      <w:tr w:rsidR="00C51C75" w:rsidRPr="00AD1082" w14:paraId="723A13D4" w14:textId="77777777" w:rsidTr="128BFE61">
        <w:trPr>
          <w:trHeight w:val="316"/>
          <w:jc w:val="center"/>
        </w:trPr>
        <w:tc>
          <w:tcPr>
            <w:tcW w:w="10749" w:type="dxa"/>
          </w:tcPr>
          <w:p w14:paraId="6A810217" w14:textId="307C252F" w:rsidR="00C51C75" w:rsidRPr="00AD1082" w:rsidRDefault="00C51C75" w:rsidP="00C51C75">
            <w:pPr>
              <w:pStyle w:val="ListParagraph"/>
              <w:numPr>
                <w:ilvl w:val="0"/>
                <w:numId w:val="6"/>
              </w:numPr>
            </w:pPr>
            <w:r w:rsidRPr="007616A9">
              <w:rPr>
                <w:b/>
                <w:color w:val="000000" w:themeColor="text1"/>
              </w:rPr>
              <w:t xml:space="preserve">NOTE: </w:t>
            </w:r>
            <w:r w:rsidRPr="007616A9">
              <w:rPr>
                <w:color w:val="000000" w:themeColor="text1"/>
              </w:rPr>
              <w:t>Data collection and analysis do not have to be complete at the time of submission. The purpose of this change is to allow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14:paraId="3F353C85" w14:textId="22821498" w:rsidR="000F31F0" w:rsidRDefault="00941BBE" w:rsidP="6634A2F7">
      <w:pPr>
        <w:spacing w:after="0" w:line="240" w:lineRule="auto"/>
        <w:rPr>
          <w:b/>
          <w:bCs/>
          <w:color w:val="2D4962"/>
        </w:rPr>
      </w:pPr>
      <w:r>
        <w:rPr>
          <w:b/>
          <w:noProof/>
          <w:color w:val="2D4962"/>
        </w:rPr>
        <mc:AlternateContent>
          <mc:Choice Requires="wpg">
            <w:drawing>
              <wp:anchor distT="0" distB="0" distL="114300" distR="114300" simplePos="0" relativeHeight="251661312" behindDoc="0" locked="0" layoutInCell="1" allowOverlap="1" wp14:anchorId="16A560C2" wp14:editId="586A7309">
                <wp:simplePos x="0" y="0"/>
                <wp:positionH relativeFrom="column">
                  <wp:posOffset>-895350</wp:posOffset>
                </wp:positionH>
                <wp:positionV relativeFrom="paragraph">
                  <wp:posOffset>37465</wp:posOffset>
                </wp:positionV>
                <wp:extent cx="7721600" cy="330200"/>
                <wp:effectExtent l="0" t="0" r="12700" b="0"/>
                <wp:wrapNone/>
                <wp:docPr id="8" name="Group 8"/>
                <wp:cNvGraphicFramePr/>
                <a:graphic xmlns:a="http://schemas.openxmlformats.org/drawingml/2006/main">
                  <a:graphicData uri="http://schemas.microsoft.com/office/word/2010/wordprocessingGroup">
                    <wpg:wgp>
                      <wpg:cNvGrpSpPr/>
                      <wpg:grpSpPr>
                        <a:xfrm>
                          <a:off x="0" y="0"/>
                          <a:ext cx="7721600" cy="330200"/>
                          <a:chOff x="-438150" y="1076325"/>
                          <a:chExt cx="7721600" cy="330200"/>
                        </a:xfrm>
                      </wpg:grpSpPr>
                      <wps:wsp>
                        <wps:cNvPr id="9" name="Rectangle 9"/>
                        <wps:cNvSpPr/>
                        <wps:spPr>
                          <a:xfrm>
                            <a:off x="-438150" y="1133475"/>
                            <a:ext cx="7721600" cy="1968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717675" y="1076325"/>
                            <a:ext cx="3841750" cy="330200"/>
                          </a:xfrm>
                          <a:prstGeom prst="rect">
                            <a:avLst/>
                          </a:prstGeom>
                          <a:noFill/>
                          <a:ln w="6350">
                            <a:noFill/>
                          </a:ln>
                        </wps:spPr>
                        <wps:txbx>
                          <w:txbxContent>
                            <w:p w14:paraId="69BE81EA" w14:textId="77777777" w:rsidR="000F31F0" w:rsidRPr="007277EB" w:rsidRDefault="000F31F0" w:rsidP="000F31F0">
                              <w:pPr>
                                <w:jc w:val="center"/>
                                <w:rPr>
                                  <w:b/>
                                  <w:color w:val="2D4962"/>
                                  <w:sz w:val="28"/>
                                </w:rPr>
                              </w:pPr>
                              <w:r>
                                <w:rPr>
                                  <w:b/>
                                  <w:color w:val="2D4962"/>
                                  <w:sz w:val="28"/>
                                </w:rPr>
                                <w:t>Virtual and In-Person Convention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A560C2" id="Group 8" o:spid="_x0000_s1026" style="position:absolute;margin-left:-70.5pt;margin-top:2.95pt;width:608pt;height:26pt;z-index:251661312;mso-height-relative:margin" coordorigin="-4381,10763" coordsize="77216,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VWwMAAIIJAAAOAAAAZHJzL2Uyb0RvYy54bWzcVktv1DAQviPxHyzfaZLNdrMbNUWl0Aqp&#10;gooWcfY6TjaSYxvb26T8emacR5dSOBQJIfaQ9WPmm5lvHsnJ676V5E5Y12hV0OQopkQorstG1QX9&#10;fHvxak2J80yVTGolCnovHH19+vLFSWdysdA7LUthCYAol3emoDvvTR5Fju9Ey9yRNkLBZaVtyzxs&#10;bR2VlnWA3spoEcerqNO2NFZz4Rycvh0u6WnAryrB/ceqcsITWVDwzYenDc8tPqPTE5bXlpldw0c3&#10;2DO8aFmjwOgM9ZZ5Rva2+QmqbbjVTlf+iOs20lXVcBFigGiS+FE0l1bvTYilzrvazDQBtY94ejYs&#10;/3B3bUlTFhQSpVgLKQpWyRqp6Uydg8SlNTfm2o4H9bDDaPvKtvgPcZA+kHo/kyp6TzgcZtkiWcXA&#10;PYe7NI0hawPrfAepQbVXy3SdHIMECCRxtkoXx5PEu9+DRJMLEXo6O9YZKCb3wJf7M75udsyIkAaH&#10;bIx8bSa+PkGRMVVLQTYDZ0FqJszlDrh7gq0fwk7SdJmNYT/JXLJZrYEjyMEcNMuNdf5S6JbgoqAW&#10;PAlVyO6unB9EJxF0wGnZlBeNlGFj6+25tOSOQWtkmzfpeTKiH4gBr5P/YeXvpUBlqT6JCsoGsrcI&#10;FkPDihmPcS6UT4arHSvFYOY4ht9kBVscNUJEARCRK3Bvxh4BJskBZMIe4hvlUVWEfp+V4985NijP&#10;GsGyVn5Wbhul7VMAEqIaLQ/y4P4BNbjc6vIeisTqYdo4wy8ayM8Vc/6aWRgvUOowMv1HeFRSdwXV&#10;44qSnbbfnjpHeahiuKWkg3FVUPd1z6ygRL5XUN+bZLnE+RY2y+NsARt7eLM9vFH79lxD2hMYzoaH&#10;Jcp7OS0rq9svMFnP0CpcMcXBdkG5t9Pm3A9jFGYzF2dnQQxmmmH+St0YjuDIKtbfbf+FWTMWqYfy&#10;/qCnnmL5o1odZFFT6bO911UTCvmB15Fv6G+cT3+h0ROIf5iMt9iZb3RP4AhqAK3DPMBOJ76Hc4x5&#10;PP9FzydZkq2gz38adVPPp+tlkuEs/HFaPr/nlcaGB6+waQnU2ioF+IHf8QbApZrKOMwqjMz3234M&#10;5j8uaP8vlXN4i8GLPkzE8aMEvyQO9yFPD59Op98BAAD//wMAUEsDBBQABgAIAAAAIQDBJCck4QAA&#10;AAoBAAAPAAAAZHJzL2Rvd25yZXYueG1sTI9BT8JAEIXvJv6HzZh4g+2qFajdEkLUEyERTIi3oR3a&#10;hu5s013a8u9dTnqcNy/vfS9djqYRPXWutqxBTSMQxLktai41fO8/JnMQziMX2FgmDVdysMzu71JM&#10;CjvwF/U7X4oQwi5BDZX3bSKlyysy6Ka2JQ6/k+0M+nB2pSw6HEK4aeRTFL1KgzWHhgpbWleUn3cX&#10;o+FzwGH1rN77zfm0vv7s4+1ho0jrx4dx9QbC0+j/zHDDD+iQBaajvXDhRKNhol5UGOM1xAsQN0M0&#10;i4NwDMJsATJL5f8J2S8AAAD//wMAUEsBAi0AFAAGAAgAAAAhALaDOJL+AAAA4QEAABMAAAAAAAAA&#10;AAAAAAAAAAAAAFtDb250ZW50X1R5cGVzXS54bWxQSwECLQAUAAYACAAAACEAOP0h/9YAAACUAQAA&#10;CwAAAAAAAAAAAAAAAAAvAQAAX3JlbHMvLnJlbHNQSwECLQAUAAYACAAAACEAFPjp1VsDAACCCQAA&#10;DgAAAAAAAAAAAAAAAAAuAgAAZHJzL2Uyb0RvYy54bWxQSwECLQAUAAYACAAAACEAwSQnJOEAAAAK&#10;AQAADwAAAAAAAAAAAAAAAAC1BQAAZHJzL2Rvd25yZXYueG1sUEsFBgAAAAAEAAQA8wAAAMMGAAAA&#10;AA==&#10;">
                <v:rect id="Rectangle 9" o:spid="_x0000_s1027" style="position:absolute;left:-4381;top:11334;width:77215;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zkzwgAAANoAAAAPAAAAZHJzL2Rvd25yZXYueG1sRI/RisIw&#10;FETfF/Yfwl3wZdFUBdGuUVZR8HG1fsBtc22LzU1toq1+vVkQfBxm5gwzX3amEjdqXGlZwXAQgSDO&#10;rC45V3BMtv0pCOeRNVaWScGdHCwXnx9zjLVteU+3g89FgLCLUUHhfR1L6bKCDLqBrYmDd7KNQR9k&#10;k0vdYBvgppKjKJpIgyWHhQJrWheUnQ9Xo2Dyd3nYzSpJ2ur7nI39Oj2NylSp3lf3+wPCU+ff4Vd7&#10;pxXM4P9KuAFy8QQAAP//AwBQSwECLQAUAAYACAAAACEA2+H2y+4AAACFAQAAEwAAAAAAAAAAAAAA&#10;AAAAAAAAW0NvbnRlbnRfVHlwZXNdLnhtbFBLAQItABQABgAIAAAAIQBa9CxbvwAAABUBAAALAAAA&#10;AAAAAAAAAAAAAB8BAABfcmVscy8ucmVsc1BLAQItABQABgAIAAAAIQDp4zkzwgAAANoAAAAPAAAA&#10;AAAAAAAAAAAAAAcCAABkcnMvZG93bnJldi54bWxQSwUGAAAAAAMAAwC3AAAA9gIAAAAA&#10;" fillcolor="#79b3c1" strokecolor="#1f4d78 [1604]" strokeweight="1pt"/>
                <v:shapetype id="_x0000_t202" coordsize="21600,21600" o:spt="202" path="m,l,21600r21600,l21600,xe">
                  <v:stroke joinstyle="miter"/>
                  <v:path gradientshapeok="t" o:connecttype="rect"/>
                </v:shapetype>
                <v:shape id="Text Box 10" o:spid="_x0000_s1028" type="#_x0000_t202" style="position:absolute;left:17176;top:10763;width:384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9BE81EA" w14:textId="77777777" w:rsidR="000F31F0" w:rsidRPr="007277EB" w:rsidRDefault="000F31F0" w:rsidP="000F31F0">
                        <w:pPr>
                          <w:jc w:val="center"/>
                          <w:rPr>
                            <w:b/>
                            <w:color w:val="2D4962"/>
                            <w:sz w:val="28"/>
                          </w:rPr>
                        </w:pPr>
                        <w:r>
                          <w:rPr>
                            <w:b/>
                            <w:color w:val="2D4962"/>
                            <w:sz w:val="28"/>
                          </w:rPr>
                          <w:t>Virtual and In-Person Convention Experience</w:t>
                        </w:r>
                      </w:p>
                    </w:txbxContent>
                  </v:textbox>
                </v:shape>
              </v:group>
            </w:pict>
          </mc:Fallback>
        </mc:AlternateContent>
      </w:r>
    </w:p>
    <w:p w14:paraId="314CDDFB" w14:textId="0235FA21" w:rsidR="00B325E1" w:rsidRDefault="04B534FC" w:rsidP="04B534FC">
      <w:pPr>
        <w:autoSpaceDE w:val="0"/>
        <w:autoSpaceDN w:val="0"/>
        <w:adjustRightInd w:val="0"/>
        <w:spacing w:after="0" w:line="240" w:lineRule="auto"/>
        <w:rPr>
          <w:rFonts w:ascii="Calibri" w:hAnsi="Calibri" w:cs="Calibri"/>
        </w:rPr>
      </w:pPr>
      <w:r w:rsidRPr="04B534FC">
        <w:rPr>
          <w:rFonts w:ascii="Calibri" w:hAnsi="Calibri" w:cs="Calibri"/>
        </w:rPr>
        <w:t xml:space="preserve"> </w:t>
      </w:r>
    </w:p>
    <w:p w14:paraId="795B8F0C" w14:textId="233D0941" w:rsidR="00B325E1" w:rsidRDefault="04B534FC" w:rsidP="00B325E1">
      <w:pPr>
        <w:autoSpaceDE w:val="0"/>
        <w:autoSpaceDN w:val="0"/>
        <w:adjustRightInd w:val="0"/>
        <w:spacing w:after="0" w:line="240" w:lineRule="auto"/>
        <w:rPr>
          <w:rFonts w:ascii="Calibri" w:hAnsi="Calibri" w:cs="Calibri"/>
        </w:rPr>
      </w:pPr>
      <w:r w:rsidRPr="04B534FC">
        <w:rPr>
          <w:rFonts w:ascii="Calibri" w:hAnsi="Calibri" w:cs="Calibri"/>
        </w:rPr>
        <w:t>The SPSP Annual Convention will offer two ways to participate to ensure the event is accessible to more</w:t>
      </w:r>
    </w:p>
    <w:p w14:paraId="488BC1CF"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people than ever.</w:t>
      </w:r>
    </w:p>
    <w:p w14:paraId="3497052E" w14:textId="77777777" w:rsidR="00B325E1" w:rsidRDefault="00B325E1" w:rsidP="00B325E1">
      <w:pPr>
        <w:pStyle w:val="ListParagraph"/>
        <w:numPr>
          <w:ilvl w:val="0"/>
          <w:numId w:val="7"/>
        </w:numPr>
        <w:autoSpaceDE w:val="0"/>
        <w:autoSpaceDN w:val="0"/>
        <w:adjustRightInd w:val="0"/>
        <w:spacing w:after="0" w:line="240" w:lineRule="auto"/>
        <w:rPr>
          <w:rFonts w:cs="Calibri"/>
        </w:rPr>
      </w:pPr>
      <w:r w:rsidRPr="00D871A1">
        <w:rPr>
          <w:rFonts w:ascii="Calibri" w:hAnsi="Calibri" w:cs="Calibri"/>
        </w:rPr>
        <w:t>The In-Person Experience</w:t>
      </w:r>
    </w:p>
    <w:p w14:paraId="20AE8D87" w14:textId="77777777" w:rsidR="00B325E1" w:rsidRPr="00D871A1" w:rsidRDefault="00B325E1" w:rsidP="00B325E1">
      <w:pPr>
        <w:pStyle w:val="ListParagraph"/>
        <w:numPr>
          <w:ilvl w:val="0"/>
          <w:numId w:val="7"/>
        </w:numPr>
        <w:autoSpaceDE w:val="0"/>
        <w:autoSpaceDN w:val="0"/>
        <w:adjustRightInd w:val="0"/>
        <w:spacing w:after="0" w:line="240" w:lineRule="auto"/>
        <w:rPr>
          <w:rFonts w:ascii="Calibri" w:hAnsi="Calibri" w:cs="Calibri"/>
        </w:rPr>
      </w:pPr>
      <w:r w:rsidRPr="00D871A1">
        <w:rPr>
          <w:rFonts w:ascii="Calibri" w:hAnsi="Calibri" w:cs="Calibri"/>
        </w:rPr>
        <w:t>The Virtual Experience</w:t>
      </w:r>
    </w:p>
    <w:p w14:paraId="63784962" w14:textId="77777777" w:rsidR="00B325E1" w:rsidRDefault="00B325E1" w:rsidP="00B325E1">
      <w:pPr>
        <w:autoSpaceDE w:val="0"/>
        <w:autoSpaceDN w:val="0"/>
        <w:adjustRightInd w:val="0"/>
        <w:spacing w:after="0" w:line="240" w:lineRule="auto"/>
        <w:rPr>
          <w:rFonts w:ascii="Calibri" w:hAnsi="Calibri" w:cs="Calibri"/>
        </w:rPr>
      </w:pPr>
    </w:p>
    <w:p w14:paraId="18A43089"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The two event experiences will look different than past meetings. Planning is still in development with</w:t>
      </w:r>
    </w:p>
    <w:p w14:paraId="6DE6BBE0" w14:textId="3E83AF3A" w:rsidR="00B325E1" w:rsidRDefault="00B325E1" w:rsidP="00B325E1">
      <w:pPr>
        <w:autoSpaceDE w:val="0"/>
        <w:autoSpaceDN w:val="0"/>
        <w:adjustRightInd w:val="0"/>
        <w:spacing w:after="0" w:line="240" w:lineRule="auto"/>
        <w:rPr>
          <w:rFonts w:ascii="Calibri" w:hAnsi="Calibri" w:cs="Calibri"/>
        </w:rPr>
      </w:pPr>
      <w:r w:rsidRPr="2F39D8E1">
        <w:rPr>
          <w:rFonts w:ascii="Calibri" w:hAnsi="Calibri" w:cs="Calibri"/>
        </w:rPr>
        <w:t>our main goal to create a meeting that is safe, inclusive</w:t>
      </w:r>
      <w:r w:rsidR="7F900586" w:rsidRPr="2F39D8E1">
        <w:rPr>
          <w:rFonts w:ascii="Calibri" w:hAnsi="Calibri" w:cs="Calibri"/>
        </w:rPr>
        <w:t>,</w:t>
      </w:r>
      <w:r w:rsidRPr="2F39D8E1">
        <w:rPr>
          <w:rFonts w:ascii="Calibri" w:hAnsi="Calibri" w:cs="Calibri"/>
        </w:rPr>
        <w:t xml:space="preserve"> and accessible for the entire field while</w:t>
      </w:r>
    </w:p>
    <w:p w14:paraId="47C284D9"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providing opportunities to share research, build community and collaborate. Adapting the meeting</w:t>
      </w:r>
    </w:p>
    <w:p w14:paraId="0C6F5812" w14:textId="3E4A097E" w:rsidR="00B325E1" w:rsidRDefault="00B325E1" w:rsidP="00B325E1">
      <w:pPr>
        <w:autoSpaceDE w:val="0"/>
        <w:autoSpaceDN w:val="0"/>
        <w:adjustRightInd w:val="0"/>
        <w:spacing w:after="0" w:line="240" w:lineRule="auto"/>
        <w:rPr>
          <w:rFonts w:ascii="Calibri" w:hAnsi="Calibri" w:cs="Calibri"/>
        </w:rPr>
      </w:pPr>
      <w:r w:rsidRPr="2F39D8E1">
        <w:rPr>
          <w:rFonts w:ascii="Calibri" w:hAnsi="Calibri" w:cs="Calibri"/>
        </w:rPr>
        <w:t>format will offer opportunities for us to innovate, question the status quo</w:t>
      </w:r>
      <w:r w:rsidR="279B62DB" w:rsidRPr="2F39D8E1">
        <w:rPr>
          <w:rFonts w:ascii="Calibri" w:hAnsi="Calibri" w:cs="Calibri"/>
        </w:rPr>
        <w:t>,</w:t>
      </w:r>
      <w:r w:rsidRPr="2F39D8E1">
        <w:rPr>
          <w:rFonts w:ascii="Calibri" w:hAnsi="Calibri" w:cs="Calibri"/>
        </w:rPr>
        <w:t xml:space="preserve"> and enable flexibility for</w:t>
      </w:r>
    </w:p>
    <w:p w14:paraId="269258D9"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participants to choose a method that works best for their circumstances. We will continue to monitor</w:t>
      </w:r>
    </w:p>
    <w:p w14:paraId="57673A0C"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pandemic developments in San Francisco, the United States, and the world and will aim to provide up to</w:t>
      </w:r>
    </w:p>
    <w:p w14:paraId="2E2AC78F"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date information in a timely manner.</w:t>
      </w:r>
    </w:p>
    <w:p w14:paraId="3A3693B0" w14:textId="77777777" w:rsidR="00B325E1" w:rsidRDefault="00B325E1" w:rsidP="00B325E1">
      <w:pPr>
        <w:autoSpaceDE w:val="0"/>
        <w:autoSpaceDN w:val="0"/>
        <w:adjustRightInd w:val="0"/>
        <w:spacing w:after="0" w:line="240" w:lineRule="auto"/>
        <w:rPr>
          <w:rFonts w:ascii="Calibri-Bold" w:hAnsi="Calibri-Bold" w:cs="Calibri-Bold"/>
          <w:b/>
          <w:bCs/>
        </w:rPr>
      </w:pPr>
    </w:p>
    <w:p w14:paraId="5ACC9F80" w14:textId="77777777" w:rsidR="00B325E1" w:rsidRPr="00D871A1" w:rsidRDefault="00B325E1" w:rsidP="00B325E1">
      <w:pPr>
        <w:spacing w:after="0" w:line="240" w:lineRule="auto"/>
        <w:rPr>
          <w:b/>
          <w:color w:val="2D4962"/>
        </w:rPr>
      </w:pPr>
      <w:r w:rsidRPr="00D871A1">
        <w:rPr>
          <w:b/>
          <w:color w:val="2D4962"/>
        </w:rPr>
        <w:t xml:space="preserve">The In-Person Experience </w:t>
      </w:r>
    </w:p>
    <w:p w14:paraId="770FE629"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In-person attendees will have access to all the sessions presented in San Francisco, as well as the</w:t>
      </w:r>
    </w:p>
    <w:p w14:paraId="37FDABFB"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content presented virtually, available on-demand after the meeting. SPSP's featured sessions will be</w:t>
      </w:r>
    </w:p>
    <w:p w14:paraId="19BB840B" w14:textId="77777777" w:rsidR="00B325E1" w:rsidRDefault="00B325E1" w:rsidP="00B325E1">
      <w:pPr>
        <w:autoSpaceDE w:val="0"/>
        <w:autoSpaceDN w:val="0"/>
        <w:adjustRightInd w:val="0"/>
        <w:spacing w:after="0" w:line="240" w:lineRule="auto"/>
        <w:rPr>
          <w:rFonts w:ascii="Calibri" w:hAnsi="Calibri" w:cs="Calibri"/>
        </w:rPr>
      </w:pPr>
      <w:r w:rsidRPr="6634A2F7">
        <w:rPr>
          <w:rFonts w:ascii="Calibri" w:hAnsi="Calibri" w:cs="Calibri"/>
        </w:rPr>
        <w:t>held in San Francisco. In-person attendees can meet with exhibitors, participate in unique networking</w:t>
      </w:r>
    </w:p>
    <w:p w14:paraId="49C554E4" w14:textId="4BB44787" w:rsidR="00B325E1" w:rsidRDefault="3586021F" w:rsidP="00B325E1">
      <w:pPr>
        <w:autoSpaceDE w:val="0"/>
        <w:autoSpaceDN w:val="0"/>
        <w:adjustRightInd w:val="0"/>
        <w:spacing w:after="0" w:line="240" w:lineRule="auto"/>
        <w:rPr>
          <w:rFonts w:ascii="Calibri" w:hAnsi="Calibri" w:cs="Calibri"/>
        </w:rPr>
      </w:pPr>
      <w:r w:rsidRPr="2F39D8E1">
        <w:rPr>
          <w:rFonts w:ascii="Calibri" w:hAnsi="Calibri" w:cs="Calibri"/>
        </w:rPr>
        <w:t>O</w:t>
      </w:r>
      <w:r w:rsidR="00B325E1" w:rsidRPr="2F39D8E1">
        <w:rPr>
          <w:rFonts w:ascii="Calibri" w:hAnsi="Calibri" w:cs="Calibri"/>
        </w:rPr>
        <w:t>pportunities</w:t>
      </w:r>
      <w:r w:rsidRPr="2F39D8E1">
        <w:rPr>
          <w:rFonts w:ascii="Calibri" w:hAnsi="Calibri" w:cs="Calibri"/>
        </w:rPr>
        <w:t>,</w:t>
      </w:r>
      <w:r w:rsidR="00B325E1" w:rsidRPr="2F39D8E1">
        <w:rPr>
          <w:rFonts w:ascii="Calibri" w:hAnsi="Calibri" w:cs="Calibri"/>
        </w:rPr>
        <w:t xml:space="preserve"> and interact with presenters and other attendees in an informal setting. Nothing can</w:t>
      </w:r>
    </w:p>
    <w:p w14:paraId="32567FD4" w14:textId="77777777" w:rsidR="00B325E1" w:rsidRPr="00D871A1" w:rsidRDefault="00B325E1" w:rsidP="00B325E1">
      <w:pPr>
        <w:autoSpaceDE w:val="0"/>
        <w:autoSpaceDN w:val="0"/>
        <w:adjustRightInd w:val="0"/>
        <w:spacing w:after="0" w:line="240" w:lineRule="auto"/>
        <w:rPr>
          <w:rFonts w:cstheme="minorHAnsi"/>
          <w:b/>
          <w:bCs/>
        </w:rPr>
      </w:pPr>
      <w:r>
        <w:rPr>
          <w:rFonts w:ascii="Calibri" w:hAnsi="Calibri" w:cs="Calibri"/>
        </w:rPr>
        <w:t xml:space="preserve">replace the energy and connections of an in-person meeting. </w:t>
      </w:r>
      <w:r w:rsidRPr="00D871A1">
        <w:rPr>
          <w:rFonts w:cstheme="minorHAnsi"/>
          <w:b/>
          <w:bCs/>
        </w:rPr>
        <w:t>Best for: in-person networking, career</w:t>
      </w:r>
    </w:p>
    <w:p w14:paraId="3B72A90E" w14:textId="5E28F1A3" w:rsidR="00B325E1" w:rsidRPr="00D871A1" w:rsidRDefault="60A74451" w:rsidP="2F39D8E1">
      <w:pPr>
        <w:autoSpaceDE w:val="0"/>
        <w:autoSpaceDN w:val="0"/>
        <w:adjustRightInd w:val="0"/>
        <w:spacing w:after="0" w:line="240" w:lineRule="auto"/>
        <w:rPr>
          <w:b/>
          <w:bCs/>
        </w:rPr>
      </w:pPr>
      <w:r w:rsidRPr="2F39D8E1">
        <w:rPr>
          <w:b/>
          <w:bCs/>
        </w:rPr>
        <w:t>A</w:t>
      </w:r>
      <w:r w:rsidR="00B325E1" w:rsidRPr="2F39D8E1">
        <w:rPr>
          <w:b/>
          <w:bCs/>
        </w:rPr>
        <w:t>dvancement</w:t>
      </w:r>
      <w:r w:rsidRPr="2F39D8E1">
        <w:rPr>
          <w:b/>
          <w:bCs/>
        </w:rPr>
        <w:t>,</w:t>
      </w:r>
      <w:r w:rsidR="00B325E1" w:rsidRPr="2F39D8E1">
        <w:rPr>
          <w:b/>
          <w:bCs/>
        </w:rPr>
        <w:t xml:space="preserve"> and community building as an addition to your educational experience.</w:t>
      </w:r>
    </w:p>
    <w:p w14:paraId="38CC4B0A" w14:textId="77777777" w:rsidR="00B325E1" w:rsidRDefault="00B325E1" w:rsidP="00B325E1">
      <w:pPr>
        <w:autoSpaceDE w:val="0"/>
        <w:autoSpaceDN w:val="0"/>
        <w:adjustRightInd w:val="0"/>
        <w:spacing w:after="0" w:line="240" w:lineRule="auto"/>
        <w:rPr>
          <w:rFonts w:ascii="Calibri" w:hAnsi="Calibri" w:cs="Calibri"/>
        </w:rPr>
      </w:pPr>
    </w:p>
    <w:p w14:paraId="0C7F093F" w14:textId="40991D84" w:rsidR="04B534FC" w:rsidRDefault="04B534FC" w:rsidP="04B534FC">
      <w:pPr>
        <w:spacing w:after="0" w:line="240" w:lineRule="auto"/>
        <w:rPr>
          <w:rFonts w:ascii="Calibri" w:hAnsi="Calibri" w:cs="Calibri"/>
        </w:rPr>
      </w:pPr>
    </w:p>
    <w:p w14:paraId="4DF18B48" w14:textId="65204727" w:rsidR="04B534FC" w:rsidRDefault="04B534FC" w:rsidP="04B534FC">
      <w:pPr>
        <w:spacing w:after="0" w:line="240" w:lineRule="auto"/>
        <w:rPr>
          <w:rFonts w:ascii="Calibri" w:hAnsi="Calibri" w:cs="Calibri"/>
        </w:rPr>
      </w:pPr>
    </w:p>
    <w:p w14:paraId="10678704"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The in-person portion of the meeting will feature enhanced health and safety measures that will be</w:t>
      </w:r>
    </w:p>
    <w:p w14:paraId="6EB369C2"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determined as we move forward, taking into consideration guidance from the CDC, the WHO, and state</w:t>
      </w:r>
    </w:p>
    <w:p w14:paraId="73ED385A" w14:textId="63CAF41F" w:rsidR="00B325E1" w:rsidRDefault="00B325E1" w:rsidP="00B325E1">
      <w:pPr>
        <w:autoSpaceDE w:val="0"/>
        <w:autoSpaceDN w:val="0"/>
        <w:adjustRightInd w:val="0"/>
        <w:spacing w:after="0" w:line="240" w:lineRule="auto"/>
        <w:rPr>
          <w:rFonts w:ascii="Calibri" w:hAnsi="Calibri" w:cs="Calibri"/>
        </w:rPr>
      </w:pPr>
      <w:r w:rsidRPr="2F39D8E1">
        <w:rPr>
          <w:rFonts w:ascii="Calibri" w:hAnsi="Calibri" w:cs="Calibri"/>
        </w:rPr>
        <w:t xml:space="preserve">and local authorities. Possible examples of new protocol, should they be necessary at the time of </w:t>
      </w:r>
      <w:r w:rsidR="13C73FF7" w:rsidRPr="2F39D8E1">
        <w:rPr>
          <w:rFonts w:ascii="Calibri" w:hAnsi="Calibri" w:cs="Calibri"/>
        </w:rPr>
        <w:t>this</w:t>
      </w:r>
    </w:p>
    <w:p w14:paraId="6E97BEB7" w14:textId="77777777" w:rsidR="00B325E1" w:rsidRDefault="00B325E1" w:rsidP="00B325E1">
      <w:pPr>
        <w:autoSpaceDE w:val="0"/>
        <w:autoSpaceDN w:val="0"/>
        <w:adjustRightInd w:val="0"/>
        <w:spacing w:after="0" w:line="240" w:lineRule="auto"/>
        <w:rPr>
          <w:rFonts w:ascii="Calibri" w:hAnsi="Calibri" w:cs="Calibri"/>
        </w:rPr>
      </w:pPr>
      <w:r w:rsidRPr="6634A2F7">
        <w:rPr>
          <w:rFonts w:ascii="Calibri" w:hAnsi="Calibri" w:cs="Calibri"/>
        </w:rPr>
        <w:t>event, include providing hand sanitizer and masks onsite; daily health evaluations and temperature</w:t>
      </w:r>
    </w:p>
    <w:p w14:paraId="4E7C7395"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screenings; plexiglass barriers around high-traffic areas; social distancing in meeting rooms; proof of</w:t>
      </w:r>
    </w:p>
    <w:p w14:paraId="176AF3C6" w14:textId="093BC127" w:rsidR="00B325E1" w:rsidRDefault="00B325E1" w:rsidP="00B325E1">
      <w:pPr>
        <w:autoSpaceDE w:val="0"/>
        <w:autoSpaceDN w:val="0"/>
        <w:adjustRightInd w:val="0"/>
        <w:spacing w:after="0" w:line="240" w:lineRule="auto"/>
        <w:rPr>
          <w:rFonts w:ascii="Calibri" w:hAnsi="Calibri" w:cs="Calibri"/>
        </w:rPr>
      </w:pPr>
      <w:r w:rsidRPr="2F39D8E1">
        <w:rPr>
          <w:rFonts w:ascii="Calibri" w:hAnsi="Calibri" w:cs="Calibri"/>
        </w:rPr>
        <w:t xml:space="preserve">vaccine requirements; </w:t>
      </w:r>
      <w:r w:rsidR="31EF2773" w:rsidRPr="2F39D8E1">
        <w:rPr>
          <w:rFonts w:ascii="Calibri" w:hAnsi="Calibri" w:cs="Calibri"/>
        </w:rPr>
        <w:t xml:space="preserve">and </w:t>
      </w:r>
      <w:r w:rsidRPr="2F39D8E1">
        <w:rPr>
          <w:rFonts w:ascii="Calibri" w:hAnsi="Calibri" w:cs="Calibri"/>
        </w:rPr>
        <w:t>adjusted food service methods. We aim to be transparent about our health and</w:t>
      </w:r>
    </w:p>
    <w:p w14:paraId="7D16A1D5"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safety protocols. We are committed to the safety of our members and being good stewards of public</w:t>
      </w:r>
    </w:p>
    <w:p w14:paraId="684B5D57"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health. As more information becomes available, we will share our work in this area with you.</w:t>
      </w:r>
    </w:p>
    <w:p w14:paraId="2E48C147" w14:textId="77777777" w:rsidR="00B325E1" w:rsidRDefault="00B325E1" w:rsidP="00B325E1">
      <w:pPr>
        <w:autoSpaceDE w:val="0"/>
        <w:autoSpaceDN w:val="0"/>
        <w:adjustRightInd w:val="0"/>
        <w:spacing w:after="0" w:line="240" w:lineRule="auto"/>
        <w:rPr>
          <w:rFonts w:ascii="Calibri-Bold" w:hAnsi="Calibri-Bold" w:cs="Calibri-Bold"/>
          <w:b/>
          <w:bCs/>
        </w:rPr>
      </w:pPr>
    </w:p>
    <w:p w14:paraId="382B7F22" w14:textId="77777777" w:rsidR="00B325E1" w:rsidRPr="00D871A1" w:rsidRDefault="00B325E1" w:rsidP="00B325E1">
      <w:pPr>
        <w:spacing w:after="0" w:line="240" w:lineRule="auto"/>
        <w:rPr>
          <w:b/>
          <w:color w:val="2D4962"/>
        </w:rPr>
      </w:pPr>
      <w:r>
        <w:rPr>
          <w:b/>
          <w:color w:val="2D4962"/>
        </w:rPr>
        <w:t>The Virtual</w:t>
      </w:r>
      <w:r w:rsidRPr="00D871A1">
        <w:rPr>
          <w:b/>
          <w:color w:val="2D4962"/>
        </w:rPr>
        <w:t xml:space="preserve"> Experience </w:t>
      </w:r>
    </w:p>
    <w:p w14:paraId="77B919FC"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Virtual attendees will gather online to participate and present. Virtual sessions will be presented live,</w:t>
      </w:r>
    </w:p>
    <w:p w14:paraId="1326C233" w14:textId="77777777" w:rsidR="00B325E1" w:rsidRDefault="00B325E1" w:rsidP="00B325E1">
      <w:pPr>
        <w:autoSpaceDE w:val="0"/>
        <w:autoSpaceDN w:val="0"/>
        <w:adjustRightInd w:val="0"/>
        <w:spacing w:after="0" w:line="240" w:lineRule="auto"/>
        <w:rPr>
          <w:rFonts w:ascii="Calibri" w:hAnsi="Calibri" w:cs="Calibri"/>
        </w:rPr>
      </w:pPr>
      <w:r>
        <w:rPr>
          <w:rFonts w:ascii="Calibri" w:hAnsi="Calibri" w:cs="Calibri"/>
        </w:rPr>
        <w:t>and the audience will be able to interact with presenters. A limited number of sessions will be</w:t>
      </w:r>
    </w:p>
    <w:p w14:paraId="50F4D680" w14:textId="77777777" w:rsidR="00B325E1" w:rsidRPr="00D871A1" w:rsidRDefault="04B534FC" w:rsidP="04B534FC">
      <w:pPr>
        <w:autoSpaceDE w:val="0"/>
        <w:autoSpaceDN w:val="0"/>
        <w:adjustRightInd w:val="0"/>
        <w:spacing w:after="0" w:line="240" w:lineRule="auto"/>
        <w:rPr>
          <w:b/>
          <w:bCs/>
          <w:i/>
          <w:iCs/>
          <w:color w:val="2D4962"/>
        </w:rPr>
      </w:pPr>
      <w:r w:rsidRPr="04B534FC">
        <w:rPr>
          <w:rFonts w:ascii="Calibri" w:hAnsi="Calibri" w:cs="Calibri"/>
        </w:rPr>
        <w:t>livestreamed from San Francisco, including featured sessions such as the Presidential Keynote, Invited Symposia, Legacy Symposia, etc. The majority of virtual sessions will be recorded and availabl</w:t>
      </w:r>
      <w:r w:rsidRPr="04B534FC">
        <w:t xml:space="preserve">e for on-demand viewing after the meeting by all attendees (both in-person and virtual registrants). </w:t>
      </w:r>
      <w:r w:rsidRPr="04B534FC">
        <w:rPr>
          <w:b/>
          <w:bCs/>
        </w:rPr>
        <w:t>Best for: access to educational content and for those who need the flexibility of a remote experience.</w:t>
      </w:r>
    </w:p>
    <w:p w14:paraId="676068A4" w14:textId="7E265194" w:rsidR="04B534FC" w:rsidRDefault="04B534FC" w:rsidP="04B534FC">
      <w:pPr>
        <w:spacing w:after="0" w:line="240" w:lineRule="auto"/>
        <w:rPr>
          <w:b/>
          <w:bCs/>
        </w:rPr>
      </w:pPr>
    </w:p>
    <w:p w14:paraId="7A0EE86E" w14:textId="2AA2CF0C" w:rsidR="007616A9" w:rsidRPr="00127E39" w:rsidRDefault="00B325E1" w:rsidP="04B534FC">
      <w:pPr>
        <w:spacing w:after="0" w:line="240" w:lineRule="auto"/>
        <w:rPr>
          <w:b/>
          <w:bCs/>
        </w:rPr>
      </w:pPr>
      <w:r>
        <w:rPr>
          <w:noProof/>
        </w:rPr>
        <mc:AlternateContent>
          <mc:Choice Requires="wps">
            <w:drawing>
              <wp:anchor distT="0" distB="0" distL="114300" distR="114300" simplePos="0" relativeHeight="251664384" behindDoc="0" locked="0" layoutInCell="1" allowOverlap="1" wp14:anchorId="670A5617" wp14:editId="1734A62A">
                <wp:simplePos x="0" y="0"/>
                <wp:positionH relativeFrom="column">
                  <wp:posOffset>1409700</wp:posOffset>
                </wp:positionH>
                <wp:positionV relativeFrom="paragraph">
                  <wp:posOffset>-635</wp:posOffset>
                </wp:positionV>
                <wp:extent cx="3841750" cy="33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41750" cy="330200"/>
                        </a:xfrm>
                        <a:prstGeom prst="rect">
                          <a:avLst/>
                        </a:prstGeom>
                        <a:noFill/>
                        <a:ln w="6350">
                          <a:noFill/>
                        </a:ln>
                      </wps:spPr>
                      <wps:txbx>
                        <w:txbxContent>
                          <w:p w14:paraId="0D2FF0FD" w14:textId="77777777" w:rsidR="00B325E1" w:rsidRPr="007277EB" w:rsidRDefault="00B325E1" w:rsidP="00B325E1">
                            <w:pPr>
                              <w:jc w:val="center"/>
                              <w:rPr>
                                <w:b/>
                                <w:color w:val="2D4962"/>
                                <w:sz w:val="28"/>
                              </w:rPr>
                            </w:pPr>
                            <w:r>
                              <w:rPr>
                                <w:b/>
                                <w:color w:val="2D4962"/>
                                <w:sz w:val="28"/>
                              </w:rPr>
                              <w:t>Information Needed for Submissions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A5617" id="Text Box 4" o:spid="_x0000_s1029" type="#_x0000_t202" style="position:absolute;margin-left:111pt;margin-top:-.05pt;width:302.5pt;height: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QnLQIAAFgEAAAOAAAAZHJzL2Uyb0RvYy54bWysVE1v2zAMvQ/YfxB0b5wP92NGnCJrkWFA&#10;0BZIhp4VWYoNSKImKbGzXz9KTtKs22noRaFI5pF8j/L0vtOK7IXzDZiSjgZDSoThUDVmW9If68XV&#10;HSU+MFMxBUaU9CA8vZ99/jRtbSHGUIOqhCMIYnzR2pLWIdgiyzyvhWZ+AFYYDEpwmgW8um1WOdYi&#10;ulbZeDi8yVpwlXXAhffofeyDdJbwpRQ8PEvpRSCqpNhbSKdL5yae2WzKiq1jtm74sQ32H11o1hgs&#10;eoZ6ZIGRnWv+gtINd+BBhgEHnYGUDRdpBpxmNHw3zapmVqRZkBxvzzT5j4PlT/sXR5qqpDklhmmU&#10;aC26QL5CR/LITmt9gUkri2mhQzeqfPJ7dMahO+l0/MVxCMaR58OZ2wjG0Tm5y0e31xjiGJtMhihe&#10;hMne/m2dD98EaBKNkjrULlHK9ksf+tRTSixmYNEolfRThrQlvZkg/B8RBFcGa8QZ+l6jFbpNlyY+&#10;z7GB6oDjOejXw1u+aLCHJfPhhTncB2wbdzw84yEVYC04WpTU4H79yx/zUSaMUtLifpXU/9wxJyhR&#10;3w0K+GWU53Eh0yW/vh3jxV1GNpcRs9MPgCs8wtdkeTJjflAnUzrQr/gU5rEqhpjhWLuk4WQ+hH7r&#10;8SlxMZ+nJFxBy8LSrCyP0JG7yPC6e2XOHmUIKOATnDaRFe/U6HN71ue7ALJJUkWee1aP9OP6JrGP&#10;Ty2+j8t7ynr7IMx+AwAA//8DAFBLAwQUAAYACAAAACEAFbjlYd8AAAAIAQAADwAAAGRycy9kb3du&#10;cmV2LnhtbEyPQUvDQBSE74L/YXmCt3aThWqMeSklUATRQ2sv3l6y2ySYfRuz2zb6611PehxmmPmm&#10;WM92EGcz+d4xQrpMQBhunO65RTi8bRcZCB+INQ2ODcKX8bAur68KyrW78M6c96EVsYR9TghdCGMu&#10;pW86Y8kv3Wg4ekc3WQpRTq3UE11iuR2kSpI7aannuNDRaKrONB/7k0V4rravtKuVzb6H6unluBk/&#10;D+8rxNubefMIIpg5/IXhFz+iQxmZandi7cWAoJSKXwLCIgUR/UzdR10jrNIHkGUh/x8ofwAAAP//&#10;AwBQSwECLQAUAAYACAAAACEAtoM4kv4AAADhAQAAEwAAAAAAAAAAAAAAAAAAAAAAW0NvbnRlbnRf&#10;VHlwZXNdLnhtbFBLAQItABQABgAIAAAAIQA4/SH/1gAAAJQBAAALAAAAAAAAAAAAAAAAAC8BAABf&#10;cmVscy8ucmVsc1BLAQItABQABgAIAAAAIQCtdQQnLQIAAFgEAAAOAAAAAAAAAAAAAAAAAC4CAABk&#10;cnMvZTJvRG9jLnhtbFBLAQItABQABgAIAAAAIQAVuOVh3wAAAAgBAAAPAAAAAAAAAAAAAAAAAIcE&#10;AABkcnMvZG93bnJldi54bWxQSwUGAAAAAAQABADzAAAAkwUAAAAA&#10;" filled="f" stroked="f" strokeweight=".5pt">
                <v:textbox>
                  <w:txbxContent>
                    <w:p w14:paraId="0D2FF0FD" w14:textId="77777777" w:rsidR="00B325E1" w:rsidRPr="007277EB" w:rsidRDefault="00B325E1" w:rsidP="00B325E1">
                      <w:pPr>
                        <w:jc w:val="center"/>
                        <w:rPr>
                          <w:b/>
                          <w:color w:val="2D4962"/>
                          <w:sz w:val="28"/>
                        </w:rPr>
                      </w:pPr>
                      <w:r>
                        <w:rPr>
                          <w:b/>
                          <w:color w:val="2D4962"/>
                          <w:sz w:val="28"/>
                        </w:rPr>
                        <w:t>Information Needed for Submissions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0DF06C5" wp14:editId="3616E771">
                <wp:simplePos x="0" y="0"/>
                <wp:positionH relativeFrom="column">
                  <wp:posOffset>-412750</wp:posOffset>
                </wp:positionH>
                <wp:positionV relativeFrom="paragraph">
                  <wp:posOffset>69215</wp:posOffset>
                </wp:positionV>
                <wp:extent cx="7721600" cy="196850"/>
                <wp:effectExtent l="0" t="0" r="0" b="0"/>
                <wp:wrapNone/>
                <wp:docPr id="2" name="Rectangle 2"/>
                <wp:cNvGraphicFramePr/>
                <a:graphic xmlns:a="http://schemas.openxmlformats.org/drawingml/2006/main">
                  <a:graphicData uri="http://schemas.microsoft.com/office/word/2010/wordprocessingShape">
                    <wps:wsp>
                      <wps:cNvSpPr/>
                      <wps:spPr>
                        <a:xfrm>
                          <a:off x="0" y="0"/>
                          <a:ext cx="7721600" cy="1968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75D30BC0">
              <v:rect id="Rectangle 2" style="position:absolute;margin-left:-32.5pt;margin-top:5.45pt;width:608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9b3c1" strokecolor="#1f4d78 [1604]" strokeweight="1pt" w14:anchorId="4980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uyrjwIAAG0FAAAOAAAAZHJzL2Uyb0RvYy54bWysVN1PGzEMf5+0/yHK+7iPAYWKK+qKmCah&#10;gYCJ5zSX9E5K4ixJe+3++jm5DyqG9jCtD6lztn+2f7F9db3XiuyE8y2YihYnOSXCcKhbs6noj+fb&#10;TxeU+MBMzRQYUdGD8PR68fHDVWfnooQGVC0cQRDj552taBOCnWeZ543QzJ+AFQaVEpxmAa9uk9WO&#10;dYiuVVbm+XnWgautAy68x683vZIuEr6Ugod7Kb0IRFUUcwvpdOlcxzNbXLH5xjHbtHxIg/1DFpq1&#10;BoNOUDcsMLJ17R9QuuUOPMhwwkFnIGXLRaoBqynyN9U8NcyKVAuS4+1Ek/9/sPz77sGRtq5oSYlh&#10;Gp/oEUljZqMEKSM9nfVztHqyD264eRRjrXvpdPzHKsg+UXqYKBX7QDh+nM3K4jxH5jnqisvzi7PE&#10;efbqbZ0PXwVoEoWKOoyemGS7Ox8wIpqOJjGYB9XWt61S6eI265VyZMfweWeXXz6vipgyuhyZZbGC&#10;PuckhYMS0VmZRyGxdMyyTBFT04kJj3EuTCh6VcNq0Yc5y/E3RoltGj1SzAQYkSWmN2EPAKNlDzJi&#10;98kO9tFVpJ6dnPO/JdY7Tx4pMpgwOevWgHsPQGFVQ+TeHtM/oiaKa6gP2BgO+onxlt+2+D53zIcH&#10;5nBE8Elx7MM9HlJBV1EYJEoacL/e+x7tsXNRS0mHI1dR/3PLnKBEfTPY05fF6Wmc0XQ5PZuVeHHH&#10;mvWxxmz1CvDZC1wwlicx2gc1itKBfsHtsIxRUcUMx9gV5cGNl1XoVwHuFy6Wy2SGc2lZuDNPlkfw&#10;yGrsv+f9C3N2aNKA7f0dxvFk8ze92ttGTwPLbQDZpkZ+5XXgG2c6Nc6wf+LSOL4nq9ctufgNAAD/&#10;/wMAUEsDBBQABgAIAAAAIQC3/7LF3gAAAAoBAAAPAAAAZHJzL2Rvd25yZXYueG1sTI/BTsMwEETv&#10;SPyDtUhcUOuk0IiGOBVUcIeGD3DibRLVXofYbQJfz/YEx50Zzb4ptrOz4oxj6D0pSJcJCKTGm55a&#10;BZ/V2+IRRIiajLaeUME3BtiW11eFzo2f6APP+9gKLqGQawVdjEMuZWg6dDos/YDE3sGPTkc+x1aa&#10;UU9c7qxcJUkmne6JP3R6wF2HzXF/cgqy968f//pSVZO9Ozb3cVcfVn2t1O3N/PwEIuIc/8JwwWd0&#10;KJmp9icyQVgFi2zNWyIbyQbEJZCuU1ZqBQ/pBmRZyP8Tyl8AAAD//wMAUEsBAi0AFAAGAAgAAAAh&#10;ALaDOJL+AAAA4QEAABMAAAAAAAAAAAAAAAAAAAAAAFtDb250ZW50X1R5cGVzXS54bWxQSwECLQAU&#10;AAYACAAAACEAOP0h/9YAAACUAQAACwAAAAAAAAAAAAAAAAAvAQAAX3JlbHMvLnJlbHNQSwECLQAU&#10;AAYACAAAACEANIrsq48CAABtBQAADgAAAAAAAAAAAAAAAAAuAgAAZHJzL2Uyb0RvYy54bWxQSwEC&#10;LQAUAAYACAAAACEAt/+yxd4AAAAKAQAADwAAAAAAAAAAAAAAAADpBAAAZHJzL2Rvd25yZXYueG1s&#10;UEsFBgAAAAAEAAQA8wAAAPQFAAAAAA==&#10;"/>
            </w:pict>
          </mc:Fallback>
        </mc:AlternateContent>
      </w:r>
    </w:p>
    <w:p w14:paraId="114DDF77" w14:textId="13009B09" w:rsidR="04B534FC" w:rsidRDefault="04B534FC" w:rsidP="04B534FC">
      <w:pPr>
        <w:spacing w:after="0" w:line="240" w:lineRule="auto"/>
      </w:pPr>
    </w:p>
    <w:p w14:paraId="0940DF3E" w14:textId="45914C33" w:rsidR="00683400" w:rsidRPr="0053252B" w:rsidRDefault="04B534FC" w:rsidP="04B534FC">
      <w:pPr>
        <w:spacing w:after="0" w:line="240" w:lineRule="auto"/>
        <w:rPr>
          <w:i/>
          <w:iCs/>
        </w:rPr>
      </w:pPr>
      <w:r>
        <w:t xml:space="preserve">Use this guide to gather all of the necessary information and return it to your symposium chair. The chair will use this information to complete a symposium submission for the SPSP 2022 Annual Convention. Submissions will be accepted from </w:t>
      </w:r>
      <w:r w:rsidRPr="04B534FC">
        <w:rPr>
          <w:b/>
          <w:bCs/>
        </w:rPr>
        <w:t>June 29, 2021</w:t>
      </w:r>
      <w:r w:rsidRPr="04B534FC">
        <w:rPr>
          <w:rFonts w:ascii="Calibri" w:eastAsia="Calibri" w:hAnsi="Calibri" w:cs="Calibri"/>
          <w:i/>
          <w:iCs/>
        </w:rPr>
        <w:t>–</w:t>
      </w:r>
      <w:r w:rsidRPr="04B534FC">
        <w:rPr>
          <w:b/>
          <w:bCs/>
        </w:rPr>
        <w:t xml:space="preserve"> July 20, 2021</w:t>
      </w:r>
      <w:r>
        <w:t xml:space="preserve">. </w:t>
      </w:r>
      <w:r w:rsidRPr="04B534FC">
        <w:rPr>
          <w:i/>
          <w:iCs/>
        </w:rPr>
        <w:t xml:space="preserve">In the event that the symposium is not accepted, this talk will </w:t>
      </w:r>
      <w:r w:rsidRPr="04B534FC">
        <w:rPr>
          <w:b/>
          <w:bCs/>
          <w:i/>
          <w:iCs/>
          <w:u w:val="single"/>
        </w:rPr>
        <w:t>not</w:t>
      </w:r>
      <w:r w:rsidRPr="04B534FC">
        <w:rPr>
          <w:i/>
          <w:iCs/>
        </w:rPr>
        <w:t xml:space="preserve"> be automatically converted to a poster. The talk must be submitted separately as a single presenter submission in order to be considered for this option.</w:t>
      </w:r>
    </w:p>
    <w:tbl>
      <w:tblPr>
        <w:tblStyle w:val="TableGrid"/>
        <w:tblW w:w="10705" w:type="dxa"/>
        <w:tblLook w:val="04A0" w:firstRow="1" w:lastRow="0" w:firstColumn="1" w:lastColumn="0" w:noHBand="0" w:noVBand="1"/>
      </w:tblPr>
      <w:tblGrid>
        <w:gridCol w:w="585"/>
        <w:gridCol w:w="4000"/>
        <w:gridCol w:w="6120"/>
      </w:tblGrid>
      <w:tr w:rsidR="00D57909" w14:paraId="70399E64" w14:textId="77777777" w:rsidTr="00544558">
        <w:tc>
          <w:tcPr>
            <w:tcW w:w="585" w:type="dxa"/>
          </w:tcPr>
          <w:p w14:paraId="41303913" w14:textId="77777777" w:rsidR="00D57909" w:rsidRDefault="00D57909" w:rsidP="00D87CFC">
            <w:r>
              <w:t>1</w:t>
            </w:r>
          </w:p>
        </w:tc>
        <w:tc>
          <w:tcPr>
            <w:tcW w:w="4000" w:type="dxa"/>
          </w:tcPr>
          <w:p w14:paraId="720A699D" w14:textId="1F32007C" w:rsidR="00D57909" w:rsidRDefault="1E7D906E" w:rsidP="00BE0284">
            <w:r>
              <w:t>Presentation Title</w:t>
            </w:r>
            <w:r w:rsidR="0053252B">
              <w:t xml:space="preserve"> </w:t>
            </w:r>
            <w:r w:rsidR="0053252B" w:rsidRPr="2F39D8E1">
              <w:rPr>
                <w:i/>
                <w:iCs/>
              </w:rPr>
              <w:t>(</w:t>
            </w:r>
            <w:r w:rsidR="00BE0284" w:rsidRPr="430D0543">
              <w:rPr>
                <w:i/>
                <w:iCs/>
                <w:sz w:val="20"/>
                <w:szCs w:val="20"/>
              </w:rPr>
              <w:t>max. 10 words-</w:t>
            </w:r>
            <w:r w:rsidR="0053252B" w:rsidRPr="2F39D8E1">
              <w:rPr>
                <w:i/>
                <w:iCs/>
                <w:sz w:val="20"/>
                <w:szCs w:val="20"/>
              </w:rPr>
              <w:t>use title case–do not use all caps or unnecessary punctuation, such as quotation marks around the title or a period at the end)</w:t>
            </w:r>
            <w:r w:rsidR="00BE0284" w:rsidRPr="430D0543">
              <w:rPr>
                <w:i/>
                <w:iCs/>
                <w:sz w:val="20"/>
                <w:szCs w:val="20"/>
              </w:rPr>
              <w:t xml:space="preserve"> </w:t>
            </w:r>
          </w:p>
        </w:tc>
        <w:tc>
          <w:tcPr>
            <w:tcW w:w="6120" w:type="dxa"/>
          </w:tcPr>
          <w:p w14:paraId="14829277" w14:textId="77777777" w:rsidR="00D57909" w:rsidRDefault="00D57909" w:rsidP="00D87CFC"/>
        </w:tc>
      </w:tr>
      <w:tr w:rsidR="00D57909" w14:paraId="790ED8AE" w14:textId="77777777" w:rsidTr="00544558">
        <w:tc>
          <w:tcPr>
            <w:tcW w:w="585" w:type="dxa"/>
          </w:tcPr>
          <w:p w14:paraId="6D7E6740" w14:textId="77777777" w:rsidR="00D57909" w:rsidRDefault="00D57909" w:rsidP="00D87CFC">
            <w:r>
              <w:t>2</w:t>
            </w:r>
          </w:p>
        </w:tc>
        <w:tc>
          <w:tcPr>
            <w:tcW w:w="4000" w:type="dxa"/>
          </w:tcPr>
          <w:p w14:paraId="254BE515" w14:textId="77777777" w:rsidR="00D57909" w:rsidRDefault="00F803E6" w:rsidP="00C11961">
            <w:r>
              <w:t xml:space="preserve">Speaker Name </w:t>
            </w:r>
            <w:r w:rsidR="00A66766">
              <w:rPr>
                <w:i/>
                <w:sz w:val="20"/>
              </w:rPr>
              <w:t>(First &amp; Last)</w:t>
            </w:r>
          </w:p>
        </w:tc>
        <w:tc>
          <w:tcPr>
            <w:tcW w:w="6120" w:type="dxa"/>
          </w:tcPr>
          <w:p w14:paraId="6BA02095" w14:textId="77777777" w:rsidR="00D57909" w:rsidRDefault="00D57909" w:rsidP="00D87CFC"/>
        </w:tc>
      </w:tr>
      <w:tr w:rsidR="00D57909" w14:paraId="0E009662" w14:textId="77777777" w:rsidTr="00544558">
        <w:tc>
          <w:tcPr>
            <w:tcW w:w="585" w:type="dxa"/>
          </w:tcPr>
          <w:p w14:paraId="499B826C" w14:textId="77777777" w:rsidR="00D57909" w:rsidRDefault="00D57909" w:rsidP="00D87CFC">
            <w:r>
              <w:t>3</w:t>
            </w:r>
          </w:p>
        </w:tc>
        <w:tc>
          <w:tcPr>
            <w:tcW w:w="4000" w:type="dxa"/>
          </w:tcPr>
          <w:p w14:paraId="6DE742C5" w14:textId="77777777" w:rsidR="00D57909" w:rsidRDefault="00F803E6" w:rsidP="00D87CFC">
            <w:r>
              <w:t>Speaker Email</w:t>
            </w:r>
          </w:p>
        </w:tc>
        <w:tc>
          <w:tcPr>
            <w:tcW w:w="6120" w:type="dxa"/>
          </w:tcPr>
          <w:p w14:paraId="5BF98217" w14:textId="77777777" w:rsidR="00D57909" w:rsidRDefault="00D57909" w:rsidP="00D87CFC"/>
        </w:tc>
      </w:tr>
      <w:tr w:rsidR="00D57909" w14:paraId="6BB5B338" w14:textId="77777777" w:rsidTr="00544558">
        <w:tc>
          <w:tcPr>
            <w:tcW w:w="585" w:type="dxa"/>
          </w:tcPr>
          <w:p w14:paraId="4795E1E7" w14:textId="77777777" w:rsidR="00D57909" w:rsidRDefault="00D57909" w:rsidP="00D87CFC">
            <w:r>
              <w:t>4</w:t>
            </w:r>
          </w:p>
        </w:tc>
        <w:tc>
          <w:tcPr>
            <w:tcW w:w="4000" w:type="dxa"/>
          </w:tcPr>
          <w:p w14:paraId="5C082C83" w14:textId="49C7D867" w:rsidR="00D57909" w:rsidRDefault="00D57909" w:rsidP="00D87CFC">
            <w:r>
              <w:t xml:space="preserve">Speaker </w:t>
            </w:r>
            <w:r w:rsidR="00F803E6">
              <w:t>Institution</w:t>
            </w:r>
            <w:r w:rsidR="00E71180">
              <w:t xml:space="preserve"> </w:t>
            </w:r>
            <w:r w:rsidR="00E71180">
              <w:rPr>
                <w:i/>
                <w:sz w:val="20"/>
              </w:rPr>
              <w:t>(no dept. info)</w:t>
            </w:r>
          </w:p>
        </w:tc>
        <w:tc>
          <w:tcPr>
            <w:tcW w:w="6120" w:type="dxa"/>
          </w:tcPr>
          <w:p w14:paraId="40A09660" w14:textId="77777777" w:rsidR="00D57909" w:rsidRDefault="00D57909" w:rsidP="00D87CFC"/>
        </w:tc>
      </w:tr>
      <w:tr w:rsidR="00D57909" w14:paraId="4DEA11FB" w14:textId="77777777" w:rsidTr="00544558">
        <w:tc>
          <w:tcPr>
            <w:tcW w:w="585" w:type="dxa"/>
          </w:tcPr>
          <w:p w14:paraId="34A95D16" w14:textId="77777777" w:rsidR="00D57909" w:rsidRDefault="00D57909" w:rsidP="00D87CFC">
            <w:pPr>
              <w:tabs>
                <w:tab w:val="center" w:pos="2229"/>
              </w:tabs>
            </w:pPr>
            <w:r>
              <w:t>5</w:t>
            </w:r>
          </w:p>
        </w:tc>
        <w:tc>
          <w:tcPr>
            <w:tcW w:w="4000" w:type="dxa"/>
          </w:tcPr>
          <w:p w14:paraId="6064E4A4" w14:textId="77777777" w:rsidR="00D57909" w:rsidRDefault="00D57909" w:rsidP="00D87CFC">
            <w:pPr>
              <w:tabs>
                <w:tab w:val="center" w:pos="2229"/>
              </w:tabs>
            </w:pPr>
            <w:r>
              <w:t xml:space="preserve">Co-Author Name </w:t>
            </w:r>
            <w:r w:rsidR="00A66766">
              <w:rPr>
                <w:i/>
                <w:sz w:val="20"/>
              </w:rPr>
              <w:t>(First &amp; Last)</w:t>
            </w:r>
          </w:p>
        </w:tc>
        <w:tc>
          <w:tcPr>
            <w:tcW w:w="6120" w:type="dxa"/>
          </w:tcPr>
          <w:p w14:paraId="19A444A4" w14:textId="77777777" w:rsidR="00D57909" w:rsidRDefault="00D57909" w:rsidP="00D87CFC"/>
        </w:tc>
      </w:tr>
      <w:tr w:rsidR="00D57909" w14:paraId="055E560B" w14:textId="77777777" w:rsidTr="00544558">
        <w:tc>
          <w:tcPr>
            <w:tcW w:w="585" w:type="dxa"/>
          </w:tcPr>
          <w:p w14:paraId="27C0B230" w14:textId="77777777" w:rsidR="00D57909" w:rsidRDefault="00D57909" w:rsidP="00D87CFC">
            <w:pPr>
              <w:tabs>
                <w:tab w:val="center" w:pos="2229"/>
              </w:tabs>
            </w:pPr>
            <w:r>
              <w:t>6</w:t>
            </w:r>
          </w:p>
        </w:tc>
        <w:tc>
          <w:tcPr>
            <w:tcW w:w="4000" w:type="dxa"/>
          </w:tcPr>
          <w:p w14:paraId="26809369" w14:textId="77777777" w:rsidR="00D57909" w:rsidRDefault="00D57909" w:rsidP="00D87CFC">
            <w:pPr>
              <w:tabs>
                <w:tab w:val="center" w:pos="2229"/>
              </w:tabs>
            </w:pPr>
            <w:r>
              <w:t xml:space="preserve">Co-Author Email </w:t>
            </w:r>
          </w:p>
        </w:tc>
        <w:tc>
          <w:tcPr>
            <w:tcW w:w="6120" w:type="dxa"/>
          </w:tcPr>
          <w:p w14:paraId="2DA3F0EC" w14:textId="77777777" w:rsidR="00D57909" w:rsidRDefault="00D57909" w:rsidP="00D87CFC"/>
        </w:tc>
      </w:tr>
      <w:tr w:rsidR="00D57909" w14:paraId="72EE265D" w14:textId="77777777" w:rsidTr="00544558">
        <w:tc>
          <w:tcPr>
            <w:tcW w:w="585" w:type="dxa"/>
          </w:tcPr>
          <w:p w14:paraId="0F17A257" w14:textId="77777777" w:rsidR="00D57909" w:rsidRDefault="00D57909" w:rsidP="00D87CFC">
            <w:pPr>
              <w:tabs>
                <w:tab w:val="center" w:pos="2229"/>
              </w:tabs>
            </w:pPr>
            <w:r>
              <w:t>7</w:t>
            </w:r>
          </w:p>
        </w:tc>
        <w:tc>
          <w:tcPr>
            <w:tcW w:w="4000" w:type="dxa"/>
          </w:tcPr>
          <w:p w14:paraId="18BB9BE1" w14:textId="489FC44D" w:rsidR="00D57909" w:rsidRDefault="00F803E6" w:rsidP="00D87CFC">
            <w:pPr>
              <w:tabs>
                <w:tab w:val="center" w:pos="2229"/>
              </w:tabs>
            </w:pPr>
            <w:r>
              <w:t>Co-Author Institution</w:t>
            </w:r>
            <w:r w:rsidR="00E71180">
              <w:t xml:space="preserve"> </w:t>
            </w:r>
            <w:r w:rsidR="00E71180">
              <w:rPr>
                <w:i/>
                <w:sz w:val="20"/>
              </w:rPr>
              <w:t>(no dept. info)</w:t>
            </w:r>
          </w:p>
        </w:tc>
        <w:tc>
          <w:tcPr>
            <w:tcW w:w="6120" w:type="dxa"/>
          </w:tcPr>
          <w:p w14:paraId="7057CA05" w14:textId="77777777" w:rsidR="00D57909" w:rsidRDefault="00D57909" w:rsidP="00D87CFC"/>
        </w:tc>
      </w:tr>
      <w:tr w:rsidR="00D57909" w14:paraId="71919D46" w14:textId="77777777" w:rsidTr="00544558">
        <w:tc>
          <w:tcPr>
            <w:tcW w:w="585" w:type="dxa"/>
          </w:tcPr>
          <w:p w14:paraId="3542A410" w14:textId="77777777" w:rsidR="00D57909" w:rsidRDefault="00D57909" w:rsidP="00D87CFC">
            <w:pPr>
              <w:tabs>
                <w:tab w:val="center" w:pos="2229"/>
              </w:tabs>
            </w:pPr>
            <w:r>
              <w:t>8</w:t>
            </w:r>
          </w:p>
        </w:tc>
        <w:tc>
          <w:tcPr>
            <w:tcW w:w="4000" w:type="dxa"/>
          </w:tcPr>
          <w:p w14:paraId="589CD167" w14:textId="77777777" w:rsidR="00D57909" w:rsidRDefault="00D57909" w:rsidP="00D87CFC">
            <w:pPr>
              <w:tabs>
                <w:tab w:val="center" w:pos="2229"/>
              </w:tabs>
            </w:pPr>
            <w:r>
              <w:t xml:space="preserve">Co-Author Name </w:t>
            </w:r>
            <w:r w:rsidR="00A66766">
              <w:rPr>
                <w:i/>
                <w:sz w:val="20"/>
              </w:rPr>
              <w:t>(First &amp; Last)</w:t>
            </w:r>
          </w:p>
        </w:tc>
        <w:tc>
          <w:tcPr>
            <w:tcW w:w="6120" w:type="dxa"/>
          </w:tcPr>
          <w:p w14:paraId="131A4339" w14:textId="77777777" w:rsidR="00D57909" w:rsidRDefault="00D57909" w:rsidP="00D87CFC"/>
        </w:tc>
      </w:tr>
      <w:tr w:rsidR="00D57909" w14:paraId="38FF9293" w14:textId="77777777" w:rsidTr="00544558">
        <w:tc>
          <w:tcPr>
            <w:tcW w:w="585" w:type="dxa"/>
          </w:tcPr>
          <w:p w14:paraId="7A4B6FC7" w14:textId="77777777" w:rsidR="00D57909" w:rsidRDefault="00D57909" w:rsidP="00D87CFC">
            <w:pPr>
              <w:tabs>
                <w:tab w:val="center" w:pos="2229"/>
              </w:tabs>
            </w:pPr>
            <w:r>
              <w:t>9</w:t>
            </w:r>
          </w:p>
        </w:tc>
        <w:tc>
          <w:tcPr>
            <w:tcW w:w="4000" w:type="dxa"/>
          </w:tcPr>
          <w:p w14:paraId="3B0C0E1E" w14:textId="77777777" w:rsidR="00D57909" w:rsidRDefault="00D57909" w:rsidP="00D87CFC">
            <w:pPr>
              <w:tabs>
                <w:tab w:val="center" w:pos="2229"/>
              </w:tabs>
            </w:pPr>
            <w:r>
              <w:t xml:space="preserve">Co-Author Email </w:t>
            </w:r>
          </w:p>
        </w:tc>
        <w:tc>
          <w:tcPr>
            <w:tcW w:w="6120" w:type="dxa"/>
          </w:tcPr>
          <w:p w14:paraId="5886733B" w14:textId="77777777" w:rsidR="00D57909" w:rsidRDefault="00D57909" w:rsidP="00D87CFC"/>
        </w:tc>
      </w:tr>
      <w:tr w:rsidR="00D57909" w14:paraId="4490F470" w14:textId="77777777" w:rsidTr="00544558">
        <w:tc>
          <w:tcPr>
            <w:tcW w:w="585" w:type="dxa"/>
          </w:tcPr>
          <w:p w14:paraId="3FA6D9B5" w14:textId="77777777" w:rsidR="00D57909" w:rsidRDefault="00D57909" w:rsidP="00D87CFC">
            <w:pPr>
              <w:tabs>
                <w:tab w:val="center" w:pos="2229"/>
              </w:tabs>
            </w:pPr>
            <w:r>
              <w:t>10</w:t>
            </w:r>
          </w:p>
        </w:tc>
        <w:tc>
          <w:tcPr>
            <w:tcW w:w="4000" w:type="dxa"/>
          </w:tcPr>
          <w:p w14:paraId="7EFAD974" w14:textId="447D73A7" w:rsidR="00D57909" w:rsidRDefault="00F803E6" w:rsidP="00D87CFC">
            <w:pPr>
              <w:tabs>
                <w:tab w:val="center" w:pos="2229"/>
              </w:tabs>
            </w:pPr>
            <w:r>
              <w:t>Co-Author Institution</w:t>
            </w:r>
            <w:r w:rsidR="00E71180">
              <w:t xml:space="preserve"> </w:t>
            </w:r>
            <w:r w:rsidR="00E71180">
              <w:rPr>
                <w:i/>
                <w:sz w:val="20"/>
              </w:rPr>
              <w:t>(no dept. info)</w:t>
            </w:r>
          </w:p>
        </w:tc>
        <w:tc>
          <w:tcPr>
            <w:tcW w:w="6120" w:type="dxa"/>
          </w:tcPr>
          <w:p w14:paraId="78753C23" w14:textId="77777777" w:rsidR="00D57909" w:rsidRDefault="00D57909" w:rsidP="00D87CFC"/>
        </w:tc>
      </w:tr>
      <w:tr w:rsidR="00D57909" w14:paraId="0FD2B310" w14:textId="77777777" w:rsidTr="00544558">
        <w:tc>
          <w:tcPr>
            <w:tcW w:w="585" w:type="dxa"/>
          </w:tcPr>
          <w:p w14:paraId="07FE51EB" w14:textId="77777777" w:rsidR="00D57909" w:rsidRDefault="00D57909" w:rsidP="00D87CFC">
            <w:pPr>
              <w:tabs>
                <w:tab w:val="center" w:pos="2229"/>
              </w:tabs>
            </w:pPr>
            <w:r>
              <w:t>11</w:t>
            </w:r>
          </w:p>
        </w:tc>
        <w:tc>
          <w:tcPr>
            <w:tcW w:w="4000" w:type="dxa"/>
          </w:tcPr>
          <w:p w14:paraId="4299670F" w14:textId="77777777" w:rsidR="00D57909" w:rsidRDefault="00D57909" w:rsidP="00D87CFC">
            <w:pPr>
              <w:tabs>
                <w:tab w:val="center" w:pos="2229"/>
              </w:tabs>
            </w:pPr>
            <w:r>
              <w:t xml:space="preserve">Co-Author Name </w:t>
            </w:r>
            <w:r w:rsidR="00A66766">
              <w:rPr>
                <w:i/>
                <w:sz w:val="20"/>
              </w:rPr>
              <w:t>(First &amp; Last)</w:t>
            </w:r>
          </w:p>
        </w:tc>
        <w:tc>
          <w:tcPr>
            <w:tcW w:w="6120" w:type="dxa"/>
          </w:tcPr>
          <w:p w14:paraId="12137741" w14:textId="77777777" w:rsidR="00D57909" w:rsidRDefault="00D57909" w:rsidP="00D87CFC"/>
        </w:tc>
      </w:tr>
      <w:tr w:rsidR="00D57909" w14:paraId="6D5E4BCA" w14:textId="77777777" w:rsidTr="00544558">
        <w:tc>
          <w:tcPr>
            <w:tcW w:w="585" w:type="dxa"/>
          </w:tcPr>
          <w:p w14:paraId="212C1401" w14:textId="77777777" w:rsidR="00D57909" w:rsidRDefault="00D57909" w:rsidP="00D87CFC">
            <w:pPr>
              <w:tabs>
                <w:tab w:val="center" w:pos="2229"/>
              </w:tabs>
            </w:pPr>
            <w:r>
              <w:t>12</w:t>
            </w:r>
          </w:p>
        </w:tc>
        <w:tc>
          <w:tcPr>
            <w:tcW w:w="4000" w:type="dxa"/>
          </w:tcPr>
          <w:p w14:paraId="33081DC4" w14:textId="77777777" w:rsidR="00D57909" w:rsidRDefault="00D57909" w:rsidP="00D87CFC">
            <w:pPr>
              <w:tabs>
                <w:tab w:val="center" w:pos="2229"/>
              </w:tabs>
            </w:pPr>
            <w:r>
              <w:t xml:space="preserve">Co-Author Email </w:t>
            </w:r>
          </w:p>
        </w:tc>
        <w:tc>
          <w:tcPr>
            <w:tcW w:w="6120" w:type="dxa"/>
          </w:tcPr>
          <w:p w14:paraId="596AB2E8" w14:textId="77777777" w:rsidR="00D57909" w:rsidRDefault="00D57909" w:rsidP="00D87CFC"/>
        </w:tc>
      </w:tr>
      <w:tr w:rsidR="00D57909" w14:paraId="07C14BFB" w14:textId="77777777" w:rsidTr="00544558">
        <w:tc>
          <w:tcPr>
            <w:tcW w:w="585" w:type="dxa"/>
          </w:tcPr>
          <w:p w14:paraId="558E7898" w14:textId="77777777" w:rsidR="00D57909" w:rsidRDefault="00D57909" w:rsidP="00D87CFC">
            <w:pPr>
              <w:tabs>
                <w:tab w:val="center" w:pos="2229"/>
              </w:tabs>
            </w:pPr>
            <w:r>
              <w:t>13</w:t>
            </w:r>
          </w:p>
        </w:tc>
        <w:tc>
          <w:tcPr>
            <w:tcW w:w="4000" w:type="dxa"/>
          </w:tcPr>
          <w:p w14:paraId="55B554EE" w14:textId="472A47AD" w:rsidR="00D57909" w:rsidRDefault="00F803E6" w:rsidP="00D87CFC">
            <w:pPr>
              <w:tabs>
                <w:tab w:val="center" w:pos="2229"/>
              </w:tabs>
            </w:pPr>
            <w:r>
              <w:t>Co-Author Institution</w:t>
            </w:r>
            <w:r w:rsidR="00E71180">
              <w:t xml:space="preserve"> </w:t>
            </w:r>
            <w:r w:rsidR="00E71180">
              <w:rPr>
                <w:i/>
                <w:sz w:val="20"/>
              </w:rPr>
              <w:t>(no dept. info)</w:t>
            </w:r>
          </w:p>
        </w:tc>
        <w:tc>
          <w:tcPr>
            <w:tcW w:w="6120" w:type="dxa"/>
          </w:tcPr>
          <w:p w14:paraId="28881603" w14:textId="77777777" w:rsidR="00D57909" w:rsidRDefault="00D57909" w:rsidP="00D87CFC"/>
        </w:tc>
      </w:tr>
      <w:tr w:rsidR="00D57909" w14:paraId="3BD4042B" w14:textId="77777777" w:rsidTr="00544558">
        <w:tc>
          <w:tcPr>
            <w:tcW w:w="585" w:type="dxa"/>
          </w:tcPr>
          <w:p w14:paraId="1D8C9C53" w14:textId="77777777" w:rsidR="00D57909" w:rsidRDefault="00486ADF" w:rsidP="00D87CFC">
            <w:r>
              <w:t>14</w:t>
            </w:r>
          </w:p>
        </w:tc>
        <w:tc>
          <w:tcPr>
            <w:tcW w:w="4000" w:type="dxa"/>
          </w:tcPr>
          <w:p w14:paraId="3655E236" w14:textId="77777777" w:rsidR="00D57909" w:rsidRPr="00A00A83" w:rsidRDefault="00A57C61" w:rsidP="00A00A83">
            <w:r>
              <w:t xml:space="preserve">400-character </w:t>
            </w:r>
            <w:r w:rsidR="003346FB">
              <w:t xml:space="preserve">(with spaces) </w:t>
            </w:r>
            <w:r>
              <w:t xml:space="preserve">max. description </w:t>
            </w:r>
            <w:r w:rsidRPr="00971F44">
              <w:rPr>
                <w:i/>
                <w:sz w:val="20"/>
              </w:rPr>
              <w:t>(for program)</w:t>
            </w:r>
          </w:p>
        </w:tc>
        <w:tc>
          <w:tcPr>
            <w:tcW w:w="6120" w:type="dxa"/>
          </w:tcPr>
          <w:p w14:paraId="17D40517" w14:textId="77777777" w:rsidR="00D57909" w:rsidRDefault="00D57909" w:rsidP="00D87CFC"/>
        </w:tc>
      </w:tr>
      <w:tr w:rsidR="001956CD" w14:paraId="19A64547" w14:textId="77777777" w:rsidTr="00544558">
        <w:tc>
          <w:tcPr>
            <w:tcW w:w="585" w:type="dxa"/>
          </w:tcPr>
          <w:p w14:paraId="4FB0C408" w14:textId="77777777" w:rsidR="001956CD" w:rsidRDefault="001956CD" w:rsidP="001956CD">
            <w:r>
              <w:t>15</w:t>
            </w:r>
          </w:p>
        </w:tc>
        <w:tc>
          <w:tcPr>
            <w:tcW w:w="4000" w:type="dxa"/>
          </w:tcPr>
          <w:p w14:paraId="4B5D3BA6" w14:textId="5430AFEC" w:rsidR="001956CD" w:rsidRDefault="56BBDF3B" w:rsidP="2F39D8E1">
            <w:pPr>
              <w:rPr>
                <w:i/>
                <w:iCs/>
                <w:sz w:val="20"/>
                <w:szCs w:val="20"/>
              </w:rPr>
            </w:pPr>
            <w:r>
              <w:t>1200-character</w:t>
            </w:r>
            <w:r w:rsidR="643744D8">
              <w:t xml:space="preserve"> (with spaces)</w:t>
            </w:r>
            <w:r>
              <w:t xml:space="preserve"> max. abstract</w:t>
            </w:r>
            <w:r w:rsidR="583B28F6">
              <w:t>/summary</w:t>
            </w:r>
            <w:r>
              <w:t xml:space="preserve"> </w:t>
            </w:r>
            <w:r w:rsidRPr="2F39D8E1">
              <w:rPr>
                <w:i/>
                <w:iCs/>
                <w:sz w:val="20"/>
                <w:szCs w:val="20"/>
              </w:rPr>
              <w:t>(for evaluation purposes</w:t>
            </w:r>
            <w:r w:rsidR="43CBED95" w:rsidRPr="2F39D8E1">
              <w:rPr>
                <w:i/>
                <w:iCs/>
                <w:sz w:val="20"/>
                <w:szCs w:val="20"/>
              </w:rPr>
              <w:t xml:space="preserve"> - do not</w:t>
            </w:r>
            <w:r w:rsidR="43CBED95" w:rsidRPr="2F39D8E1">
              <w:rPr>
                <w:b/>
                <w:bCs/>
                <w:i/>
                <w:iCs/>
                <w:sz w:val="20"/>
                <w:szCs w:val="20"/>
              </w:rPr>
              <w:t xml:space="preserve"> </w:t>
            </w:r>
            <w:r w:rsidR="43CBED95" w:rsidRPr="2F39D8E1">
              <w:rPr>
                <w:i/>
                <w:iCs/>
                <w:sz w:val="20"/>
                <w:szCs w:val="20"/>
              </w:rPr>
              <w:t>include names or other identifying information in abstract body to ensure blind review)</w:t>
            </w:r>
          </w:p>
        </w:tc>
        <w:tc>
          <w:tcPr>
            <w:tcW w:w="6120" w:type="dxa"/>
          </w:tcPr>
          <w:p w14:paraId="52C639DA" w14:textId="77777777" w:rsidR="001956CD" w:rsidRDefault="001956CD" w:rsidP="001956CD"/>
        </w:tc>
      </w:tr>
      <w:tr w:rsidR="001956CD" w14:paraId="72418064" w14:textId="77777777" w:rsidTr="00544558">
        <w:tc>
          <w:tcPr>
            <w:tcW w:w="585" w:type="dxa"/>
          </w:tcPr>
          <w:p w14:paraId="1ABC698C" w14:textId="77777777" w:rsidR="001956CD" w:rsidRDefault="001956CD" w:rsidP="001956CD">
            <w:r>
              <w:lastRenderedPageBreak/>
              <w:t>16</w:t>
            </w:r>
          </w:p>
        </w:tc>
        <w:tc>
          <w:tcPr>
            <w:tcW w:w="4000" w:type="dxa"/>
          </w:tcPr>
          <w:p w14:paraId="4929CE8A" w14:textId="77777777" w:rsidR="001956CD" w:rsidRDefault="00683400" w:rsidP="00E772DF">
            <w:r>
              <w:t>This work is:</w:t>
            </w:r>
          </w:p>
        </w:tc>
        <w:tc>
          <w:tcPr>
            <w:tcW w:w="6120" w:type="dxa"/>
          </w:tcPr>
          <w:p w14:paraId="63E56430" w14:textId="7CFC93D4" w:rsidR="001956CD" w:rsidRDefault="00491BC5" w:rsidP="00D17EAF">
            <w:sdt>
              <w:sdtPr>
                <w:rPr>
                  <w:rFonts w:ascii="Webdings" w:eastAsia="Webdings" w:hAnsi="Webdings" w:cs="Webdings"/>
                </w:rPr>
                <w:id w:val="434645108"/>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0683400">
              <w:t xml:space="preserve">Empirical   </w:t>
            </w:r>
            <w:sdt>
              <w:sdtPr>
                <w:id w:val="1880900414"/>
                <w14:checkbox>
                  <w14:checked w14:val="0"/>
                  <w14:checkedState w14:val="2612" w14:font="MS Gothic"/>
                  <w14:uncheckedState w14:val="2610" w14:font="MS Gothic"/>
                </w14:checkbox>
              </w:sdtPr>
              <w:sdtContent>
                <w:r>
                  <w:rPr>
                    <w:rFonts w:ascii="MS Gothic" w:eastAsia="MS Gothic" w:hAnsi="MS Gothic" w:hint="eastAsia"/>
                  </w:rPr>
                  <w:t>☐</w:t>
                </w:r>
              </w:sdtContent>
            </w:sdt>
            <w:r w:rsidR="00683400">
              <w:t xml:space="preserve">Theoretical/Review </w:t>
            </w:r>
            <w:r w:rsidR="00683400" w:rsidRPr="00683400">
              <w:rPr>
                <w:sz w:val="20"/>
              </w:rPr>
              <w:t>(does not present original dat</w:t>
            </w:r>
            <w:r w:rsidR="00683400" w:rsidRPr="009145A3">
              <w:rPr>
                <w:sz w:val="20"/>
              </w:rPr>
              <w:t>a)</w:t>
            </w:r>
            <w:r w:rsidR="00F72D94" w:rsidRPr="009145A3">
              <w:t xml:space="preserve"> </w:t>
            </w:r>
            <w:sdt>
              <w:sdtPr>
                <w:id w:val="-1265066275"/>
                <w14:checkbox>
                  <w14:checked w14:val="0"/>
                  <w14:checkedState w14:val="2612" w14:font="MS Gothic"/>
                  <w14:uncheckedState w14:val="2610" w14:font="MS Gothic"/>
                </w14:checkbox>
              </w:sdtPr>
              <w:sdtContent>
                <w:r>
                  <w:rPr>
                    <w:rFonts w:ascii="MS Gothic" w:eastAsia="MS Gothic" w:hAnsi="MS Gothic" w:hint="eastAsia"/>
                  </w:rPr>
                  <w:t>☐</w:t>
                </w:r>
              </w:sdtContent>
            </w:sdt>
            <w:r w:rsidR="00D17EAF">
              <w:t>Intervention/Application</w:t>
            </w:r>
          </w:p>
        </w:tc>
      </w:tr>
      <w:tr w:rsidR="001956CD" w14:paraId="5B1C81C2" w14:textId="77777777" w:rsidTr="00544558">
        <w:tc>
          <w:tcPr>
            <w:tcW w:w="585" w:type="dxa"/>
          </w:tcPr>
          <w:p w14:paraId="55E77F4D" w14:textId="77777777" w:rsidR="001956CD" w:rsidRDefault="001956CD" w:rsidP="001956CD">
            <w:r>
              <w:t>17</w:t>
            </w:r>
          </w:p>
        </w:tc>
        <w:tc>
          <w:tcPr>
            <w:tcW w:w="4000" w:type="dxa"/>
          </w:tcPr>
          <w:p w14:paraId="2D0B9A4B" w14:textId="6AD9D702" w:rsidR="001956CD" w:rsidRDefault="5560B44E" w:rsidP="001956CD">
            <w:r>
              <w:t>If empirical</w:t>
            </w:r>
            <w:r w:rsidR="78B363CF">
              <w:t>—</w:t>
            </w:r>
            <w:r>
              <w:t>total number of studies</w:t>
            </w:r>
          </w:p>
        </w:tc>
        <w:tc>
          <w:tcPr>
            <w:tcW w:w="6120" w:type="dxa"/>
          </w:tcPr>
          <w:p w14:paraId="312B099C" w14:textId="77777777" w:rsidR="001956CD" w:rsidRDefault="001956CD" w:rsidP="001956CD"/>
        </w:tc>
      </w:tr>
      <w:tr w:rsidR="001956CD" w14:paraId="3AA23A97" w14:textId="77777777" w:rsidTr="00544558">
        <w:tc>
          <w:tcPr>
            <w:tcW w:w="585" w:type="dxa"/>
          </w:tcPr>
          <w:p w14:paraId="6FAAD261" w14:textId="77777777" w:rsidR="001956CD" w:rsidRDefault="001956CD" w:rsidP="001956CD">
            <w:r>
              <w:t>18</w:t>
            </w:r>
          </w:p>
        </w:tc>
        <w:tc>
          <w:tcPr>
            <w:tcW w:w="4000" w:type="dxa"/>
          </w:tcPr>
          <w:p w14:paraId="0755CA74" w14:textId="421A659B" w:rsidR="001956CD" w:rsidRDefault="128BFE61" w:rsidP="001956CD">
            <w:r>
              <w:t>If empirical —total sample across all studies</w:t>
            </w:r>
          </w:p>
        </w:tc>
        <w:tc>
          <w:tcPr>
            <w:tcW w:w="6120" w:type="dxa"/>
          </w:tcPr>
          <w:p w14:paraId="01447752" w14:textId="77777777" w:rsidR="001956CD" w:rsidRDefault="001956CD" w:rsidP="001956CD"/>
        </w:tc>
      </w:tr>
      <w:tr w:rsidR="00640EA0" w14:paraId="7005B566" w14:textId="77777777" w:rsidTr="00544558">
        <w:tc>
          <w:tcPr>
            <w:tcW w:w="585" w:type="dxa"/>
          </w:tcPr>
          <w:p w14:paraId="5B7259C8" w14:textId="6769C5E9" w:rsidR="00640EA0" w:rsidRDefault="004148EB" w:rsidP="001956CD">
            <w:r>
              <w:t>19</w:t>
            </w:r>
          </w:p>
        </w:tc>
        <w:tc>
          <w:tcPr>
            <w:tcW w:w="4000" w:type="dxa"/>
          </w:tcPr>
          <w:p w14:paraId="4CEB4517" w14:textId="09B8CB25" w:rsidR="00640EA0" w:rsidRDefault="128BFE61" w:rsidP="128BFE61">
            <w:pPr>
              <w:rPr>
                <w:rFonts w:ascii="Calibri" w:hAnsi="Calibri" w:cs="Calibri"/>
              </w:rPr>
            </w:pPr>
            <w:r>
              <w:t>If empirical—</w:t>
            </w:r>
            <w:r w:rsidRPr="128BFE61">
              <w:rPr>
                <w:rFonts w:ascii="Calibri" w:hAnsi="Calibri" w:cs="Calibri"/>
              </w:rPr>
              <w:t>describe the strengths and limitations of your sample for answering your research question (e.g., in size, demographics, diversity)</w:t>
            </w:r>
          </w:p>
        </w:tc>
        <w:tc>
          <w:tcPr>
            <w:tcW w:w="6120" w:type="dxa"/>
          </w:tcPr>
          <w:p w14:paraId="78C671B9" w14:textId="77777777" w:rsidR="00640EA0" w:rsidRDefault="00640EA0" w:rsidP="001956CD"/>
        </w:tc>
      </w:tr>
      <w:tr w:rsidR="00F72D94" w14:paraId="0379D7CC" w14:textId="77777777" w:rsidTr="00544558">
        <w:tc>
          <w:tcPr>
            <w:tcW w:w="585" w:type="dxa"/>
          </w:tcPr>
          <w:p w14:paraId="7CAE765D" w14:textId="59B47DB0" w:rsidR="00F72D94" w:rsidRDefault="004148EB" w:rsidP="00F72D94">
            <w:r>
              <w:t>20</w:t>
            </w:r>
          </w:p>
        </w:tc>
        <w:tc>
          <w:tcPr>
            <w:tcW w:w="4000" w:type="dxa"/>
          </w:tcPr>
          <w:p w14:paraId="4BFFCC57" w14:textId="6CAB910B" w:rsidR="00F72D94" w:rsidRPr="009840B9" w:rsidRDefault="1E39C4FB" w:rsidP="00F72D94">
            <w:r>
              <w:t>Are all data collected?</w:t>
            </w:r>
          </w:p>
        </w:tc>
        <w:tc>
          <w:tcPr>
            <w:tcW w:w="6120" w:type="dxa"/>
          </w:tcPr>
          <w:p w14:paraId="2F4EF781" w14:textId="1273BE98" w:rsidR="00F72D94" w:rsidRPr="009840B9" w:rsidRDefault="00491BC5" w:rsidP="009840B9">
            <w:sdt>
              <w:sdtPr>
                <w:rPr>
                  <w:rFonts w:ascii="Webdings" w:eastAsia="Webdings" w:hAnsi="Webdings" w:cs="Webdings"/>
                </w:rPr>
                <w:id w:val="2129354882"/>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0F72D94" w:rsidRPr="009840B9">
              <w:t xml:space="preserve">Yes      </w:t>
            </w:r>
            <w:sdt>
              <w:sdtPr>
                <w:id w:val="-1484544148"/>
                <w14:checkbox>
                  <w14:checked w14:val="0"/>
                  <w14:checkedState w14:val="2612" w14:font="MS Gothic"/>
                  <w14:uncheckedState w14:val="2610" w14:font="MS Gothic"/>
                </w14:checkbox>
              </w:sdtPr>
              <w:sdtContent>
                <w:r>
                  <w:rPr>
                    <w:rFonts w:ascii="MS Gothic" w:eastAsia="MS Gothic" w:hAnsi="MS Gothic" w:hint="eastAsia"/>
                  </w:rPr>
                  <w:t>☐</w:t>
                </w:r>
              </w:sdtContent>
            </w:sdt>
            <w:r w:rsidR="00F72D94" w:rsidRPr="009840B9">
              <w:t xml:space="preserve">No      </w:t>
            </w:r>
            <w:sdt>
              <w:sdtPr>
                <w:id w:val="-1934425264"/>
                <w14:checkbox>
                  <w14:checked w14:val="0"/>
                  <w14:checkedState w14:val="2612" w14:font="MS Gothic"/>
                  <w14:uncheckedState w14:val="2610" w14:font="MS Gothic"/>
                </w14:checkbox>
              </w:sdtPr>
              <w:sdtContent>
                <w:r>
                  <w:rPr>
                    <w:rFonts w:ascii="MS Gothic" w:eastAsia="MS Gothic" w:hAnsi="MS Gothic" w:hint="eastAsia"/>
                  </w:rPr>
                  <w:t>☐</w:t>
                </w:r>
              </w:sdtContent>
            </w:sdt>
            <w:r w:rsidR="009840B9">
              <w:t>N/A</w:t>
            </w:r>
            <w:r w:rsidR="009840B9" w:rsidRPr="009840B9">
              <w:t xml:space="preserve">      </w:t>
            </w:r>
          </w:p>
        </w:tc>
      </w:tr>
      <w:tr w:rsidR="00D60AAA" w14:paraId="44403547" w14:textId="77777777" w:rsidTr="00544558">
        <w:tc>
          <w:tcPr>
            <w:tcW w:w="585" w:type="dxa"/>
          </w:tcPr>
          <w:p w14:paraId="74586EF8" w14:textId="3D4F98EC" w:rsidR="00D60AAA" w:rsidRDefault="004148EB" w:rsidP="00F72D94">
            <w:r>
              <w:t>21</w:t>
            </w:r>
          </w:p>
        </w:tc>
        <w:tc>
          <w:tcPr>
            <w:tcW w:w="4000" w:type="dxa"/>
          </w:tcPr>
          <w:p w14:paraId="7FA61354" w14:textId="77777777" w:rsidR="00D60AAA" w:rsidRDefault="00D60AAA" w:rsidP="00F72D94">
            <w:r>
              <w:t xml:space="preserve">If YES: </w:t>
            </w:r>
            <w:r w:rsidRPr="00D60AAA">
              <w:t xml:space="preserve">Will you be able to analyze it prior to the conference? </w:t>
            </w:r>
          </w:p>
        </w:tc>
        <w:tc>
          <w:tcPr>
            <w:tcW w:w="6120" w:type="dxa"/>
          </w:tcPr>
          <w:p w14:paraId="21408BCF" w14:textId="302C33BE" w:rsidR="00D60AAA" w:rsidRPr="009840B9" w:rsidRDefault="00491BC5" w:rsidP="009840B9">
            <w:sdt>
              <w:sdtPr>
                <w:rPr>
                  <w:rFonts w:ascii="Webdings" w:eastAsia="Webdings" w:hAnsi="Webdings" w:cs="Webdings"/>
                </w:rPr>
                <w:id w:val="1529600795"/>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0D60AAA" w:rsidRPr="009840B9">
              <w:t xml:space="preserve">Yes      </w:t>
            </w:r>
            <w:sdt>
              <w:sdtPr>
                <w:id w:val="-958492203"/>
                <w14:checkbox>
                  <w14:checked w14:val="0"/>
                  <w14:checkedState w14:val="2612" w14:font="MS Gothic"/>
                  <w14:uncheckedState w14:val="2610" w14:font="MS Gothic"/>
                </w14:checkbox>
              </w:sdtPr>
              <w:sdtContent>
                <w:r>
                  <w:rPr>
                    <w:rFonts w:ascii="MS Gothic" w:eastAsia="MS Gothic" w:hAnsi="MS Gothic" w:hint="eastAsia"/>
                  </w:rPr>
                  <w:t>☐</w:t>
                </w:r>
              </w:sdtContent>
            </w:sdt>
            <w:r w:rsidR="00D60AAA" w:rsidRPr="009840B9">
              <w:t xml:space="preserve">No      </w:t>
            </w:r>
          </w:p>
        </w:tc>
      </w:tr>
      <w:tr w:rsidR="00F72D94" w14:paraId="6CE5B2F2" w14:textId="77777777" w:rsidTr="00544558">
        <w:tc>
          <w:tcPr>
            <w:tcW w:w="585" w:type="dxa"/>
          </w:tcPr>
          <w:p w14:paraId="6E48BDA8" w14:textId="7161F943" w:rsidR="00F72D94" w:rsidRDefault="004148EB" w:rsidP="00F72D94">
            <w:r>
              <w:t>22</w:t>
            </w:r>
          </w:p>
        </w:tc>
        <w:tc>
          <w:tcPr>
            <w:tcW w:w="4000" w:type="dxa"/>
          </w:tcPr>
          <w:p w14:paraId="77A0C034" w14:textId="77777777" w:rsidR="00F72D94" w:rsidRPr="009840B9" w:rsidRDefault="00F72D94" w:rsidP="005D6854">
            <w:r w:rsidRPr="009840B9">
              <w:t>If</w:t>
            </w:r>
            <w:r w:rsidR="00D60AAA">
              <w:t xml:space="preserve"> NO</w:t>
            </w:r>
            <w:r w:rsidRPr="009840B9">
              <w:t xml:space="preserve">, specify </w:t>
            </w:r>
            <w:r w:rsidR="005D6854" w:rsidRPr="009840B9">
              <w:t>the following:</w:t>
            </w:r>
          </w:p>
          <w:p w14:paraId="6CFA7390" w14:textId="77777777" w:rsidR="005D6854" w:rsidRPr="009840B9" w:rsidRDefault="005D6854" w:rsidP="005D6854">
            <w:pPr>
              <w:pStyle w:val="ListParagraph"/>
              <w:numPr>
                <w:ilvl w:val="0"/>
                <w:numId w:val="5"/>
              </w:numPr>
            </w:pPr>
            <w:r w:rsidRPr="009840B9">
              <w:t>Total desired sample size</w:t>
            </w:r>
          </w:p>
          <w:p w14:paraId="5F305213" w14:textId="77777777" w:rsidR="005D6854" w:rsidRPr="009840B9" w:rsidRDefault="005D6854" w:rsidP="005D6854">
            <w:pPr>
              <w:pStyle w:val="ListParagraph"/>
              <w:numPr>
                <w:ilvl w:val="0"/>
                <w:numId w:val="5"/>
              </w:numPr>
            </w:pPr>
            <w:r w:rsidRPr="009840B9">
              <w:t>Total number already collected</w:t>
            </w:r>
          </w:p>
          <w:p w14:paraId="5BC978FE" w14:textId="77777777" w:rsidR="005D6854" w:rsidRPr="009840B9" w:rsidRDefault="005D6854" w:rsidP="005D6854">
            <w:pPr>
              <w:pStyle w:val="ListParagraph"/>
              <w:numPr>
                <w:ilvl w:val="0"/>
                <w:numId w:val="5"/>
              </w:numPr>
            </w:pPr>
            <w:r w:rsidRPr="009840B9">
              <w:t>Total already scheduled for the future</w:t>
            </w:r>
          </w:p>
          <w:p w14:paraId="5B339D29" w14:textId="77777777" w:rsidR="005D6854" w:rsidRPr="009840B9" w:rsidRDefault="005D6854" w:rsidP="005D6854">
            <w:pPr>
              <w:pStyle w:val="ListParagraph"/>
              <w:numPr>
                <w:ilvl w:val="0"/>
                <w:numId w:val="5"/>
              </w:numPr>
            </w:pPr>
            <w:r w:rsidRPr="009840B9">
              <w:t>Total still needed to schedule (i.e. not complete or scheduled yet)</w:t>
            </w:r>
          </w:p>
          <w:p w14:paraId="66211585" w14:textId="77777777" w:rsidR="005D6854" w:rsidRDefault="005D6854" w:rsidP="005D6854">
            <w:pPr>
              <w:pStyle w:val="ListParagraph"/>
              <w:numPr>
                <w:ilvl w:val="0"/>
                <w:numId w:val="5"/>
              </w:numPr>
            </w:pPr>
            <w:r w:rsidRPr="009840B9">
              <w:t>Estimated completion date for all data collection</w:t>
            </w:r>
          </w:p>
          <w:p w14:paraId="1E43712D" w14:textId="77777777" w:rsidR="002010EF" w:rsidRPr="009840B9" w:rsidRDefault="002010EF" w:rsidP="005D6854">
            <w:pPr>
              <w:pStyle w:val="ListParagraph"/>
              <w:numPr>
                <w:ilvl w:val="0"/>
                <w:numId w:val="5"/>
              </w:numPr>
            </w:pPr>
            <w:r>
              <w:t>Will you be able to analyze it prior to the conference?</w:t>
            </w:r>
            <w:r w:rsidR="00A97C5D">
              <w:t xml:space="preserve"> (Yes or No)</w:t>
            </w:r>
          </w:p>
        </w:tc>
        <w:tc>
          <w:tcPr>
            <w:tcW w:w="6120" w:type="dxa"/>
          </w:tcPr>
          <w:p w14:paraId="1C59875E" w14:textId="77777777" w:rsidR="00F72D94" w:rsidRPr="009840B9" w:rsidRDefault="005D6854" w:rsidP="00F72D94">
            <w:r w:rsidRPr="009840B9">
              <w:t>a)</w:t>
            </w:r>
          </w:p>
          <w:p w14:paraId="31AAE795" w14:textId="77777777" w:rsidR="005D6854" w:rsidRPr="009840B9" w:rsidRDefault="005D6854" w:rsidP="00F72D94">
            <w:r w:rsidRPr="009840B9">
              <w:t>b)</w:t>
            </w:r>
          </w:p>
          <w:p w14:paraId="04830F15" w14:textId="77777777" w:rsidR="005D6854" w:rsidRPr="009840B9" w:rsidRDefault="005D6854" w:rsidP="00F72D94">
            <w:r w:rsidRPr="009840B9">
              <w:t>c)</w:t>
            </w:r>
          </w:p>
          <w:p w14:paraId="32E644D6" w14:textId="77777777" w:rsidR="005D6854" w:rsidRPr="009840B9" w:rsidRDefault="005D6854" w:rsidP="00F72D94">
            <w:r w:rsidRPr="009840B9">
              <w:t>d)</w:t>
            </w:r>
          </w:p>
          <w:p w14:paraId="46EBA606" w14:textId="77777777" w:rsidR="005D6854" w:rsidRDefault="005D6854" w:rsidP="00F72D94">
            <w:r w:rsidRPr="009840B9">
              <w:t>e)</w:t>
            </w:r>
          </w:p>
          <w:p w14:paraId="594D1DAD" w14:textId="77777777" w:rsidR="002010EF" w:rsidRPr="009840B9" w:rsidRDefault="002010EF" w:rsidP="00F72D94">
            <w:r>
              <w:t>f)</w:t>
            </w:r>
          </w:p>
          <w:p w14:paraId="7E786C75" w14:textId="77777777" w:rsidR="005D6854" w:rsidRPr="009840B9" w:rsidRDefault="005D6854" w:rsidP="00F72D94"/>
        </w:tc>
      </w:tr>
      <w:tr w:rsidR="00F72D94" w14:paraId="58EF04E6" w14:textId="77777777" w:rsidTr="00544558">
        <w:tc>
          <w:tcPr>
            <w:tcW w:w="585" w:type="dxa"/>
          </w:tcPr>
          <w:p w14:paraId="430EE43A" w14:textId="7F6D4CDC" w:rsidR="00F72D94" w:rsidRDefault="004148EB" w:rsidP="005D6854">
            <w:r>
              <w:t>23</w:t>
            </w:r>
          </w:p>
        </w:tc>
        <w:tc>
          <w:tcPr>
            <w:tcW w:w="4000" w:type="dxa"/>
          </w:tcPr>
          <w:p w14:paraId="2D5657B8" w14:textId="77777777" w:rsidR="00F72D94" w:rsidRDefault="00F72D94" w:rsidP="00F72D94">
            <w:r>
              <w:t>Please select one option that best describes your work:</w:t>
            </w:r>
          </w:p>
        </w:tc>
        <w:tc>
          <w:tcPr>
            <w:tcW w:w="6120" w:type="dxa"/>
          </w:tcPr>
          <w:p w14:paraId="646FEEBB" w14:textId="1D228A01" w:rsidR="00F72D94" w:rsidRDefault="00491BC5" w:rsidP="00F72D94">
            <w:sdt>
              <w:sdtPr>
                <w:rPr>
                  <w:rFonts w:ascii="Webdings" w:eastAsia="Webdings" w:hAnsi="Webdings" w:cs="Webdings"/>
                </w:rPr>
                <w:id w:val="-641346585"/>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0F72D94">
              <w:t xml:space="preserve"> Research Not Being Prepared for Publication</w:t>
            </w:r>
          </w:p>
          <w:p w14:paraId="35266150" w14:textId="6D4C2C19" w:rsidR="00F72D94" w:rsidRDefault="00491BC5" w:rsidP="00F72D94">
            <w:sdt>
              <w:sdtPr>
                <w:rPr>
                  <w:rFonts w:ascii="Webdings" w:eastAsia="Webdings" w:hAnsi="Webdings" w:cs="Webdings"/>
                </w:rPr>
                <w:id w:val="-1613430413"/>
                <w:placeholder>
                  <w:docPart w:val="DefaultPlaceholder_-1854013440"/>
                </w:placeholder>
              </w:sdtPr>
              <w:sdtContent>
                <w:sdt>
                  <w:sdtPr>
                    <w:rPr>
                      <w:rFonts w:ascii="Webdings" w:eastAsia="Webdings" w:hAnsi="Webdings" w:cs="Webdings"/>
                    </w:rPr>
                    <w:id w:val="1742216141"/>
                    <w:placeholder>
                      <w:docPart w:val="DefaultPlaceholder_-1854013440"/>
                    </w:placeholder>
                  </w:sdtPr>
                  <w:sdtContent>
                    <w:sdt>
                      <w:sdtPr>
                        <w:rPr>
                          <w:rFonts w:ascii="Webdings" w:eastAsia="Webdings" w:hAnsi="Webdings" w:cs="Webdings"/>
                        </w:rPr>
                        <w:id w:val="-701252811"/>
                        <w14:checkbox>
                          <w14:checked w14:val="0"/>
                          <w14:checkedState w14:val="2612" w14:font="MS Gothic"/>
                          <w14:uncheckedState w14:val="2610" w14:font="MS Gothic"/>
                        </w14:checkbox>
                      </w:sdtPr>
                      <w:sdtContent>
                        <w:r>
                          <w:rPr>
                            <w:rFonts w:ascii="MS Gothic" w:eastAsia="MS Gothic" w:hAnsi="MS Gothic" w:cs="Webdings" w:hint="eastAsia"/>
                          </w:rPr>
                          <w:t>☐</w:t>
                        </w:r>
                      </w:sdtContent>
                    </w:sdt>
                  </w:sdtContent>
                </w:sdt>
              </w:sdtContent>
            </w:sdt>
            <w:r w:rsidR="00F72D94">
              <w:t xml:space="preserve"> Manuscript In Preparation (unpublished) </w:t>
            </w:r>
          </w:p>
          <w:p w14:paraId="1C700AB0" w14:textId="6FD6882E" w:rsidR="00F72D94" w:rsidRDefault="00491BC5" w:rsidP="00F72D94">
            <w:sdt>
              <w:sdtPr>
                <w:rPr>
                  <w:rFonts w:ascii="Webdings" w:eastAsia="Webdings" w:hAnsi="Webdings" w:cs="Webdings"/>
                </w:rPr>
                <w:id w:val="-636413201"/>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0F72D94">
              <w:t xml:space="preserve"> Manuscript Under Review (unpublished) </w:t>
            </w:r>
          </w:p>
          <w:p w14:paraId="1156C680" w14:textId="2EB4D979" w:rsidR="00F72D94" w:rsidRDefault="00491BC5" w:rsidP="00F72D94">
            <w:sdt>
              <w:sdtPr>
                <w:rPr>
                  <w:rFonts w:ascii="Webdings" w:eastAsia="Webdings" w:hAnsi="Webdings" w:cs="Webdings"/>
                </w:rPr>
                <w:id w:val="1814670306"/>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0F72D94">
              <w:t xml:space="preserve"> Manuscript In Press/Production</w:t>
            </w:r>
          </w:p>
          <w:p w14:paraId="4909D7B1" w14:textId="0DAB708B" w:rsidR="00F72D94" w:rsidRDefault="00491BC5" w:rsidP="00F72D94">
            <w:sdt>
              <w:sdtPr>
                <w:rPr>
                  <w:rFonts w:ascii="Webdings" w:eastAsia="Webdings" w:hAnsi="Webdings" w:cs="Webdings"/>
                </w:rPr>
                <w:id w:val="327029581"/>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0F72D94">
              <w:t>Published (specify year(s):__________)</w:t>
            </w:r>
          </w:p>
          <w:p w14:paraId="19A48E2D" w14:textId="42AEE10E" w:rsidR="007735E9" w:rsidRDefault="007735E9" w:rsidP="00F72D94"/>
        </w:tc>
      </w:tr>
      <w:tr w:rsidR="005D1288" w14:paraId="5E55A962" w14:textId="77777777" w:rsidTr="00544558">
        <w:trPr>
          <w:trHeight w:val="3833"/>
        </w:trPr>
        <w:tc>
          <w:tcPr>
            <w:tcW w:w="585" w:type="dxa"/>
          </w:tcPr>
          <w:p w14:paraId="7CEC4725" w14:textId="040ED80E" w:rsidR="005D1288" w:rsidRDefault="005D1288" w:rsidP="005D6854">
            <w:r>
              <w:t>24</w:t>
            </w:r>
          </w:p>
        </w:tc>
        <w:tc>
          <w:tcPr>
            <w:tcW w:w="4000" w:type="dxa"/>
          </w:tcPr>
          <w:p w14:paraId="0F72511A" w14:textId="2FA5F87F" w:rsidR="005D1288" w:rsidRPr="00544558" w:rsidRDefault="04B534FC" w:rsidP="00544558">
            <w:pPr>
              <w:spacing w:line="259" w:lineRule="auto"/>
              <w:rPr>
                <w:rFonts w:ascii="Times New Roman" w:eastAsia="Times New Roman" w:hAnsi="Times New Roman" w:cs="Times New Roman"/>
              </w:rPr>
            </w:pPr>
            <w:r w:rsidRPr="04B534FC">
              <w:rPr>
                <w:rFonts w:ascii="Calibri" w:eastAsia="Calibri" w:hAnsi="Calibri" w:cs="Calibri"/>
                <w:color w:val="000000" w:themeColor="text1"/>
              </w:rPr>
              <w:t xml:space="preserve">As a pilot program this year, we are asking presenters to explain whether and how this submission advances the equity and anti-racism goals of SPSP. </w:t>
            </w:r>
            <w:r w:rsidRPr="04B534FC">
              <w:rPr>
                <w:rFonts w:ascii="Calibri" w:eastAsia="Calibri" w:hAnsi="Calibri" w:cs="Calibri"/>
              </w:rPr>
              <w:t>This may include, but is not limited to: The research participants in the sample; the methods used in the research; the members of the research team(s) involved in the work (e.g., background, diversity, career stage, affiliation type); the content of the presentation (e.g., critical theories, prejudice, equity, cross-cultural researc</w:t>
            </w:r>
            <w:r w:rsidRPr="04B534FC">
              <w:rPr>
                <w:rFonts w:ascii="Times New Roman" w:eastAsia="Times New Roman" w:hAnsi="Times New Roman" w:cs="Times New Roman"/>
              </w:rPr>
              <w:t>h).</w:t>
            </w:r>
          </w:p>
        </w:tc>
        <w:tc>
          <w:tcPr>
            <w:tcW w:w="6120" w:type="dxa"/>
          </w:tcPr>
          <w:p w14:paraId="2F9E1342" w14:textId="77777777" w:rsidR="005D1288" w:rsidRPr="00C561A9" w:rsidRDefault="005D1288" w:rsidP="00F72D94">
            <w:pPr>
              <w:rPr>
                <w:rFonts w:ascii="Webdings" w:eastAsia="Webdings" w:hAnsi="Webdings" w:cs="Webdings"/>
              </w:rPr>
            </w:pPr>
          </w:p>
        </w:tc>
      </w:tr>
    </w:tbl>
    <w:p w14:paraId="4AFB56CE" w14:textId="503D58FF" w:rsidR="00A00A83" w:rsidRDefault="00A00A83" w:rsidP="00200BC3">
      <w:pPr>
        <w:spacing w:after="0" w:line="240" w:lineRule="auto"/>
        <w:jc w:val="center"/>
      </w:pPr>
    </w:p>
    <w:p w14:paraId="25BCBC88" w14:textId="77777777" w:rsidR="00544558" w:rsidRDefault="00544558" w:rsidP="006F33D8">
      <w:pPr>
        <w:spacing w:after="0" w:line="240" w:lineRule="auto"/>
        <w:rPr>
          <w:b/>
          <w:u w:val="single"/>
        </w:rPr>
      </w:pPr>
    </w:p>
    <w:p w14:paraId="1E3FEC15" w14:textId="77777777" w:rsidR="00544558" w:rsidRDefault="00544558" w:rsidP="006F33D8">
      <w:pPr>
        <w:spacing w:after="0" w:line="240" w:lineRule="auto"/>
        <w:rPr>
          <w:b/>
          <w:u w:val="single"/>
        </w:rPr>
      </w:pPr>
    </w:p>
    <w:p w14:paraId="516927FA" w14:textId="77777777" w:rsidR="00544558" w:rsidRDefault="00544558" w:rsidP="006F33D8">
      <w:pPr>
        <w:spacing w:after="0" w:line="240" w:lineRule="auto"/>
        <w:rPr>
          <w:b/>
          <w:u w:val="single"/>
        </w:rPr>
      </w:pPr>
    </w:p>
    <w:p w14:paraId="1C5CC069" w14:textId="77777777" w:rsidR="00544558" w:rsidRDefault="00544558" w:rsidP="006F33D8">
      <w:pPr>
        <w:spacing w:after="0" w:line="240" w:lineRule="auto"/>
        <w:rPr>
          <w:b/>
          <w:u w:val="single"/>
        </w:rPr>
      </w:pPr>
    </w:p>
    <w:p w14:paraId="2F514CB9" w14:textId="77777777" w:rsidR="00544558" w:rsidRDefault="00544558" w:rsidP="006F33D8">
      <w:pPr>
        <w:spacing w:after="0" w:line="240" w:lineRule="auto"/>
        <w:rPr>
          <w:b/>
          <w:u w:val="single"/>
        </w:rPr>
      </w:pPr>
    </w:p>
    <w:p w14:paraId="5CB7463D" w14:textId="77777777" w:rsidR="00544558" w:rsidRDefault="00544558" w:rsidP="006F33D8">
      <w:pPr>
        <w:spacing w:after="0" w:line="240" w:lineRule="auto"/>
        <w:rPr>
          <w:b/>
          <w:u w:val="single"/>
        </w:rPr>
      </w:pPr>
    </w:p>
    <w:p w14:paraId="0555E92A" w14:textId="5CF922C2" w:rsidR="006F33D8" w:rsidRPr="00AE0D39" w:rsidRDefault="006F33D8" w:rsidP="006F33D8">
      <w:pPr>
        <w:spacing w:after="0" w:line="240" w:lineRule="auto"/>
        <w:rPr>
          <w:b/>
          <w:u w:val="single"/>
        </w:rPr>
      </w:pPr>
      <w:r>
        <w:rPr>
          <w:b/>
          <w:u w:val="single"/>
        </w:rPr>
        <w:t>Additional</w:t>
      </w:r>
      <w:r w:rsidRPr="00AE0D39">
        <w:rPr>
          <w:b/>
          <w:u w:val="single"/>
        </w:rPr>
        <w:t xml:space="preserve"> Information</w:t>
      </w:r>
    </w:p>
    <w:p w14:paraId="4BDEB1AB" w14:textId="2AFEC135" w:rsidR="006F33D8" w:rsidRDefault="00491BC5" w:rsidP="04B534FC">
      <w:pPr>
        <w:spacing w:after="0" w:line="240" w:lineRule="auto"/>
      </w:pPr>
      <w:sdt>
        <w:sdtPr>
          <w:rPr>
            <w:rFonts w:ascii="Wingdings" w:hAnsi="Wingdings"/>
          </w:rPr>
          <w:id w:val="1541163989"/>
          <w14:checkbox>
            <w14:checked w14:val="0"/>
            <w14:checkedState w14:val="2612" w14:font="MS Gothic"/>
            <w14:uncheckedState w14:val="2610" w14:font="MS Gothic"/>
          </w14:checkbox>
        </w:sdtPr>
        <w:sdtContent>
          <w:r>
            <w:rPr>
              <w:rFonts w:ascii="MS Gothic" w:eastAsia="MS Gothic" w:hAnsi="MS Gothic" w:hint="eastAsia"/>
            </w:rPr>
            <w:t>☐</w:t>
          </w:r>
        </w:sdtContent>
      </w:sdt>
      <w:r w:rsidR="04B534FC">
        <w:t xml:space="preserve"> </w:t>
      </w:r>
      <w:r w:rsidR="04B534FC" w:rsidRPr="04B534FC">
        <w:t>I understand that first/presenting authors may only submit for one symposium submission per the SPSP Policies. Should any first/presenting author be found noncompliant with this policy, all associated submissions will be disqualified.</w:t>
      </w:r>
    </w:p>
    <w:p w14:paraId="76A79837" w14:textId="08477DC4" w:rsidR="04B534FC" w:rsidRDefault="04B534FC" w:rsidP="04B534FC">
      <w:pPr>
        <w:spacing w:after="0" w:line="240" w:lineRule="auto"/>
        <w:rPr>
          <w:rFonts w:eastAsia="Times New Roman"/>
        </w:rPr>
      </w:pPr>
    </w:p>
    <w:p w14:paraId="491B0991" w14:textId="11560A22" w:rsidR="00FD78E2" w:rsidRPr="00484E24" w:rsidRDefault="04B534FC" w:rsidP="04B534FC">
      <w:pPr>
        <w:spacing w:after="0" w:line="240" w:lineRule="auto"/>
        <w:rPr>
          <w:rFonts w:eastAsia="Times New Roman"/>
        </w:rPr>
      </w:pPr>
      <w:r w:rsidRPr="04B534FC">
        <w:rPr>
          <w:rFonts w:eastAsia="Times New Roman"/>
        </w:rPr>
        <w:t>I understand if my session is presented in-person:</w:t>
      </w:r>
    </w:p>
    <w:p w14:paraId="2D4ACE0D" w14:textId="00B4684D" w:rsidR="00FD78E2" w:rsidRPr="00484E24" w:rsidRDefault="00491BC5" w:rsidP="04B534FC">
      <w:pPr>
        <w:spacing w:after="0" w:line="240" w:lineRule="auto"/>
        <w:rPr>
          <w:rFonts w:eastAsia="Times New Roman"/>
        </w:rPr>
      </w:pPr>
      <w:sdt>
        <w:sdtPr>
          <w:rPr>
            <w:rFonts w:ascii="Wingdings" w:hAnsi="Wingdings"/>
          </w:rPr>
          <w:id w:val="-501822068"/>
          <w14:checkbox>
            <w14:checked w14:val="0"/>
            <w14:checkedState w14:val="2612" w14:font="MS Gothic"/>
            <w14:uncheckedState w14:val="2610" w14:font="MS Gothic"/>
          </w14:checkbox>
        </w:sdtPr>
        <w:sdtContent>
          <w:r>
            <w:rPr>
              <w:rFonts w:ascii="MS Gothic" w:eastAsia="MS Gothic" w:hAnsi="MS Gothic" w:hint="eastAsia"/>
            </w:rPr>
            <w:t>☐</w:t>
          </w:r>
        </w:sdtContent>
      </w:sdt>
      <w:r w:rsidR="04B534FC" w:rsidRPr="04B534FC">
        <w:t xml:space="preserve"> </w:t>
      </w:r>
      <w:r w:rsidR="04B534FC" w:rsidRPr="04B534FC">
        <w:rPr>
          <w:rFonts w:eastAsia="Times New Roman"/>
        </w:rPr>
        <w:t>Up to one speaker within my symposia may pre-record their presentation to be played in-person by the session Chair. The speaker is not required to be in-person (the speaker must register for the virtual meeting and be an SPSP member)</w:t>
      </w:r>
    </w:p>
    <w:p w14:paraId="29CFA26A" w14:textId="7A93D1DC" w:rsidR="00FD78E2" w:rsidRPr="00484E24" w:rsidRDefault="00491BC5" w:rsidP="00FD78E2">
      <w:pPr>
        <w:spacing w:after="0" w:line="240" w:lineRule="auto"/>
        <w:rPr>
          <w:rFonts w:eastAsia="Times New Roman"/>
          <w:sz w:val="20"/>
          <w:szCs w:val="20"/>
        </w:rPr>
      </w:pPr>
      <w:sdt>
        <w:sdtPr>
          <w:rPr>
            <w:rFonts w:ascii="Wingdings" w:hAnsi="Wingdings"/>
          </w:rPr>
          <w:id w:val="-1625534875"/>
          <w14:checkbox>
            <w14:checked w14:val="0"/>
            <w14:checkedState w14:val="2612" w14:font="MS Gothic"/>
            <w14:uncheckedState w14:val="2610" w14:font="MS Gothic"/>
          </w14:checkbox>
        </w:sdtPr>
        <w:sdtContent>
          <w:r>
            <w:rPr>
              <w:rFonts w:ascii="MS Gothic" w:eastAsia="MS Gothic" w:hAnsi="MS Gothic" w:hint="eastAsia"/>
            </w:rPr>
            <w:t>☐</w:t>
          </w:r>
        </w:sdtContent>
      </w:sdt>
      <w:r w:rsidR="04B534FC" w:rsidRPr="04B534FC">
        <w:t xml:space="preserve"> </w:t>
      </w:r>
      <w:r w:rsidR="04B534FC" w:rsidRPr="04B534FC">
        <w:rPr>
          <w:rFonts w:eastAsia="Times New Roman"/>
        </w:rPr>
        <w:t xml:space="preserve">The session must be pre-recorded in advance of the in-person program. It will be made available for on-demand viewing. If this is not possible due to proprietary information or content that cannot be made accessible on-demand or other extenuating circumstances, please alert </w:t>
      </w:r>
      <w:hyperlink r:id="rId7">
        <w:r w:rsidR="04B534FC" w:rsidRPr="04B534FC">
          <w:rPr>
            <w:rStyle w:val="Hyperlink"/>
            <w:rFonts w:eastAsia="Times New Roman"/>
          </w:rPr>
          <w:t>meetings</w:t>
        </w:r>
        <w:r w:rsidR="04B534FC" w:rsidRPr="04B534FC">
          <w:rPr>
            <w:rStyle w:val="Hyperlink"/>
            <w:rFonts w:eastAsia="Times New Roman"/>
            <w:sz w:val="20"/>
            <w:szCs w:val="20"/>
          </w:rPr>
          <w:t>@spsp.org</w:t>
        </w:r>
      </w:hyperlink>
      <w:r w:rsidR="04B534FC" w:rsidRPr="04B534FC">
        <w:rPr>
          <w:rFonts w:eastAsia="Times New Roman"/>
          <w:sz w:val="20"/>
          <w:szCs w:val="20"/>
        </w:rPr>
        <w:t xml:space="preserve"> for an exemption on this requirement.</w:t>
      </w:r>
    </w:p>
    <w:p w14:paraId="44C68111" w14:textId="73E3006E" w:rsidR="04B534FC" w:rsidRDefault="04B534FC" w:rsidP="04B534FC">
      <w:pPr>
        <w:spacing w:after="0" w:line="240" w:lineRule="auto"/>
        <w:rPr>
          <w:rFonts w:eastAsia="Times New Roman"/>
          <w:sz w:val="20"/>
          <w:szCs w:val="20"/>
        </w:rPr>
      </w:pPr>
    </w:p>
    <w:p w14:paraId="4F389B47" w14:textId="7E7CBD13" w:rsidR="04B534FC" w:rsidRDefault="00491BC5" w:rsidP="335E2988">
      <w:pPr>
        <w:rPr>
          <w:rFonts w:ascii="Calibri" w:eastAsia="Calibri" w:hAnsi="Calibri" w:cs="Calibri"/>
          <w:color w:val="000000" w:themeColor="text1"/>
        </w:rPr>
      </w:pPr>
      <w:sdt>
        <w:sdtPr>
          <w:rPr>
            <w:rFonts w:ascii="Webdings" w:eastAsia="Webdings" w:hAnsi="Webdings" w:cs="Webdings"/>
            <w:color w:val="000000" w:themeColor="text1"/>
          </w:rPr>
          <w:id w:val="-1367362567"/>
          <w14:checkbox>
            <w14:checked w14:val="0"/>
            <w14:checkedState w14:val="2612" w14:font="MS Gothic"/>
            <w14:uncheckedState w14:val="2610" w14:font="MS Gothic"/>
          </w14:checkbox>
        </w:sdtPr>
        <w:sdtContent>
          <w:r>
            <w:rPr>
              <w:rFonts w:ascii="MS Gothic" w:eastAsia="MS Gothic" w:hAnsi="MS Gothic" w:cs="Webdings" w:hint="eastAsia"/>
              <w:color w:val="000000" w:themeColor="text1"/>
            </w:rPr>
            <w:t>☐</w:t>
          </w:r>
        </w:sdtContent>
      </w:sdt>
      <w:r w:rsidR="04B534FC" w:rsidRPr="335E2988">
        <w:rPr>
          <w:rFonts w:ascii="Webdings" w:eastAsia="Webdings" w:hAnsi="Webdings" w:cs="Webdings"/>
          <w:color w:val="000000" w:themeColor="text1"/>
        </w:rPr>
        <w:t></w:t>
      </w:r>
      <w:r w:rsidR="04B534FC" w:rsidRPr="335E2988">
        <w:rPr>
          <w:rFonts w:ascii="Calibri" w:eastAsia="Calibri" w:hAnsi="Calibri" w:cs="Calibri"/>
          <w:color w:val="000000" w:themeColor="text1"/>
        </w:rPr>
        <w:t xml:space="preserve">Check the box to indicate your presentation should include a “Legacy” tag.  </w:t>
      </w:r>
      <w:hyperlink r:id="rId8" w:history="1">
        <w:r w:rsidR="04B534FC" w:rsidRPr="00094756">
          <w:rPr>
            <w:rStyle w:val="Hyperlink"/>
            <w:rFonts w:ascii="Calibri" w:eastAsia="Calibri" w:hAnsi="Calibri" w:cs="Calibri"/>
          </w:rPr>
          <w:t>SPSP’s Legacy Award program</w:t>
        </w:r>
      </w:hyperlink>
      <w:r w:rsidR="04B534FC" w:rsidRPr="335E2988">
        <w:rPr>
          <w:rFonts w:ascii="Calibri" w:eastAsia="Calibri" w:hAnsi="Calibri" w:cs="Calibri"/>
          <w:color w:val="000000" w:themeColor="text1"/>
        </w:rPr>
        <w:t xml:space="preserve"> honors a luminary figure in social and/or personality psychology. This year, SPSP honors </w:t>
      </w:r>
      <w:r w:rsidR="41144DFB" w:rsidRPr="335E2988">
        <w:rPr>
          <w:rFonts w:ascii="Calibri" w:eastAsia="Calibri" w:hAnsi="Calibri" w:cs="Calibri"/>
        </w:rPr>
        <w:t xml:space="preserve">Hazel </w:t>
      </w:r>
      <w:r w:rsidR="00094756">
        <w:rPr>
          <w:rFonts w:ascii="Calibri" w:eastAsia="Calibri" w:hAnsi="Calibri" w:cs="Calibri"/>
        </w:rPr>
        <w:t xml:space="preserve">Rose </w:t>
      </w:r>
      <w:r w:rsidR="41144DFB" w:rsidRPr="335E2988">
        <w:rPr>
          <w:rFonts w:ascii="Calibri" w:eastAsia="Calibri" w:hAnsi="Calibri" w:cs="Calibri"/>
        </w:rPr>
        <w:t xml:space="preserve">Markus </w:t>
      </w:r>
      <w:r w:rsidR="04B534FC" w:rsidRPr="335E2988">
        <w:rPr>
          <w:rFonts w:ascii="Calibri" w:eastAsia="Calibri" w:hAnsi="Calibri" w:cs="Calibri"/>
          <w:color w:val="000000" w:themeColor="text1"/>
        </w:rPr>
        <w:t xml:space="preserve">and </w:t>
      </w:r>
      <w:r w:rsidR="5C1A4BAA" w:rsidRPr="335E2988">
        <w:rPr>
          <w:rFonts w:ascii="Calibri" w:eastAsia="Calibri" w:hAnsi="Calibri" w:cs="Calibri"/>
          <w:color w:val="000000" w:themeColor="text1"/>
        </w:rPr>
        <w:t xml:space="preserve">her </w:t>
      </w:r>
      <w:r w:rsidR="04B534FC" w:rsidRPr="335E2988">
        <w:rPr>
          <w:rFonts w:ascii="Calibri" w:eastAsia="Calibri" w:hAnsi="Calibri" w:cs="Calibri"/>
          <w:color w:val="000000" w:themeColor="text1"/>
        </w:rPr>
        <w:t>many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14:paraId="129E8012" w14:textId="3CFC61D8" w:rsidR="006704F3" w:rsidRDefault="00491BC5" w:rsidP="04B534FC">
      <w:pPr>
        <w:spacing w:after="0"/>
        <w:rPr>
          <w:rFonts w:ascii="Calibri" w:eastAsia="Calibri" w:hAnsi="Calibri" w:cs="Calibri"/>
        </w:rPr>
      </w:pPr>
      <w:sdt>
        <w:sdtPr>
          <w:rPr>
            <w:rFonts w:ascii="Webdings" w:eastAsia="Webdings" w:hAnsi="Webdings" w:cs="Webdings"/>
          </w:rPr>
          <w:id w:val="1112172832"/>
          <w14:checkbox>
            <w14:checked w14:val="0"/>
            <w14:checkedState w14:val="2612" w14:font="MS Gothic"/>
            <w14:uncheckedState w14:val="2610" w14:font="MS Gothic"/>
          </w14:checkbox>
        </w:sdtPr>
        <w:sdtContent>
          <w:r>
            <w:rPr>
              <w:rFonts w:ascii="MS Gothic" w:eastAsia="MS Gothic" w:hAnsi="MS Gothic" w:cs="Webdings" w:hint="eastAsia"/>
            </w:rPr>
            <w:t>☐</w:t>
          </w:r>
        </w:sdtContent>
      </w:sdt>
      <w:r w:rsidR="04B534FC" w:rsidRPr="04B534FC">
        <w:rPr>
          <w:rFonts w:ascii="Webdings" w:eastAsia="Webdings" w:hAnsi="Webdings" w:cs="Webdings"/>
        </w:rPr>
        <w:t></w:t>
      </w:r>
      <w:r w:rsidR="04B534FC" w:rsidRPr="04B534FC">
        <w:t xml:space="preserve"> </w:t>
      </w:r>
      <w:r w:rsidR="04B534FC" w:rsidRPr="04B534FC">
        <w:rPr>
          <w:rFonts w:ascii="Calibri" w:eastAsia="Calibri" w:hAnsi="Calibri" w:cs="Calibri"/>
          <w:color w:val="000000" w:themeColor="text1"/>
        </w:rPr>
        <w:t>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p>
    <w:p w14:paraId="5C8C16DC" w14:textId="77777777" w:rsidR="006F33D8" w:rsidRDefault="006F33D8" w:rsidP="04B534FC">
      <w:pPr>
        <w:spacing w:after="0" w:line="240" w:lineRule="auto"/>
        <w:jc w:val="center"/>
      </w:pPr>
    </w:p>
    <w:p w14:paraId="37A0137A" w14:textId="3BE7AB98" w:rsidR="00F803E6" w:rsidRPr="00BA6E77" w:rsidRDefault="48C5A081" w:rsidP="48C5A081">
      <w:pPr>
        <w:rPr>
          <w:rFonts w:ascii="Calibri" w:eastAsia="Calibri" w:hAnsi="Calibri" w:cs="Calibri"/>
          <w:color w:val="000000" w:themeColor="text1"/>
        </w:rPr>
      </w:pPr>
      <w:r w:rsidRPr="48C5A081">
        <w:rPr>
          <w:rFonts w:ascii="Calibri" w:eastAsia="Calibri" w:hAnsi="Calibri" w:cs="Calibri"/>
          <w:b/>
          <w:bCs/>
          <w:color w:val="000000" w:themeColor="text1"/>
          <w:sz w:val="24"/>
          <w:szCs w:val="24"/>
        </w:rPr>
        <w:t>__________________________________________________________________________________________C</w:t>
      </w:r>
      <w:r w:rsidRPr="48C5A081">
        <w:rPr>
          <w:rFonts w:ascii="Calibri" w:eastAsia="Calibri" w:hAnsi="Calibri" w:cs="Calibri"/>
          <w:b/>
          <w:bCs/>
          <w:color w:val="000000" w:themeColor="text1"/>
        </w:rPr>
        <w:t>ollaboration Zone:</w:t>
      </w:r>
      <w:r w:rsidRPr="48C5A081">
        <w:rPr>
          <w:rFonts w:ascii="Calibri" w:eastAsia="Calibri" w:hAnsi="Calibri" w:cs="Calibri"/>
          <w:color w:val="000000" w:themeColor="text1"/>
        </w:rPr>
        <w:t xml:space="preserve">  Are you organizing a Symposium submission on a particular topic, but need more collaboration? Use the </w:t>
      </w:r>
      <w:hyperlink r:id="rId9">
        <w:r w:rsidRPr="48C5A081">
          <w:rPr>
            <w:rStyle w:val="Hyperlink"/>
            <w:rFonts w:ascii="Calibri" w:eastAsia="Calibri" w:hAnsi="Calibri" w:cs="Calibri"/>
          </w:rPr>
          <w:t>Collaboration Zone</w:t>
        </w:r>
      </w:hyperlink>
      <w:r w:rsidRPr="48C5A081">
        <w:rPr>
          <w:rFonts w:ascii="Calibri" w:eastAsia="Calibri" w:hAnsi="Calibri" w:cs="Calibri"/>
          <w:color w:val="000000" w:themeColor="text1"/>
        </w:rPr>
        <w:t xml:space="preserve"> to submit information about your submission to find like-minded collaborators.</w:t>
      </w:r>
    </w:p>
    <w:p w14:paraId="1F4ED8F8" w14:textId="62074C15" w:rsidR="00F803E6" w:rsidRPr="00BA6E77" w:rsidRDefault="48C5A081" w:rsidP="48C5A081">
      <w:pPr>
        <w:spacing w:after="0"/>
        <w:jc w:val="center"/>
      </w:pPr>
      <w:r>
        <w:t xml:space="preserve">For any questions on the submission process, please contact SPSP Meetings staff at </w:t>
      </w:r>
      <w:hyperlink r:id="rId10">
        <w:r w:rsidRPr="48C5A081">
          <w:rPr>
            <w:rStyle w:val="Hyperlink"/>
          </w:rPr>
          <w:t>meetings@spsp.org</w:t>
        </w:r>
      </w:hyperlink>
      <w:r>
        <w:t xml:space="preserve"> or by phone at 202-869-3246.</w:t>
      </w:r>
    </w:p>
    <w:p w14:paraId="04134A7A" w14:textId="71D7B546" w:rsidR="00F803E6" w:rsidRPr="00BA6E77" w:rsidRDefault="00F803E6" w:rsidP="48C5A081">
      <w:pPr>
        <w:tabs>
          <w:tab w:val="left" w:pos="1830"/>
        </w:tabs>
      </w:pPr>
    </w:p>
    <w:sectPr w:rsidR="00F803E6" w:rsidRPr="00BA6E77" w:rsidSect="00091EA5">
      <w:headerReference w:type="default" r:id="rId11"/>
      <w:footerReference w:type="default" r:id="rId12"/>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1F2B6" w14:textId="77777777" w:rsidR="00D856AC" w:rsidRDefault="00D856AC" w:rsidP="00091EA5">
      <w:pPr>
        <w:spacing w:after="0" w:line="240" w:lineRule="auto"/>
      </w:pPr>
      <w:r>
        <w:separator/>
      </w:r>
    </w:p>
  </w:endnote>
  <w:endnote w:type="continuationSeparator" w:id="0">
    <w:p w14:paraId="2E61FB42" w14:textId="77777777" w:rsidR="00D856AC" w:rsidRDefault="00D856AC" w:rsidP="0009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66EA" w14:textId="77777777" w:rsidR="00C51C75" w:rsidRDefault="0053252B" w:rsidP="00C51C75">
    <w:pPr>
      <w:pStyle w:val="Footer"/>
      <w:rPr>
        <w:color w:val="7F7F7F" w:themeColor="text1" w:themeTint="80"/>
        <w:sz w:val="20"/>
      </w:rPr>
    </w:pPr>
    <w:r>
      <w:rPr>
        <w:color w:val="7F7F7F" w:themeColor="text1" w:themeTint="80"/>
        <w:sz w:val="20"/>
      </w:rPr>
      <w:t>2022</w:t>
    </w:r>
    <w:r w:rsidR="00C51C75" w:rsidRPr="00DE5917">
      <w:rPr>
        <w:color w:val="7F7F7F" w:themeColor="text1" w:themeTint="80"/>
        <w:sz w:val="20"/>
      </w:rPr>
      <w:t xml:space="preserve"> SPSP Convention</w:t>
    </w:r>
    <w:r w:rsidR="00C51C75" w:rsidRPr="00DE5917">
      <w:rPr>
        <w:color w:val="7F7F7F" w:themeColor="text1" w:themeTint="80"/>
        <w:sz w:val="20"/>
      </w:rPr>
      <w:ptab w:relativeTo="margin" w:alignment="right" w:leader="none"/>
    </w:r>
    <w:r w:rsidR="00C51C75" w:rsidRPr="00DE5917">
      <w:rPr>
        <w:color w:val="7F7F7F" w:themeColor="text1" w:themeTint="80"/>
        <w:sz w:val="20"/>
      </w:rPr>
      <w:t>meeting.spsp.org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4BB60" w14:textId="77777777" w:rsidR="00D856AC" w:rsidRDefault="00D856AC" w:rsidP="00091EA5">
      <w:pPr>
        <w:spacing w:after="0" w:line="240" w:lineRule="auto"/>
      </w:pPr>
      <w:r>
        <w:separator/>
      </w:r>
    </w:p>
  </w:footnote>
  <w:footnote w:type="continuationSeparator" w:id="0">
    <w:p w14:paraId="6E5A1A4E" w14:textId="77777777" w:rsidR="00D856AC" w:rsidRDefault="00D856AC" w:rsidP="00091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89316" w14:textId="77777777" w:rsidR="0053252B" w:rsidRDefault="335E2988" w:rsidP="0053252B">
    <w:pPr>
      <w:pStyle w:val="Header"/>
      <w:jc w:val="center"/>
    </w:pPr>
    <w:r>
      <w:rPr>
        <w:noProof/>
      </w:rPr>
      <w:drawing>
        <wp:inline distT="0" distB="0" distL="0" distR="0" wp14:anchorId="22995C2E" wp14:editId="5C1A4BAA">
          <wp:extent cx="4089400" cy="8462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089400" cy="846279"/>
                  </a:xfrm>
                  <a:prstGeom prst="rect">
                    <a:avLst/>
                  </a:prstGeom>
                </pic:spPr>
              </pic:pic>
            </a:graphicData>
          </a:graphic>
        </wp:inline>
      </w:drawing>
    </w:r>
  </w:p>
  <w:p w14:paraId="207F9274" w14:textId="77777777" w:rsidR="0053252B" w:rsidRDefault="0053252B">
    <w:pPr>
      <w:pStyle w:val="Header"/>
    </w:pPr>
    <w:r>
      <w:rPr>
        <w:noProof/>
      </w:rPr>
      <mc:AlternateContent>
        <mc:Choice Requires="wps">
          <w:drawing>
            <wp:anchor distT="0" distB="0" distL="114300" distR="114300" simplePos="0" relativeHeight="251659264" behindDoc="0" locked="0" layoutInCell="1" allowOverlap="1" wp14:anchorId="65F41F1C" wp14:editId="615A614B">
              <wp:simplePos x="0" y="0"/>
              <wp:positionH relativeFrom="column">
                <wp:posOffset>-412750</wp:posOffset>
              </wp:positionH>
              <wp:positionV relativeFrom="paragraph">
                <wp:posOffset>82550</wp:posOffset>
              </wp:positionV>
              <wp:extent cx="7721600" cy="825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7721600" cy="825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D86D6DD">
            <v:rect id="Rectangle 3" style="position:absolute;margin-left:-32.5pt;margin-top:6.5pt;width:608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9b3c1" strokecolor="#1f4d78 [1604]" strokeweight="1pt" w14:anchorId="2890CD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a7jgIAAGwFAAAOAAAAZHJzL2Uyb0RvYy54bWysVEtv2zAMvg/YfxB0X22nTdMGdYosRYcB&#10;RVu0HXpWZCk2oNcoJU7260fJjwZdscOwHBTKJD+Sn0heXe+1IjsBvrGmpMVJTokw3FaN2ZT0x8vt&#10;lwtKfGCmYsoaUdKD8PR68fnTVevmYmJrqyoBBEGMn7eupHUIbp5lntdCM39inTColBY0C3iFTVYB&#10;axFdq2yS5+dZa6FyYLnwHr/edEq6SPhSCh4epPQiEFVSzC2kE9K5jme2uGLzDTBXN7xPg/1DFpo1&#10;BoOOUDcsMLKF5g8o3XCw3spwwq3OrJQNF6kGrKbI31XzXDMnUi1IjncjTf7/wfL73SOQpirpKSWG&#10;aXyiJySNmY0S5DTS0zo/R6tn9wj9zaMYa91L0PEfqyD7ROlhpFTsA+H4cTabFOc5Ms9RdzGZThPl&#10;2ZuzAx++CatJFEoKGDwRyXZ3PmBANB1MYixvVVPdNkqlC2zWKwVkx/B1Z5dfT1dFzBhdjsyyWECX&#10;cpLCQYnorMyTkFg5JjlJEVPPiRGPcS5MKDpVzSrRhZnm+BuixC6NHilmAozIEtMbsXuAwbIDGbC7&#10;ZHv76CpSy47O+d8S65xHjxTZmjA668ZY+AhAYVV95M4e0z+iJoprWx2wL8B2A+Mdv23wfe6YD48M&#10;cELwRXHqwwMeUtm2pLaXKKkt/Proe7THxkUtJS1OXEn9zy0DQYn6brClL4uzszii6XI2nU3wAsea&#10;9bHGbPXK4rMXuF8cT2K0D2oQJVj9isthGaOiihmOsUvKAwyXVeg2Aa4XLpbLZIZj6Vi4M8+OR/DI&#10;auy/l/0rA9c3acDuvrfDdLL5u17tbKOnscttsLJJjfzGa883jnRqnH79xJ1xfE9Wb0ty8RsAAP//&#10;AwBQSwMEFAAGAAgAAAAhADl7Nh3dAAAACgEAAA8AAABkcnMvZG93bnJldi54bWxMj8FOwzAQRO9I&#10;/IO1SFxQ6yRVIxTiVFDBHRo+wIm3SVR7HWK3CXw92xOcdlczmn1T7hZnxQWnMHhSkK4TEEitNwN1&#10;Cj7rt9UjiBA1GW09oYJvDLCrbm9KXRg/0wdeDrETHEKh0Ar6GMdCytD26HRY+xGJtaOfnI58Tp00&#10;k5453FmZJUkunR6IP/R6xH2P7elwdgry968f//pS17N9OLWbuG+O2dAodX+3PD+BiLjEPzNc8Rkd&#10;KmZq/JlMEFbBKt9yl8jChufVkG5T3hoFWZ6ArEr5v0L1CwAA//8DAFBLAQItABQABgAIAAAAIQC2&#10;gziS/gAAAOEBAAATAAAAAAAAAAAAAAAAAAAAAABbQ29udGVudF9UeXBlc10ueG1sUEsBAi0AFAAG&#10;AAgAAAAhADj9If/WAAAAlAEAAAsAAAAAAAAAAAAAAAAALwEAAF9yZWxzLy5yZWxzUEsBAi0AFAAG&#10;AAgAAAAhAKgfdruOAgAAbAUAAA4AAAAAAAAAAAAAAAAALgIAAGRycy9lMm9Eb2MueG1sUEsBAi0A&#10;FAAGAAgAAAAhADl7Nh3dAAAACgEAAA8AAAAAAAAAAAAAAAAA6AQAAGRycy9kb3ducmV2LnhtbFBL&#10;BQYAAAAABAAEAPMAAADy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F27"/>
    <w:multiLevelType w:val="hybridMultilevel"/>
    <w:tmpl w:val="3ADC9130"/>
    <w:lvl w:ilvl="0" w:tplc="DB7016E2">
      <w:start w:val="1"/>
      <w:numFmt w:val="lowerLetter"/>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53A03"/>
    <w:multiLevelType w:val="hybridMultilevel"/>
    <w:tmpl w:val="7124FD04"/>
    <w:lvl w:ilvl="0" w:tplc="46185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F76B3"/>
    <w:multiLevelType w:val="hybridMultilevel"/>
    <w:tmpl w:val="F7006E2A"/>
    <w:lvl w:ilvl="0" w:tplc="46185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9214B"/>
    <w:multiLevelType w:val="hybridMultilevel"/>
    <w:tmpl w:val="2284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D3143"/>
    <w:multiLevelType w:val="hybridMultilevel"/>
    <w:tmpl w:val="BECEA034"/>
    <w:lvl w:ilvl="0" w:tplc="55C00CB4">
      <w:start w:val="1"/>
      <w:numFmt w:val="bullet"/>
      <w:suff w:val="space"/>
      <w:lvlText w:val=""/>
      <w:lvlJc w:val="left"/>
      <w:pPr>
        <w:ind w:left="158" w:hanging="158"/>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82E17"/>
    <w:multiLevelType w:val="hybridMultilevel"/>
    <w:tmpl w:val="B8A2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C180C"/>
    <w:multiLevelType w:val="hybridMultilevel"/>
    <w:tmpl w:val="65A8465A"/>
    <w:lvl w:ilvl="0" w:tplc="46185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38"/>
    <w:rsid w:val="00054777"/>
    <w:rsid w:val="000549BD"/>
    <w:rsid w:val="0007660A"/>
    <w:rsid w:val="00083625"/>
    <w:rsid w:val="00091EA5"/>
    <w:rsid w:val="00094756"/>
    <w:rsid w:val="000A37A9"/>
    <w:rsid w:val="000A7FA9"/>
    <w:rsid w:val="000D1D67"/>
    <w:rsid w:val="000E59DA"/>
    <w:rsid w:val="000F31F0"/>
    <w:rsid w:val="001067F2"/>
    <w:rsid w:val="001078A6"/>
    <w:rsid w:val="0012607D"/>
    <w:rsid w:val="00127E39"/>
    <w:rsid w:val="00155FCB"/>
    <w:rsid w:val="001672AC"/>
    <w:rsid w:val="001776FD"/>
    <w:rsid w:val="001801B0"/>
    <w:rsid w:val="00190DA9"/>
    <w:rsid w:val="001956CD"/>
    <w:rsid w:val="001A7D38"/>
    <w:rsid w:val="001F57E3"/>
    <w:rsid w:val="001F73E2"/>
    <w:rsid w:val="00200BC3"/>
    <w:rsid w:val="002010EF"/>
    <w:rsid w:val="00204ECA"/>
    <w:rsid w:val="00216807"/>
    <w:rsid w:val="002703DB"/>
    <w:rsid w:val="00280907"/>
    <w:rsid w:val="00296F7B"/>
    <w:rsid w:val="002B186F"/>
    <w:rsid w:val="002B466C"/>
    <w:rsid w:val="002D1D22"/>
    <w:rsid w:val="00302B02"/>
    <w:rsid w:val="00317725"/>
    <w:rsid w:val="003346FB"/>
    <w:rsid w:val="003E30D6"/>
    <w:rsid w:val="003F0FC6"/>
    <w:rsid w:val="004148EB"/>
    <w:rsid w:val="004153BF"/>
    <w:rsid w:val="00441798"/>
    <w:rsid w:val="00451B21"/>
    <w:rsid w:val="00462A58"/>
    <w:rsid w:val="00486ADF"/>
    <w:rsid w:val="00491BAB"/>
    <w:rsid w:val="00491BC5"/>
    <w:rsid w:val="004A27F8"/>
    <w:rsid w:val="004C2ECC"/>
    <w:rsid w:val="004F4044"/>
    <w:rsid w:val="004F66FD"/>
    <w:rsid w:val="0051495C"/>
    <w:rsid w:val="0052651A"/>
    <w:rsid w:val="0053252B"/>
    <w:rsid w:val="00544558"/>
    <w:rsid w:val="0055412C"/>
    <w:rsid w:val="00555540"/>
    <w:rsid w:val="00564DA1"/>
    <w:rsid w:val="00570D44"/>
    <w:rsid w:val="005768BE"/>
    <w:rsid w:val="005D1288"/>
    <w:rsid w:val="005D6327"/>
    <w:rsid w:val="005D6854"/>
    <w:rsid w:val="005E095C"/>
    <w:rsid w:val="005F0AC1"/>
    <w:rsid w:val="006006E6"/>
    <w:rsid w:val="006176F0"/>
    <w:rsid w:val="00633ECB"/>
    <w:rsid w:val="00640EA0"/>
    <w:rsid w:val="006704F3"/>
    <w:rsid w:val="0067096B"/>
    <w:rsid w:val="00671A2F"/>
    <w:rsid w:val="00673FEA"/>
    <w:rsid w:val="00683400"/>
    <w:rsid w:val="006A5E25"/>
    <w:rsid w:val="006B4CBD"/>
    <w:rsid w:val="006F33D8"/>
    <w:rsid w:val="00704436"/>
    <w:rsid w:val="00705ECA"/>
    <w:rsid w:val="00752ABA"/>
    <w:rsid w:val="007616A9"/>
    <w:rsid w:val="007735E9"/>
    <w:rsid w:val="00774F54"/>
    <w:rsid w:val="007C57ED"/>
    <w:rsid w:val="007C6620"/>
    <w:rsid w:val="007C7ACD"/>
    <w:rsid w:val="007D79B9"/>
    <w:rsid w:val="007E1047"/>
    <w:rsid w:val="007F12DC"/>
    <w:rsid w:val="007F6859"/>
    <w:rsid w:val="00812E7B"/>
    <w:rsid w:val="008459C2"/>
    <w:rsid w:val="0085469C"/>
    <w:rsid w:val="00863735"/>
    <w:rsid w:val="00866600"/>
    <w:rsid w:val="00874836"/>
    <w:rsid w:val="008D3B06"/>
    <w:rsid w:val="009145A3"/>
    <w:rsid w:val="00915393"/>
    <w:rsid w:val="00941BBE"/>
    <w:rsid w:val="00942F6E"/>
    <w:rsid w:val="009840B9"/>
    <w:rsid w:val="009B3B16"/>
    <w:rsid w:val="009B48F3"/>
    <w:rsid w:val="00A00A83"/>
    <w:rsid w:val="00A173EA"/>
    <w:rsid w:val="00A44D3D"/>
    <w:rsid w:val="00A57C61"/>
    <w:rsid w:val="00A624B9"/>
    <w:rsid w:val="00A66766"/>
    <w:rsid w:val="00A735E0"/>
    <w:rsid w:val="00A97C5D"/>
    <w:rsid w:val="00AA0F76"/>
    <w:rsid w:val="00AB01EC"/>
    <w:rsid w:val="00AD0889"/>
    <w:rsid w:val="00AD3CDE"/>
    <w:rsid w:val="00B0702B"/>
    <w:rsid w:val="00B325E1"/>
    <w:rsid w:val="00B32D14"/>
    <w:rsid w:val="00B62C73"/>
    <w:rsid w:val="00B7146E"/>
    <w:rsid w:val="00B93F0C"/>
    <w:rsid w:val="00BA6E77"/>
    <w:rsid w:val="00BC1DDE"/>
    <w:rsid w:val="00BC23EA"/>
    <w:rsid w:val="00BD0709"/>
    <w:rsid w:val="00BE0284"/>
    <w:rsid w:val="00BE1C93"/>
    <w:rsid w:val="00BF42DD"/>
    <w:rsid w:val="00C02742"/>
    <w:rsid w:val="00C11961"/>
    <w:rsid w:val="00C260C5"/>
    <w:rsid w:val="00C51C75"/>
    <w:rsid w:val="00C53CC3"/>
    <w:rsid w:val="00C5565C"/>
    <w:rsid w:val="00C75EAC"/>
    <w:rsid w:val="00D17EAF"/>
    <w:rsid w:val="00D2631A"/>
    <w:rsid w:val="00D57909"/>
    <w:rsid w:val="00D60AAA"/>
    <w:rsid w:val="00D709F4"/>
    <w:rsid w:val="00D856AC"/>
    <w:rsid w:val="00D94C45"/>
    <w:rsid w:val="00D94C6C"/>
    <w:rsid w:val="00DB0971"/>
    <w:rsid w:val="00DB23B2"/>
    <w:rsid w:val="00E07B76"/>
    <w:rsid w:val="00E60396"/>
    <w:rsid w:val="00E64ADB"/>
    <w:rsid w:val="00E71180"/>
    <w:rsid w:val="00E772DF"/>
    <w:rsid w:val="00E85A96"/>
    <w:rsid w:val="00EA6920"/>
    <w:rsid w:val="00EB2690"/>
    <w:rsid w:val="00EC307F"/>
    <w:rsid w:val="00ED5F11"/>
    <w:rsid w:val="00EE50E1"/>
    <w:rsid w:val="00EF54E1"/>
    <w:rsid w:val="00F06DD5"/>
    <w:rsid w:val="00F07CA2"/>
    <w:rsid w:val="00F11676"/>
    <w:rsid w:val="00F1739C"/>
    <w:rsid w:val="00F47189"/>
    <w:rsid w:val="00F52660"/>
    <w:rsid w:val="00F72D94"/>
    <w:rsid w:val="00F803E6"/>
    <w:rsid w:val="00F82C0F"/>
    <w:rsid w:val="00FA133B"/>
    <w:rsid w:val="00FA2814"/>
    <w:rsid w:val="00FB1F27"/>
    <w:rsid w:val="00FC00C9"/>
    <w:rsid w:val="00FC6BD2"/>
    <w:rsid w:val="00FC704E"/>
    <w:rsid w:val="00FD78E2"/>
    <w:rsid w:val="00FF3F23"/>
    <w:rsid w:val="04B534FC"/>
    <w:rsid w:val="1235BCA5"/>
    <w:rsid w:val="128BFE61"/>
    <w:rsid w:val="13C73FF7"/>
    <w:rsid w:val="182AEA5C"/>
    <w:rsid w:val="19F8B1EE"/>
    <w:rsid w:val="1E39C4FB"/>
    <w:rsid w:val="1E7D906E"/>
    <w:rsid w:val="278C2355"/>
    <w:rsid w:val="279B62DB"/>
    <w:rsid w:val="2F39D8E1"/>
    <w:rsid w:val="30B4F901"/>
    <w:rsid w:val="31EF2773"/>
    <w:rsid w:val="335E2988"/>
    <w:rsid w:val="3586021F"/>
    <w:rsid w:val="41144DFB"/>
    <w:rsid w:val="43CBED95"/>
    <w:rsid w:val="44E9F8CE"/>
    <w:rsid w:val="48C5A081"/>
    <w:rsid w:val="5560B44E"/>
    <w:rsid w:val="556EF598"/>
    <w:rsid w:val="56BBDF3B"/>
    <w:rsid w:val="583B28F6"/>
    <w:rsid w:val="5BCA5739"/>
    <w:rsid w:val="5C1A4BAA"/>
    <w:rsid w:val="5EB51FCE"/>
    <w:rsid w:val="60A74451"/>
    <w:rsid w:val="643744D8"/>
    <w:rsid w:val="6634A2F7"/>
    <w:rsid w:val="68A1C742"/>
    <w:rsid w:val="696C5938"/>
    <w:rsid w:val="76024B9D"/>
    <w:rsid w:val="76541A4E"/>
    <w:rsid w:val="7692C342"/>
    <w:rsid w:val="78B363CF"/>
    <w:rsid w:val="79ABADFF"/>
    <w:rsid w:val="7B477E60"/>
    <w:rsid w:val="7F90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1B13C"/>
  <w15:chartTrackingRefBased/>
  <w15:docId w15:val="{A97D167C-2362-4F66-A299-D43D0638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38"/>
    <w:pPr>
      <w:ind w:left="720"/>
      <w:contextualSpacing/>
    </w:pPr>
  </w:style>
  <w:style w:type="table" w:styleId="TableGrid">
    <w:name w:val="Table Grid"/>
    <w:basedOn w:val="TableNormal"/>
    <w:uiPriority w:val="39"/>
    <w:rsid w:val="00D5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7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B76"/>
    <w:rPr>
      <w:rFonts w:ascii="Segoe UI" w:hAnsi="Segoe UI" w:cs="Segoe UI"/>
      <w:sz w:val="18"/>
      <w:szCs w:val="18"/>
    </w:rPr>
  </w:style>
  <w:style w:type="character" w:styleId="Hyperlink">
    <w:name w:val="Hyperlink"/>
    <w:basedOn w:val="DefaultParagraphFont"/>
    <w:uiPriority w:val="99"/>
    <w:unhideWhenUsed/>
    <w:rsid w:val="00EA6920"/>
    <w:rPr>
      <w:color w:val="0563C1" w:themeColor="hyperlink"/>
      <w:u w:val="single"/>
    </w:rPr>
  </w:style>
  <w:style w:type="paragraph" w:styleId="Header">
    <w:name w:val="header"/>
    <w:basedOn w:val="Normal"/>
    <w:link w:val="HeaderChar"/>
    <w:uiPriority w:val="99"/>
    <w:unhideWhenUsed/>
    <w:rsid w:val="0009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EA5"/>
  </w:style>
  <w:style w:type="paragraph" w:styleId="Footer">
    <w:name w:val="footer"/>
    <w:basedOn w:val="Normal"/>
    <w:link w:val="FooterChar"/>
    <w:uiPriority w:val="99"/>
    <w:unhideWhenUsed/>
    <w:rsid w:val="0009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EA5"/>
  </w:style>
  <w:style w:type="character" w:styleId="CommentReference">
    <w:name w:val="annotation reference"/>
    <w:basedOn w:val="DefaultParagraphFont"/>
    <w:uiPriority w:val="99"/>
    <w:semiHidden/>
    <w:unhideWhenUsed/>
    <w:rsid w:val="0053252B"/>
    <w:rPr>
      <w:sz w:val="16"/>
      <w:szCs w:val="16"/>
    </w:rPr>
  </w:style>
  <w:style w:type="paragraph" w:styleId="CommentText">
    <w:name w:val="annotation text"/>
    <w:basedOn w:val="Normal"/>
    <w:link w:val="CommentTextChar"/>
    <w:uiPriority w:val="99"/>
    <w:semiHidden/>
    <w:unhideWhenUsed/>
    <w:rsid w:val="0053252B"/>
    <w:pPr>
      <w:spacing w:line="240" w:lineRule="auto"/>
    </w:pPr>
    <w:rPr>
      <w:sz w:val="20"/>
      <w:szCs w:val="20"/>
    </w:rPr>
  </w:style>
  <w:style w:type="character" w:customStyle="1" w:styleId="CommentTextChar">
    <w:name w:val="Comment Text Char"/>
    <w:basedOn w:val="DefaultParagraphFont"/>
    <w:link w:val="CommentText"/>
    <w:uiPriority w:val="99"/>
    <w:semiHidden/>
    <w:rsid w:val="0053252B"/>
    <w:rPr>
      <w:sz w:val="20"/>
      <w:szCs w:val="20"/>
    </w:rPr>
  </w:style>
  <w:style w:type="paragraph" w:styleId="CommentSubject">
    <w:name w:val="annotation subject"/>
    <w:basedOn w:val="CommentText"/>
    <w:next w:val="CommentText"/>
    <w:link w:val="CommentSubjectChar"/>
    <w:uiPriority w:val="99"/>
    <w:semiHidden/>
    <w:unhideWhenUsed/>
    <w:rsid w:val="006F33D8"/>
    <w:rPr>
      <w:b/>
      <w:bCs/>
    </w:rPr>
  </w:style>
  <w:style w:type="character" w:customStyle="1" w:styleId="CommentSubjectChar">
    <w:name w:val="Comment Subject Char"/>
    <w:basedOn w:val="CommentTextChar"/>
    <w:link w:val="CommentSubject"/>
    <w:uiPriority w:val="99"/>
    <w:semiHidden/>
    <w:rsid w:val="006F33D8"/>
    <w:rPr>
      <w:b/>
      <w:bCs/>
      <w:sz w:val="20"/>
      <w:szCs w:val="20"/>
    </w:rPr>
  </w:style>
  <w:style w:type="character" w:styleId="PlaceholderText">
    <w:name w:val="Placeholder Text"/>
    <w:basedOn w:val="DefaultParagraphFont"/>
    <w:uiPriority w:val="99"/>
    <w:semiHidden/>
    <w:rsid w:val="00491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613">
      <w:bodyDiv w:val="1"/>
      <w:marLeft w:val="0"/>
      <w:marRight w:val="0"/>
      <w:marTop w:val="0"/>
      <w:marBottom w:val="0"/>
      <w:divBdr>
        <w:top w:val="none" w:sz="0" w:space="0" w:color="auto"/>
        <w:left w:val="none" w:sz="0" w:space="0" w:color="auto"/>
        <w:bottom w:val="none" w:sz="0" w:space="0" w:color="auto"/>
        <w:right w:val="none" w:sz="0" w:space="0" w:color="auto"/>
      </w:divBdr>
    </w:div>
    <w:div w:id="3425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ting.spsp.org/programming/featured-sessions/legacy-progr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etings@spsp.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eetings@spsp.org" TargetMode="External"/><Relationship Id="rId4" Type="http://schemas.openxmlformats.org/officeDocument/2006/relationships/webSettings" Target="webSettings.xml"/><Relationship Id="rId9" Type="http://schemas.openxmlformats.org/officeDocument/2006/relationships/hyperlink" Target="https://meeting.spsp.org/submissions/collaboration-zone"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B9A9DBA-ECD1-47FA-928E-0690832704CE}"/>
      </w:docPartPr>
      <w:docPartBody>
        <w:p w:rsidR="00000000" w:rsidRDefault="00EE79DE">
          <w:r w:rsidRPr="005235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DE"/>
    <w:rsid w:val="0083649D"/>
    <w:rsid w:val="00EE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Riddleberger</dc:creator>
  <cp:keywords/>
  <dc:description/>
  <cp:lastModifiedBy>Billy Mitchell</cp:lastModifiedBy>
  <cp:revision>4</cp:revision>
  <cp:lastPrinted>2018-04-25T14:01:00Z</cp:lastPrinted>
  <dcterms:created xsi:type="dcterms:W3CDTF">2021-06-23T12:02:00Z</dcterms:created>
  <dcterms:modified xsi:type="dcterms:W3CDTF">2021-07-09T00:05:00Z</dcterms:modified>
</cp:coreProperties>
</file>