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color w:val="2d4962"/>
          <w:sz w:val="28"/>
          <w:szCs w:val="28"/>
        </w:rPr>
      </w:pPr>
      <w:r w:rsidDel="00000000" w:rsidR="00000000" w:rsidRPr="00000000">
        <w:rPr>
          <w:b w:val="1"/>
          <w:color w:val="2d4962"/>
          <w:sz w:val="28"/>
          <w:szCs w:val="28"/>
          <w:rtl w:val="0"/>
        </w:rPr>
        <w:t xml:space="preserve">2022 Symposium Chair Submission Guide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4152900</wp:posOffset>
                </wp:positionV>
                <wp:extent cx="7721600" cy="330200"/>
                <wp:effectExtent b="0" l="0" r="0" t="0"/>
                <wp:wrapNone/>
                <wp:docPr id="13" name=""/>
                <a:graphic>
                  <a:graphicData uri="http://schemas.microsoft.com/office/word/2010/wordprocessingGroup">
                    <wpg:wgp>
                      <wpg:cNvGrpSpPr/>
                      <wpg:grpSpPr>
                        <a:xfrm>
                          <a:off x="1485200" y="3614900"/>
                          <a:ext cx="7721600" cy="330200"/>
                          <a:chOff x="1485200" y="3614900"/>
                          <a:chExt cx="7721600" cy="330200"/>
                        </a:xfrm>
                      </wpg:grpSpPr>
                      <wpg:grpSp>
                        <wpg:cNvGrpSpPr/>
                        <wpg:grpSpPr>
                          <a:xfrm>
                            <a:off x="1485200" y="3614900"/>
                            <a:ext cx="7721600" cy="330200"/>
                            <a:chOff x="-438150" y="-190500"/>
                            <a:chExt cx="7721600" cy="330200"/>
                          </a:xfrm>
                        </wpg:grpSpPr>
                        <wps:wsp>
                          <wps:cNvSpPr/>
                          <wps:cNvPr id="7" name="Shape 7"/>
                          <wps:spPr>
                            <a:xfrm>
                              <a:off x="-438150" y="-190500"/>
                              <a:ext cx="7721600" cy="3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38150" y="-127000"/>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98600" y="-190500"/>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Virtual and In-Person Convention Experience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4152900</wp:posOffset>
                </wp:positionV>
                <wp:extent cx="7721600" cy="330200"/>
                <wp:effectExtent b="0" l="0" r="0" t="0"/>
                <wp:wrapNone/>
                <wp:docPr id="1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721600" cy="330200"/>
                        </a:xfrm>
                        <a:prstGeom prst="rect"/>
                        <a:ln/>
                      </pic:spPr>
                    </pic:pic>
                  </a:graphicData>
                </a:graphic>
              </wp:anchor>
            </w:drawing>
          </mc:Fallback>
        </mc:AlternateContent>
      </w:r>
    </w:p>
    <w:tbl>
      <w:tblPr>
        <w:tblStyle w:val="Table1"/>
        <w:tblW w:w="10749.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0749"/>
        <w:tblGridChange w:id="0">
          <w:tblGrid>
            <w:gridCol w:w="10749"/>
          </w:tblGrid>
        </w:tblGridChange>
      </w:tblGrid>
      <w:tr>
        <w:trPr>
          <w:cantSplit w:val="0"/>
          <w:trHeight w:val="493" w:hRule="atLeast"/>
          <w:tblHeader w:val="0"/>
        </w:trPr>
        <w:tc>
          <w:tcPr>
            <w:shd w:fill="fcf3e6" w:val="clear"/>
          </w:tcPr>
          <w:p w:rsidR="00000000" w:rsidDel="00000000" w:rsidP="00000000" w:rsidRDefault="00000000" w:rsidRPr="00000000" w14:paraId="00000002">
            <w:pPr>
              <w:rPr>
                <w:rFonts w:ascii="Calibri" w:cs="Calibri" w:eastAsia="Calibri" w:hAnsi="Calibri"/>
                <w:b w:val="1"/>
              </w:rPr>
            </w:pPr>
            <w:r w:rsidDel="00000000" w:rsidR="00000000" w:rsidRPr="00000000">
              <w:rPr>
                <w:b w:val="1"/>
                <w:rtl w:val="0"/>
              </w:rPr>
              <w:t xml:space="preserve">In order to be considered for the 2022 Program, all participants of each submission must consent to and comply with the following SPSP Policies:</w:t>
            </w:r>
            <w:r w:rsidDel="00000000" w:rsidR="00000000" w:rsidRPr="00000000">
              <w:rPr>
                <w:rtl w:val="0"/>
              </w:rPr>
            </w:r>
          </w:p>
        </w:tc>
      </w:tr>
      <w:tr>
        <w:trPr>
          <w:cantSplit w:val="0"/>
          <w:trHeight w:val="216" w:hRule="atLeast"/>
          <w:tblHeader w:val="0"/>
        </w:trPr>
        <w:tc>
          <w:tcPr/>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are welcomed for Symposium and Single Presenter Submissions under the Science category and for Professional Development and Workshop submissions under the Professional Development/Training category.</w:t>
            </w:r>
          </w:p>
        </w:tc>
      </w:tr>
      <w:tr>
        <w:trPr>
          <w:cantSplit w:val="0"/>
          <w:trHeight w:val="750" w:hRule="atLeast"/>
          <w:tblHeader w:val="0"/>
        </w:trPr>
        <w:tc>
          <w:tcPr/>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presenter (first author, presenter, chair, co-chair) may be included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for each presentation type: Single Presenter, Symposium, Professional Development. If an individual is found to be included in any role on more than one submission of each type, all associated submissions will be voided before review. </w:t>
            </w:r>
          </w:p>
        </w:tc>
      </w:tr>
      <w:tr>
        <w:trPr>
          <w:cantSplit w:val="0"/>
          <w:trHeight w:val="1048" w:hRule="atLeast"/>
          <w:tblHeader w:val="0"/>
        </w:trPr>
        <w:tc>
          <w:tcPr/>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can be accepted for a maximum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as follows: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Science category (symposium or single presenter)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Professional Development category (60-minute session or Deep Dive Workshop). If a presenter’s symposium submission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presenter submission are both selected by the Science Program Review Co-Chairs, the single presenter submission will be declined and the symposium will be included in the program. </w:t>
            </w:r>
          </w:p>
        </w:tc>
      </w:tr>
      <w:tr>
        <w:trPr>
          <w:cantSplit w:val="0"/>
          <w:trHeight w:val="68" w:hRule="atLeast"/>
          <w:tblHeader w:val="0"/>
        </w:trPr>
        <w:tc>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members of SPSP for 2022 in order to participate in the convention program.</w:t>
            </w:r>
          </w:p>
        </w:tc>
      </w:tr>
      <w:tr>
        <w:trPr>
          <w:cantSplit w:val="0"/>
          <w:trHeight w:val="525" w:hRule="atLeast"/>
          <w:tblHeader w:val="0"/>
        </w:trPr>
        <w:tc>
          <w:tcPr/>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paid registrants of the convention in order to participate in the convention program.</w:t>
            </w:r>
          </w:p>
        </w:tc>
      </w:tr>
      <w:tr>
        <w:trPr>
          <w:cantSplit w:val="0"/>
          <w:trHeight w:val="316" w:hRule="atLeast"/>
          <w:tblHeader w:val="0"/>
        </w:trPr>
        <w:tc>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and analysis do not have to be complete at the time of submission. This allows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rsidR="00000000" w:rsidDel="00000000" w:rsidP="00000000" w:rsidRDefault="00000000" w:rsidRPr="00000000" w14:paraId="00000009">
      <w:pPr>
        <w:spacing w:after="0" w:line="240" w:lineRule="auto"/>
        <w:rPr>
          <w:b w:val="1"/>
          <w:color w:val="2d4962"/>
        </w:rPr>
      </w:pPr>
      <w:r w:rsidDel="00000000" w:rsidR="00000000" w:rsidRPr="00000000">
        <w:rPr>
          <w:rtl w:val="0"/>
        </w:rPr>
      </w:r>
    </w:p>
    <w:p w:rsidR="00000000" w:rsidDel="00000000" w:rsidP="00000000" w:rsidRDefault="00000000" w:rsidRPr="00000000" w14:paraId="0000000A">
      <w:pPr>
        <w:spacing w:after="0" w:line="240" w:lineRule="auto"/>
        <w:rPr>
          <w:b w:val="1"/>
          <w:color w:val="2d4962"/>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SPSP Annual Convention will offer two ways to participate to ensure the event is accessible to more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people than ever.</w:t>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In-Person Experience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Experience</w:t>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two event experiences will look different than past meetings. Planning is still in development with</w:t>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our main goal to create a meeting that is safe, inclusive and accessible for the entire field while</w:t>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providing opportunities to share research, build community, and collaborate. Adapting the meeting</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format will offer opportunities for us to innovate, question the status quo, and enable flexibility for</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participants to choose a method that works best for their circumstances. We will continue to monitor</w:t>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pandemic developments in San Francisco, the United States, and the world and will aim to provide up to</w:t>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 information in a timely manner.</w:t>
      </w:r>
    </w:p>
    <w:p w:rsidR="00000000" w:rsidDel="00000000" w:rsidP="00000000" w:rsidRDefault="00000000" w:rsidRPr="00000000" w14:paraId="00000018">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after="0" w:line="240" w:lineRule="auto"/>
        <w:rPr>
          <w:b w:val="1"/>
          <w:color w:val="2d4962"/>
        </w:rPr>
      </w:pPr>
      <w:r w:rsidDel="00000000" w:rsidR="00000000" w:rsidRPr="00000000">
        <w:rPr>
          <w:b w:val="1"/>
          <w:color w:val="2d4962"/>
          <w:u w:val="single"/>
          <w:rtl w:val="0"/>
        </w:rPr>
        <w:t xml:space="preserve">The</w:t>
      </w:r>
      <w:r w:rsidDel="00000000" w:rsidR="00000000" w:rsidRPr="00000000">
        <w:rPr>
          <w:b w:val="1"/>
          <w:color w:val="2d4962"/>
          <w:rtl w:val="0"/>
        </w:rPr>
        <w:t xml:space="preserve"> In-Person Experience </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In-person attendees will have access to all the sessions presented in San Francisco, as well as the</w:t>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content presented virtually, available on-demand after the meeting. SPSP's featured sessions will be</w:t>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held in San Francisco. In-person attendees can meet with exhibitors, participate in unique networking</w:t>
      </w:r>
    </w:p>
    <w:p w:rsidR="00000000" w:rsidDel="00000000" w:rsidP="00000000" w:rsidRDefault="00000000" w:rsidRPr="00000000" w14:paraId="0000001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opportunities, and interact with presenters and other attendees in an informal setting. Nothing can</w:t>
      </w:r>
    </w:p>
    <w:p w:rsidR="00000000" w:rsidDel="00000000" w:rsidP="00000000" w:rsidRDefault="00000000" w:rsidRPr="00000000" w14:paraId="0000001E">
      <w:pPr>
        <w:spacing w:after="0" w:line="240" w:lineRule="auto"/>
        <w:rPr>
          <w:b w:val="1"/>
        </w:rPr>
      </w:pPr>
      <w:r w:rsidDel="00000000" w:rsidR="00000000" w:rsidRPr="00000000">
        <w:rPr>
          <w:rFonts w:ascii="Calibri" w:cs="Calibri" w:eastAsia="Calibri" w:hAnsi="Calibri"/>
          <w:rtl w:val="0"/>
        </w:rPr>
        <w:t xml:space="preserve">replace the energy and connections of an in-person meeting. </w:t>
      </w:r>
      <w:r w:rsidDel="00000000" w:rsidR="00000000" w:rsidRPr="00000000">
        <w:rPr>
          <w:b w:val="1"/>
          <w:rtl w:val="0"/>
        </w:rPr>
        <w:t xml:space="preserve">Best for: in-person networking, career</w:t>
      </w:r>
    </w:p>
    <w:p w:rsidR="00000000" w:rsidDel="00000000" w:rsidP="00000000" w:rsidRDefault="00000000" w:rsidRPr="00000000" w14:paraId="0000001F">
      <w:pPr>
        <w:spacing w:after="0" w:line="240" w:lineRule="auto"/>
        <w:rPr>
          <w:b w:val="1"/>
        </w:rPr>
      </w:pPr>
      <w:r w:rsidDel="00000000" w:rsidR="00000000" w:rsidRPr="00000000">
        <w:rPr>
          <w:b w:val="1"/>
          <w:rtl w:val="0"/>
        </w:rPr>
        <w:t xml:space="preserve">advancement, and community building as an addition to your educational experience.</w:t>
      </w:r>
    </w:p>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in-person portion of the meeting will feature enhanced health and safety measures that will be</w:t>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determined as we move forward, taking into consideration guidance from the CDC, the WHO, and state</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local authorities. Possible examples of new protocol, should they be necessary at the time of this</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event, include providing hand sanitizer and masks onsite; daily health evaluations and temperature</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screenings; plexiglass barriers around high-traffic areas; social distancing in meeting rooms; proof of</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vaccine requirements; and adjusted food service methods. We aim to be transparent about our health and</w:t>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safety protocols. We are committed to the safety of our members and being good stewards of public</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health. As more information becomes available, we will share our work in this area with you.</w:t>
      </w:r>
    </w:p>
    <w:p w:rsidR="00000000" w:rsidDel="00000000" w:rsidP="00000000" w:rsidRDefault="00000000" w:rsidRPr="00000000" w14:paraId="00000029">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after="0" w:line="240" w:lineRule="auto"/>
        <w:rPr>
          <w:b w:val="1"/>
          <w:color w:val="2d4962"/>
        </w:rPr>
      </w:pPr>
      <w:r w:rsidDel="00000000" w:rsidR="00000000" w:rsidRPr="00000000">
        <w:rPr>
          <w:b w:val="1"/>
          <w:color w:val="2d4962"/>
          <w:rtl w:val="0"/>
        </w:rPr>
        <w:t xml:space="preserve">The Virtual Experience </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Virtual attendees will gather online to participate and present. Virtual sessions will be presented live,</w:t>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the audience will be able to interact with presenters. A limited number of sessions will be</w:t>
      </w:r>
    </w:p>
    <w:p w:rsidR="00000000" w:rsidDel="00000000" w:rsidP="00000000" w:rsidRDefault="00000000" w:rsidRPr="00000000" w14:paraId="0000002D">
      <w:pPr>
        <w:spacing w:after="0" w:line="240" w:lineRule="auto"/>
        <w:rPr>
          <w:b w:val="1"/>
          <w:i w:val="1"/>
          <w:color w:val="2d4962"/>
        </w:rPr>
      </w:pPr>
      <w:r w:rsidDel="00000000" w:rsidR="00000000" w:rsidRPr="00000000">
        <w:rPr>
          <w:rFonts w:ascii="Calibri" w:cs="Calibri" w:eastAsia="Calibri" w:hAnsi="Calibri"/>
          <w:rtl w:val="0"/>
        </w:rPr>
        <w:t xml:space="preserve">livestreamed from San Francisco, including featured sessions such as the Presidential Keynote, Invited Symposia, Legacy Symposia, etc. The majority of virtual sessions will be recorded and availabl</w:t>
      </w:r>
      <w:r w:rsidDel="00000000" w:rsidR="00000000" w:rsidRPr="00000000">
        <w:rPr>
          <w:rtl w:val="0"/>
        </w:rPr>
        <w:t xml:space="preserve">e for on-demand viewing after the meeting by all attendees (both in-person and virtual registrants). </w:t>
      </w:r>
      <w:r w:rsidDel="00000000" w:rsidR="00000000" w:rsidRPr="00000000">
        <w:rPr>
          <w:b w:val="1"/>
          <w:rtl w:val="0"/>
        </w:rPr>
        <w:t xml:space="preserve">Best for: access to educational content and for those who need the flexibility of a remote experience.</w:t>
      </w:r>
      <w:r w:rsidDel="00000000" w:rsidR="00000000" w:rsidRPr="00000000">
        <w:rPr>
          <w:rtl w:val="0"/>
        </w:rPr>
      </w:r>
    </w:p>
    <w:p w:rsidR="00000000" w:rsidDel="00000000" w:rsidP="00000000" w:rsidRDefault="00000000" w:rsidRPr="00000000" w14:paraId="0000002E">
      <w:pPr>
        <w:spacing w:after="0" w:line="240" w:lineRule="auto"/>
        <w:rPr>
          <w:b w:val="1"/>
          <w:color w:val="2d4962"/>
        </w:rPr>
      </w:pPr>
      <w:r w:rsidDel="00000000" w:rsidR="00000000" w:rsidRPr="00000000">
        <w:rPr>
          <w:b w:val="1"/>
          <w:color w:val="2d4962"/>
          <w:rtl w:val="0"/>
        </w:rPr>
        <w:t xml:space="preserve"> </w:t>
      </w:r>
    </w:p>
    <w:p w:rsidR="00000000" w:rsidDel="00000000" w:rsidP="00000000" w:rsidRDefault="00000000" w:rsidRPr="00000000" w14:paraId="0000002F">
      <w:pPr>
        <w:rPr>
          <w:b w:val="1"/>
          <w:color w:val="2d4962"/>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240" w:lineRule="auto"/>
        <w:rPr>
          <w:b w:val="1"/>
          <w:color w:val="2d496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50800</wp:posOffset>
                </wp:positionV>
                <wp:extent cx="7734300" cy="209550"/>
                <wp:effectExtent b="0" l="0" r="0" t="0"/>
                <wp:wrapNone/>
                <wp:docPr id="12" name=""/>
                <a:graphic>
                  <a:graphicData uri="http://schemas.microsoft.com/office/word/2010/wordprocessingShape">
                    <wps:wsp>
                      <wps:cNvSpPr/>
                      <wps:cNvPr id="5" name="Shape 5"/>
                      <wps:spPr>
                        <a:xfrm>
                          <a:off x="1485200" y="36815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50800</wp:posOffset>
                </wp:positionV>
                <wp:extent cx="7734300" cy="209550"/>
                <wp:effectExtent b="0" l="0" r="0" t="0"/>
                <wp:wrapNone/>
                <wp:docPr id="1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73430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3851275" cy="339725"/>
                <wp:effectExtent b="0" l="0" r="0" t="0"/>
                <wp:wrapNone/>
                <wp:docPr id="11" name=""/>
                <a:graphic>
                  <a:graphicData uri="http://schemas.microsoft.com/office/word/2010/wordprocessingShape">
                    <wps:wsp>
                      <wps:cNvSpPr/>
                      <wps:cNvPr id="4" name="Shape 4"/>
                      <wps:spPr>
                        <a:xfrm>
                          <a:off x="3425125" y="3614900"/>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Information Needed for Submissions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3851275" cy="339725"/>
                <wp:effectExtent b="0" l="0" r="0" t="0"/>
                <wp:wrapNone/>
                <wp:docPr id="1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51275" cy="339725"/>
                        </a:xfrm>
                        <a:prstGeom prst="rect"/>
                        <a:ln/>
                      </pic:spPr>
                    </pic:pic>
                  </a:graphicData>
                </a:graphic>
              </wp:anchor>
            </w:drawing>
          </mc:Fallback>
        </mc:AlternateContent>
      </w:r>
    </w:p>
    <w:p w:rsidR="00000000" w:rsidDel="00000000" w:rsidP="00000000" w:rsidRDefault="00000000" w:rsidRPr="00000000" w14:paraId="00000031">
      <w:pPr>
        <w:spacing w:after="0" w:line="257" w:lineRule="auto"/>
        <w:rPr/>
      </w:pPr>
      <w:r w:rsidDel="00000000" w:rsidR="00000000" w:rsidRPr="00000000">
        <w:rPr>
          <w:rtl w:val="0"/>
        </w:rPr>
      </w:r>
    </w:p>
    <w:p w:rsidR="00000000" w:rsidDel="00000000" w:rsidP="00000000" w:rsidRDefault="00000000" w:rsidRPr="00000000" w14:paraId="00000032">
      <w:pPr>
        <w:spacing w:after="0" w:line="257" w:lineRule="auto"/>
        <w:rPr>
          <w:b w:val="1"/>
        </w:rPr>
      </w:pPr>
      <w:r w:rsidDel="00000000" w:rsidR="00000000" w:rsidRPr="00000000">
        <w:rPr>
          <w:rtl w:val="0"/>
        </w:rPr>
        <w:t xml:space="preserve">Use this guide to gather all of the necessary information for submitting a symposium for consideration for the 2022 SPSP Annual Convention. We recommend collecting the below information before the submission portal opens to avoid delays in completing your submission. Submissions will be accepted from </w:t>
      </w:r>
      <w:r w:rsidDel="00000000" w:rsidR="00000000" w:rsidRPr="00000000">
        <w:rPr>
          <w:b w:val="1"/>
          <w:rtl w:val="0"/>
        </w:rPr>
        <w:t xml:space="preserve">June 29, 2021</w:t>
      </w:r>
      <w:r w:rsidDel="00000000" w:rsidR="00000000" w:rsidRPr="00000000">
        <w:rPr>
          <w:rFonts w:ascii="Calibri" w:cs="Calibri" w:eastAsia="Calibri" w:hAnsi="Calibri"/>
          <w:rtl w:val="0"/>
        </w:rPr>
        <w:t xml:space="preserve">–</w:t>
      </w:r>
      <w:r w:rsidDel="00000000" w:rsidR="00000000" w:rsidRPr="00000000">
        <w:rPr>
          <w:b w:val="1"/>
          <w:rtl w:val="0"/>
        </w:rPr>
        <w:t xml:space="preserve">July 20, 2021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spacing w:after="0" w:line="257" w:lineRule="auto"/>
        <w:rPr/>
      </w:pPr>
      <w:r w:rsidDel="00000000" w:rsidR="00000000" w:rsidRPr="00000000">
        <w:rPr>
          <w:rtl w:val="0"/>
        </w:rPr>
      </w:r>
    </w:p>
    <w:tbl>
      <w:tblPr>
        <w:tblStyle w:val="Table2"/>
        <w:tblW w:w="1062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4050"/>
        <w:gridCol w:w="6030"/>
        <w:tblGridChange w:id="0">
          <w:tblGrid>
            <w:gridCol w:w="540"/>
            <w:gridCol w:w="4050"/>
            <w:gridCol w:w="6030"/>
          </w:tblGrid>
        </w:tblGridChange>
      </w:tblGrid>
      <w:tr>
        <w:trPr>
          <w:cantSplit w:val="0"/>
          <w:tblHeader w:val="0"/>
        </w:trPr>
        <w:tc>
          <w:tcPr/>
          <w:p w:rsidR="00000000" w:rsidDel="00000000" w:rsidP="00000000" w:rsidRDefault="00000000" w:rsidRPr="00000000" w14:paraId="00000034">
            <w:pPr>
              <w:rPr/>
            </w:pPr>
            <w:r w:rsidDel="00000000" w:rsidR="00000000" w:rsidRPr="00000000">
              <w:rPr>
                <w:rtl w:val="0"/>
              </w:rPr>
              <w:t xml:space="preserve">1</w:t>
            </w:r>
          </w:p>
        </w:tc>
        <w:tc>
          <w:tcPr/>
          <w:p w:rsidR="00000000" w:rsidDel="00000000" w:rsidP="00000000" w:rsidRDefault="00000000" w:rsidRPr="00000000" w14:paraId="00000035">
            <w:pPr>
              <w:rPr/>
            </w:pPr>
            <w:r w:rsidDel="00000000" w:rsidR="00000000" w:rsidRPr="00000000">
              <w:rPr>
                <w:rtl w:val="0"/>
              </w:rPr>
              <w:t xml:space="preserve">Symposium Title </w:t>
            </w:r>
            <w:r w:rsidDel="00000000" w:rsidR="00000000" w:rsidRPr="00000000">
              <w:rPr>
                <w:i w:val="1"/>
                <w:sz w:val="20"/>
                <w:szCs w:val="20"/>
                <w:rtl w:val="0"/>
              </w:rPr>
              <w:t xml:space="preserve">(max. 10 words-use title case–do not use all caps or unnecessary punctuation, such as quotation marks around the title or a period at the end)</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The Influence of Context on Emotions and Affect</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2</w:t>
            </w:r>
          </w:p>
        </w:tc>
        <w:tc>
          <w:tcPr/>
          <w:p w:rsidR="00000000" w:rsidDel="00000000" w:rsidP="00000000" w:rsidRDefault="00000000" w:rsidRPr="00000000" w14:paraId="00000038">
            <w:pPr>
              <w:rPr/>
            </w:pPr>
            <w:r w:rsidDel="00000000" w:rsidR="00000000" w:rsidRPr="00000000">
              <w:rPr>
                <w:rtl w:val="0"/>
              </w:rPr>
              <w:t xml:space="preserve">First Keyword </w:t>
            </w:r>
            <w:r w:rsidDel="00000000" w:rsidR="00000000" w:rsidRPr="00000000">
              <w:rPr>
                <w:i w:val="1"/>
                <w:sz w:val="20"/>
                <w:szCs w:val="20"/>
                <w:rtl w:val="0"/>
              </w:rPr>
              <w:t xml:space="preserve">(choose from list below)</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Emotion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w:t>
            </w:r>
          </w:p>
        </w:tc>
        <w:tc>
          <w:tcPr/>
          <w:p w:rsidR="00000000" w:rsidDel="00000000" w:rsidP="00000000" w:rsidRDefault="00000000" w:rsidRPr="00000000" w14:paraId="0000003B">
            <w:pPr>
              <w:rPr/>
            </w:pPr>
            <w:r w:rsidDel="00000000" w:rsidR="00000000" w:rsidRPr="00000000">
              <w:rPr>
                <w:rtl w:val="0"/>
              </w:rPr>
              <w:t xml:space="preserve">Second Keyword </w:t>
            </w:r>
            <w:r w:rsidDel="00000000" w:rsidR="00000000" w:rsidRPr="00000000">
              <w:rPr>
                <w:i w:val="1"/>
                <w:sz w:val="20"/>
                <w:szCs w:val="20"/>
                <w:rtl w:val="0"/>
              </w:rPr>
              <w:t xml:space="preserve">(choose from list below)</w:t>
            </w: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Social Neuroscience</w:t>
            </w:r>
          </w:p>
        </w:tc>
      </w:tr>
      <w:tr>
        <w:trPr>
          <w:cantSplit w:val="0"/>
          <w:tblHeader w:val="0"/>
        </w:trPr>
        <w:tc>
          <w:tcPr/>
          <w:p w:rsidR="00000000" w:rsidDel="00000000" w:rsidP="00000000" w:rsidRDefault="00000000" w:rsidRPr="00000000" w14:paraId="0000003D">
            <w:pPr>
              <w:tabs>
                <w:tab w:val="center" w:pos="2229"/>
              </w:tabs>
              <w:rPr/>
            </w:pPr>
            <w:r w:rsidDel="00000000" w:rsidR="00000000" w:rsidRPr="00000000">
              <w:rPr>
                <w:rtl w:val="0"/>
              </w:rPr>
              <w:t xml:space="preserve">4</w:t>
            </w:r>
          </w:p>
        </w:tc>
        <w:tc>
          <w:tcPr/>
          <w:p w:rsidR="00000000" w:rsidDel="00000000" w:rsidP="00000000" w:rsidRDefault="00000000" w:rsidRPr="00000000" w14:paraId="0000003E">
            <w:pPr>
              <w:tabs>
                <w:tab w:val="center" w:pos="2229"/>
              </w:tabs>
              <w:rPr/>
            </w:pPr>
            <w:r w:rsidDel="00000000" w:rsidR="00000000" w:rsidRPr="00000000">
              <w:rPr>
                <w:rtl w:val="0"/>
              </w:rPr>
              <w:t xml:space="preserve">400-character (with spaces) max. description </w:t>
            </w:r>
            <w:r w:rsidDel="00000000" w:rsidR="00000000" w:rsidRPr="00000000">
              <w:rPr>
                <w:i w:val="1"/>
                <w:sz w:val="20"/>
                <w:szCs w:val="20"/>
                <w:rtl w:val="0"/>
              </w:rPr>
              <w:t xml:space="preserve">(for program)</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This symposium demonstrates how differing contexts influence affective expressions and experiences. Behavioral and neural data are leveraged to demonstrate the effect of situational factors, moral relevance, and developmental stages on neural representations, neural mechanisms, cognitive constructs and conceptions, and interpretations of emotions and affective information. </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5</w:t>
            </w:r>
          </w:p>
        </w:tc>
        <w:tc>
          <w:tcPr/>
          <w:p w:rsidR="00000000" w:rsidDel="00000000" w:rsidP="00000000" w:rsidRDefault="00000000" w:rsidRPr="00000000" w14:paraId="00000041">
            <w:pPr>
              <w:rPr/>
            </w:pPr>
            <w:r w:rsidDel="00000000" w:rsidR="00000000" w:rsidRPr="00000000">
              <w:rPr>
                <w:rtl w:val="0"/>
              </w:rPr>
              <w:t xml:space="preserve">1200-character (with spaces) max. abstract </w:t>
            </w:r>
            <w:r w:rsidDel="00000000" w:rsidR="00000000" w:rsidRPr="00000000">
              <w:rPr>
                <w:i w:val="1"/>
                <w:sz w:val="20"/>
                <w:szCs w:val="20"/>
                <w:rtl w:val="0"/>
              </w:rPr>
              <w:t xml:space="preserve">(for evaluation purposes-do not</w:t>
            </w:r>
            <w:r w:rsidDel="00000000" w:rsidR="00000000" w:rsidRPr="00000000">
              <w:rPr>
                <w:b w:val="1"/>
                <w:i w:val="1"/>
                <w:sz w:val="20"/>
                <w:szCs w:val="20"/>
                <w:rtl w:val="0"/>
              </w:rPr>
              <w:t xml:space="preserve"> </w:t>
            </w:r>
            <w:r w:rsidDel="00000000" w:rsidR="00000000" w:rsidRPr="00000000">
              <w:rPr>
                <w:i w:val="1"/>
                <w:sz w:val="20"/>
                <w:szCs w:val="20"/>
                <w:rtl w:val="0"/>
              </w:rPr>
              <w:t xml:space="preserve">include names or other identifying information in abstract body to ensure blind review)</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Context is important to the interpretation of affective phenomena. The same facial expression could convey elation after a big win, sadness after a heartbreak, or anger after a fight. Likewise, immediate physical threat, potential financial loss, and abstract moral failing can all elicit similar feelings of fear. Despite all affective information necessarily being enveloped in some sort of context, the manifold and multilevel impacts of context on emotion remain unclear. This symposium will present novel research exploring the utility that social and developmental contexts provide in pursuing a comprehensive, ecologically valid understanding of affective phenomena. We leverage multimodal approaches (e.g., behavior and neuroimaging) to explore topics such as how situational details can influence the neural mechanisms associated with emotional experiences, how moral relevance influences emotion regulation success, the impact of developmental stages on neural representations of affective experiences and how developmental stage influences the construction of emotional experiences via emotion concepts. </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6</w:t>
            </w:r>
          </w:p>
        </w:tc>
        <w:tc>
          <w:tcPr/>
          <w:p w:rsidR="00000000" w:rsidDel="00000000" w:rsidP="00000000" w:rsidRDefault="00000000" w:rsidRPr="00000000" w14:paraId="00000044">
            <w:pPr>
              <w:rPr/>
            </w:pPr>
            <w:r w:rsidDel="00000000" w:rsidR="00000000" w:rsidRPr="00000000">
              <w:rPr>
                <w:rtl w:val="0"/>
              </w:rPr>
              <w:t xml:space="preserve">Chair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Vishnu Murty</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7</w:t>
            </w:r>
          </w:p>
        </w:tc>
        <w:tc>
          <w:tcPr/>
          <w:p w:rsidR="00000000" w:rsidDel="00000000" w:rsidP="00000000" w:rsidRDefault="00000000" w:rsidRPr="00000000" w14:paraId="00000047">
            <w:pPr>
              <w:rPr/>
            </w:pPr>
            <w:r w:rsidDel="00000000" w:rsidR="00000000" w:rsidRPr="00000000">
              <w:rPr>
                <w:rtl w:val="0"/>
              </w:rPr>
              <w:t xml:space="preserve">Chair Email</w:t>
            </w:r>
          </w:p>
        </w:tc>
        <w:tc>
          <w:tcPr/>
          <w:p w:rsidR="00000000" w:rsidDel="00000000" w:rsidP="00000000" w:rsidRDefault="00000000" w:rsidRPr="00000000" w14:paraId="00000048">
            <w:pPr>
              <w:rPr/>
            </w:pPr>
            <w:hyperlink r:id="rId10">
              <w:r w:rsidDel="00000000" w:rsidR="00000000" w:rsidRPr="00000000">
                <w:rPr>
                  <w:color w:val="0563c1"/>
                  <w:u w:val="single"/>
                  <w:rtl w:val="0"/>
                </w:rPr>
                <w:t xml:space="preserve">Vishnu.murty@temple.edu</w:t>
              </w:r>
            </w:hyperlink>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8</w:t>
            </w:r>
          </w:p>
        </w:tc>
        <w:tc>
          <w:tcPr/>
          <w:p w:rsidR="00000000" w:rsidDel="00000000" w:rsidP="00000000" w:rsidRDefault="00000000" w:rsidRPr="00000000" w14:paraId="0000004A">
            <w:pPr>
              <w:rPr>
                <w:i w:val="1"/>
              </w:rPr>
            </w:pPr>
            <w:r w:rsidDel="00000000" w:rsidR="00000000" w:rsidRPr="00000000">
              <w:rPr>
                <w:rtl w:val="0"/>
              </w:rPr>
              <w:t xml:space="preserve">Chair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Temple University</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9</w:t>
            </w:r>
          </w:p>
        </w:tc>
        <w:tc>
          <w:tcPr/>
          <w:p w:rsidR="00000000" w:rsidDel="00000000" w:rsidP="00000000" w:rsidRDefault="00000000" w:rsidRPr="00000000" w14:paraId="0000004D">
            <w:pPr>
              <w:rPr/>
            </w:pPr>
            <w:r w:rsidDel="00000000" w:rsidR="00000000" w:rsidRPr="00000000">
              <w:rPr>
                <w:rtl w:val="0"/>
              </w:rPr>
              <w:t xml:space="preserve">Co-Chair Name</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i w:val="1"/>
                <w:sz w:val="20"/>
                <w:szCs w:val="20"/>
                <w:rtl w:val="0"/>
              </w:rPr>
              <w:t xml:space="preserve">(First &amp; Last) </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10</w:t>
            </w:r>
          </w:p>
        </w:tc>
        <w:tc>
          <w:tcPr/>
          <w:p w:rsidR="00000000" w:rsidDel="00000000" w:rsidP="00000000" w:rsidRDefault="00000000" w:rsidRPr="00000000" w14:paraId="00000050">
            <w:pPr>
              <w:rPr/>
            </w:pPr>
            <w:r w:rsidDel="00000000" w:rsidR="00000000" w:rsidRPr="00000000">
              <w:rPr>
                <w:rtl w:val="0"/>
              </w:rPr>
              <w:t xml:space="preserve">Co-Chair Email**</w:t>
            </w:r>
          </w:p>
        </w:tc>
        <w:tc>
          <w:tcPr/>
          <w:p w:rsidR="00000000" w:rsidDel="00000000" w:rsidP="00000000" w:rsidRDefault="00000000" w:rsidRPr="00000000" w14:paraId="00000051">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11</w:t>
            </w:r>
          </w:p>
        </w:tc>
        <w:tc>
          <w:tcPr/>
          <w:p w:rsidR="00000000" w:rsidDel="00000000" w:rsidP="00000000" w:rsidRDefault="00000000" w:rsidRPr="00000000" w14:paraId="00000053">
            <w:pPr>
              <w:rPr/>
            </w:pPr>
            <w:r w:rsidDel="00000000" w:rsidR="00000000" w:rsidRPr="00000000">
              <w:rPr>
                <w:rtl w:val="0"/>
              </w:rPr>
              <w:t xml:space="preserve">Co-Chair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12</w:t>
            </w:r>
          </w:p>
        </w:tc>
        <w:tc>
          <w:tcPr/>
          <w:p w:rsidR="00000000" w:rsidDel="00000000" w:rsidP="00000000" w:rsidRDefault="00000000" w:rsidRPr="00000000" w14:paraId="00000056">
            <w:pPr>
              <w:rPr/>
            </w:pPr>
            <w:r w:rsidDel="00000000" w:rsidR="00000000" w:rsidRPr="00000000">
              <w:rPr>
                <w:rFonts w:ascii="Calibri" w:cs="Calibri" w:eastAsia="Calibri" w:hAnsi="Calibri"/>
                <w:color w:val="000000"/>
                <w:rtl w:val="0"/>
              </w:rPr>
              <w:t xml:space="preserve">As a pilot program this year, we are asking presenters to explain whether and how this submission advances the equity and anti-racism goals of SPSP. This may include, but is not limited </w:t>
            </w:r>
            <w:r w:rsidDel="00000000" w:rsidR="00000000" w:rsidRPr="00000000">
              <w:rPr>
                <w:color w:val="000000"/>
                <w:rtl w:val="0"/>
              </w:rPr>
              <w:t xml:space="preserve">to: The research participants in the sample; the methods used in the research; the members of the research team(s) involved in the work (e.g., background, diversity, career stage, affiliation type); the content of the presentation (e.g., critical theories, prejudice, equity, cross-cultural research).</w:t>
            </w:r>
            <w:r w:rsidDel="00000000" w:rsidR="00000000" w:rsidRPr="00000000">
              <w:rPr>
                <w:rFonts w:ascii="Calibri" w:cs="Calibri" w:eastAsia="Calibri" w:hAnsi="Calibri"/>
                <w:color w:val="000000"/>
                <w:rtl w:val="0"/>
              </w:rPr>
              <w:t xml:space="preserve"> </w:t>
            </w:r>
            <w:r w:rsidDel="00000000" w:rsidR="00000000" w:rsidRPr="00000000">
              <w:rPr>
                <w:rtl w:val="0"/>
              </w:rPr>
            </w:r>
          </w:p>
        </w:tc>
        <w:tc>
          <w:tcPr/>
          <w:p w:rsidR="00000000" w:rsidDel="00000000" w:rsidP="00000000" w:rsidRDefault="00000000" w:rsidRPr="00000000" w14:paraId="00000057">
            <w:pPr>
              <w:pageBreakBefore w:val="0"/>
              <w:rPr/>
            </w:pPr>
            <w:r w:rsidDel="00000000" w:rsidR="00000000" w:rsidRPr="00000000">
              <w:rPr>
                <w:b w:val="1"/>
                <w:rtl w:val="0"/>
              </w:rPr>
              <w:t xml:space="preserve">Research: </w:t>
            </w:r>
            <w:r w:rsidDel="00000000" w:rsidR="00000000" w:rsidRPr="00000000">
              <w:rPr>
                <w:rtl w:val="0"/>
              </w:rPr>
              <w:t xml:space="preserve">Study samples consist of representative populations with diverse gender, racial, ethnic backgrounds relative to the respective local communities they were recruited from.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Researchers: </w:t>
            </w:r>
            <w:r w:rsidDel="00000000" w:rsidR="00000000" w:rsidRPr="00000000">
              <w:rPr>
                <w:rtl w:val="0"/>
              </w:rPr>
              <w:t xml:space="preserve">Our panel consists of two male BIPOC assistant professors, early-career male and female faculty members, a low SES, first-generation college, third-year graduate student. Researchers who have contributed to these works come from a variety of backgrounds including communications, neuroscience, education, clinical, and developmental psychology. All of the labs involved in this symposium are dedicated to the goals of providing equity, opportunity and representation to individuals of all identities. This extends to the participants we recruit, the researchers we work with, and the research we perform.</w:t>
              <w:br w:type="textWrapping"/>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13</w:t>
            </w:r>
          </w:p>
        </w:tc>
        <w:tc>
          <w:tcPr>
            <w:gridSpan w:val="2"/>
          </w:tcPr>
          <w:p w:rsidR="00000000" w:rsidDel="00000000" w:rsidP="00000000" w:rsidRDefault="00000000" w:rsidRPr="00000000" w14:paraId="0000005B">
            <w:pPr>
              <w:rPr/>
            </w:pPr>
            <w:r w:rsidDel="00000000" w:rsidR="00000000" w:rsidRPr="00000000">
              <w:rPr>
                <w:rtl w:val="0"/>
              </w:rPr>
              <w:t xml:space="preserve">For each of the talks in your symposium (minimum 3, maximum 4) you will need to collect information from the speaker. </w:t>
            </w:r>
            <w:r w:rsidDel="00000000" w:rsidR="00000000" w:rsidRPr="00000000">
              <w:rPr>
                <w:b w:val="1"/>
                <w:rtl w:val="0"/>
              </w:rPr>
              <w:t xml:space="preserve">Please send the Symposium Speaker Guide to each of your speakers to collect the necessary information to complete the Symposium Submission.</w:t>
            </w:r>
            <w:r w:rsidDel="00000000" w:rsidR="00000000" w:rsidRPr="00000000">
              <w:rPr>
                <w:rtl w:val="0"/>
              </w:rPr>
            </w:r>
          </w:p>
        </w:tc>
      </w:tr>
    </w:tbl>
    <w:p w:rsidR="00000000" w:rsidDel="00000000" w:rsidP="00000000" w:rsidRDefault="00000000" w:rsidRPr="00000000" w14:paraId="0000005D">
      <w:pPr>
        <w:spacing w:after="0" w:lineRule="auto"/>
        <w:rPr>
          <w:i w:val="1"/>
          <w:color w:val="2d4962"/>
          <w:sz w:val="20"/>
          <w:szCs w:val="20"/>
        </w:rPr>
      </w:pPr>
      <w:r w:rsidDel="00000000" w:rsidR="00000000" w:rsidRPr="00000000">
        <w:rPr>
          <w:color w:val="2d4962"/>
          <w:sz w:val="20"/>
          <w:szCs w:val="20"/>
          <w:rtl w:val="0"/>
        </w:rPr>
        <w:t xml:space="preserve">**</w:t>
      </w:r>
      <w:r w:rsidDel="00000000" w:rsidR="00000000" w:rsidRPr="00000000">
        <w:rPr>
          <w:i w:val="1"/>
          <w:color w:val="2d4962"/>
          <w:sz w:val="20"/>
          <w:szCs w:val="20"/>
          <w:rtl w:val="0"/>
        </w:rPr>
        <w:t xml:space="preserve">If applicable (minimum of one chair is required, two maximum.)</w:t>
      </w:r>
    </w:p>
    <w:p w:rsidR="00000000" w:rsidDel="00000000" w:rsidP="00000000" w:rsidRDefault="00000000" w:rsidRPr="00000000" w14:paraId="0000005E">
      <w:pPr>
        <w:tabs>
          <w:tab w:val="left" w:pos="1260"/>
        </w:tabs>
        <w:spacing w:after="0" w:lineRule="auto"/>
        <w:rPr>
          <w:b w:val="1"/>
          <w:sz w:val="18"/>
          <w:szCs w:val="18"/>
          <w:u w:val="single"/>
        </w:rPr>
      </w:pPr>
      <w:r w:rsidDel="00000000" w:rsidR="00000000" w:rsidRPr="00000000">
        <w:rPr>
          <w:rtl w:val="0"/>
        </w:rPr>
      </w:r>
    </w:p>
    <w:p w:rsidR="00000000" w:rsidDel="00000000" w:rsidP="00000000" w:rsidRDefault="00000000" w:rsidRPr="00000000" w14:paraId="0000005F">
      <w:pPr>
        <w:spacing w:after="0" w:line="240" w:lineRule="auto"/>
        <w:rPr>
          <w:b w:val="1"/>
          <w:u w:val="single"/>
        </w:rPr>
      </w:pPr>
      <w:r w:rsidDel="00000000" w:rsidR="00000000" w:rsidRPr="00000000">
        <w:rPr>
          <w:b w:val="1"/>
          <w:u w:val="single"/>
          <w:rtl w:val="0"/>
        </w:rPr>
        <w:t xml:space="preserve">Additional Information</w:t>
      </w:r>
    </w:p>
    <w:p w:rsidR="00000000" w:rsidDel="00000000" w:rsidP="00000000" w:rsidRDefault="00000000" w:rsidRPr="00000000" w14:paraId="00000060">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0"/>
          <w:szCs w:val="20"/>
          <w:rtl w:val="0"/>
        </w:rPr>
        <w:t xml:space="preserve">I understand that the speaker/co-author order I submit online will be the one used if my symposium is accepted. Speaker substitutions requests will be handled on a case-by-case basis, but speaker order will not be changed.</w:t>
      </w: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0"/>
          <w:szCs w:val="20"/>
          <w:rtl w:val="0"/>
        </w:rPr>
        <w:t xml:space="preserve">I understand that all chairs and presenters may only submit for one symposium per the SPSP Policies. Should any chair(s) or presenter(s) of this session be found noncompliant with this policy, all associated submissions will be disqualified.</w:t>
      </w: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rtl w:val="0"/>
        </w:rPr>
      </w:r>
    </w:p>
    <w:p w:rsidR="00000000" w:rsidDel="00000000" w:rsidP="00000000" w:rsidRDefault="00000000" w:rsidRPr="00000000" w14:paraId="00000065">
      <w:pPr>
        <w:spacing w:after="0" w:line="240" w:lineRule="auto"/>
        <w:rPr>
          <w:sz w:val="20"/>
          <w:szCs w:val="20"/>
        </w:rPr>
      </w:pPr>
      <w:r w:rsidDel="00000000" w:rsidR="00000000" w:rsidRPr="00000000">
        <w:rPr>
          <w:rtl w:val="0"/>
        </w:rPr>
      </w:r>
    </w:p>
    <w:p w:rsidR="00000000" w:rsidDel="00000000" w:rsidP="00000000" w:rsidRDefault="00000000" w:rsidRPr="00000000" w14:paraId="00000066">
      <w:pPr>
        <w:spacing w:after="0" w:line="240" w:lineRule="auto"/>
        <w:rPr>
          <w:sz w:val="20"/>
          <w:szCs w:val="20"/>
        </w:rPr>
      </w:pPr>
      <w:r w:rsidDel="00000000" w:rsidR="00000000" w:rsidRPr="00000000">
        <w:rPr>
          <w:sz w:val="20"/>
          <w:szCs w:val="20"/>
          <w:rtl w:val="0"/>
        </w:rPr>
        <w:t xml:space="preserve">We are currently planning for the 2022 convention to include virtual and in-person sessions.</w:t>
      </w:r>
      <w:r w:rsidDel="00000000" w:rsidR="00000000" w:rsidRPr="00000000">
        <w:rPr>
          <w:rtl w:val="0"/>
        </w:rPr>
        <w:t xml:space="preserve"> </w:t>
      </w:r>
      <w:r w:rsidDel="00000000" w:rsidR="00000000" w:rsidRPr="00000000">
        <w:rPr>
          <w:sz w:val="20"/>
          <w:szCs w:val="20"/>
          <w:rtl w:val="0"/>
        </w:rPr>
        <w:t xml:space="preserve">The virtual experience will allow greater accessibility for presenters to participate in a convenient way without having to travel. Presenters will have an expanded reach with access to their content for attendees to enjoy at their convenience. Please indicate what programming type you want to be considered:</w:t>
      </w:r>
    </w:p>
    <w:p w:rsidR="00000000" w:rsidDel="00000000" w:rsidP="00000000" w:rsidRDefault="00000000" w:rsidRPr="00000000" w14:paraId="00000067">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0"/>
          <w:szCs w:val="20"/>
          <w:rtl w:val="0"/>
        </w:rPr>
        <w:t xml:space="preserve">Our symposium only wants to present in-person</w:t>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0"/>
          <w:szCs w:val="20"/>
          <w:rtl w:val="0"/>
        </w:rPr>
        <w:t xml:space="preserve">Our symposium only wants to present virtually</w:t>
      </w: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sz w:val="20"/>
          <w:szCs w:val="20"/>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0"/>
          <w:szCs w:val="20"/>
          <w:rtl w:val="0"/>
        </w:rPr>
        <w:t xml:space="preserve">Our symposium would be willing to present in-person or virtuall</w:t>
      </w:r>
      <w:r w:rsidDel="00000000" w:rsidR="00000000" w:rsidRPr="00000000">
        <w:rPr>
          <w:rFonts w:ascii="Calibri" w:cs="Calibri" w:eastAsia="Calibri" w:hAnsi="Calibri"/>
          <w:sz w:val="20"/>
          <w:szCs w:val="20"/>
          <w:rtl w:val="0"/>
        </w:rPr>
        <w:t xml:space="preserve">y</w:t>
      </w:r>
    </w:p>
    <w:p w:rsidR="00000000" w:rsidDel="00000000" w:rsidP="00000000" w:rsidRDefault="00000000" w:rsidRPr="00000000" w14:paraId="0000006A">
      <w:pPr>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We will be unable to accommodate changes to presentation type once the decision process begins in late-August due to the challenges of scheduling sessions. If an extenuating circumstance requires you to make a change, please alert </w:t>
      </w:r>
      <w:hyperlink r:id="rId11">
        <w:r w:rsidDel="00000000" w:rsidR="00000000" w:rsidRPr="00000000">
          <w:rPr>
            <w:rFonts w:ascii="Quattrocento Sans" w:cs="Quattrocento Sans" w:eastAsia="Quattrocento Sans" w:hAnsi="Quattrocento Sans"/>
            <w:color w:val="0563c1"/>
            <w:sz w:val="18"/>
            <w:szCs w:val="18"/>
            <w:u w:val="single"/>
            <w:rtl w:val="0"/>
          </w:rPr>
          <w:t xml:space="preserve">meetings@spsp.org</w:t>
        </w:r>
      </w:hyperlink>
      <w:r w:rsidDel="00000000" w:rsidR="00000000" w:rsidRPr="00000000">
        <w:rPr>
          <w:rFonts w:ascii="Quattrocento Sans" w:cs="Quattrocento Sans" w:eastAsia="Quattrocento Sans" w:hAnsi="Quattrocento Sans"/>
          <w:color w:val="333333"/>
          <w:sz w:val="18"/>
          <w:szCs w:val="18"/>
          <w:rtl w:val="0"/>
        </w:rPr>
        <w:t xml:space="preserve"> to discuss.</w:t>
      </w:r>
    </w:p>
    <w:p w:rsidR="00000000" w:rsidDel="00000000" w:rsidP="00000000" w:rsidRDefault="00000000" w:rsidRPr="00000000" w14:paraId="0000006B">
      <w:pPr>
        <w:spacing w:after="0" w:line="240" w:lineRule="auto"/>
        <w:rPr>
          <w:sz w:val="20"/>
          <w:szCs w:val="20"/>
        </w:rPr>
      </w:pPr>
      <w:r w:rsidDel="00000000" w:rsidR="00000000" w:rsidRPr="00000000">
        <w:rPr>
          <w:sz w:val="20"/>
          <w:szCs w:val="20"/>
          <w:rtl w:val="0"/>
        </w:rPr>
        <w:t xml:space="preserve">I understand if my session is presented in-person:</w:t>
      </w:r>
    </w:p>
    <w:p w:rsidR="00000000" w:rsidDel="00000000" w:rsidP="00000000" w:rsidRDefault="00000000" w:rsidRPr="00000000" w14:paraId="0000006C">
      <w:pPr>
        <w:spacing w:after="0" w:lin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Up to one speaker may pre-record their presentation to be played in-person by the session Chair. The speaker is not required to be in-person (the speaker must register for the virtual meeting and be an SPSP member).</w:t>
      </w:r>
    </w:p>
    <w:p w:rsidR="00000000" w:rsidDel="00000000" w:rsidP="00000000" w:rsidRDefault="00000000" w:rsidRPr="00000000" w14:paraId="0000006D">
      <w:pPr>
        <w:spacing w:after="0" w:lin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All sessions presented in-person will be required to pre-recorded their session in advance of the in-person program. It will be made available for on-demand viewing by all attendees, including those only attending virtually. If this is not possible due to proprietary information or content that cannot be made accessible on-demand or other extenuating circumstances, please alert </w:t>
      </w:r>
      <w:hyperlink r:id="rId12">
        <w:r w:rsidDel="00000000" w:rsidR="00000000" w:rsidRPr="00000000">
          <w:rPr>
            <w:color w:val="0563c1"/>
            <w:sz w:val="20"/>
            <w:szCs w:val="20"/>
            <w:u w:val="single"/>
            <w:rtl w:val="0"/>
          </w:rPr>
          <w:t xml:space="preserve">meetings@spsp.org</w:t>
        </w:r>
      </w:hyperlink>
      <w:r w:rsidDel="00000000" w:rsidR="00000000" w:rsidRPr="00000000">
        <w:rPr>
          <w:sz w:val="20"/>
          <w:szCs w:val="20"/>
          <w:rtl w:val="0"/>
        </w:rPr>
        <w:t xml:space="preserve"> for an exemption on this requirement.</w:t>
      </w:r>
    </w:p>
    <w:p w:rsidR="00000000" w:rsidDel="00000000" w:rsidP="00000000" w:rsidRDefault="00000000" w:rsidRPr="00000000" w14:paraId="0000006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mo" w:cs="Arimo" w:eastAsia="Arimo" w:hAnsi="Arimo"/>
          <w:sz w:val="20"/>
          <w:szCs w:val="20"/>
          <w:rtl w:val="0"/>
        </w:rPr>
        <w:t xml:space="preserve"></w:t>
      </w:r>
      <w:r w:rsidDel="00000000" w:rsidR="00000000" w:rsidRPr="00000000">
        <w:rPr>
          <w:sz w:val="20"/>
          <w:szCs w:val="20"/>
          <w:rtl w:val="0"/>
        </w:rPr>
        <w:t xml:space="preserve">Check the box to indicate your presentation should include a “Legacy” tag.</w:t>
      </w:r>
    </w:p>
    <w:p w:rsidR="00000000" w:rsidDel="00000000" w:rsidP="00000000" w:rsidRDefault="00000000" w:rsidRPr="00000000" w14:paraId="00000070">
      <w:pPr>
        <w:spacing w:after="0" w:lineRule="auto"/>
        <w:rPr>
          <w:sz w:val="20"/>
          <w:szCs w:val="20"/>
        </w:rPr>
      </w:pPr>
      <w:hyperlink r:id="rId13">
        <w:r w:rsidDel="00000000" w:rsidR="00000000" w:rsidRPr="00000000">
          <w:rPr>
            <w:color w:val="0563c1"/>
            <w:sz w:val="20"/>
            <w:szCs w:val="20"/>
            <w:u w:val="single"/>
            <w:rtl w:val="0"/>
          </w:rPr>
          <w:t xml:space="preserve">SPSP’s Legacy Award program</w:t>
        </w:r>
      </w:hyperlink>
      <w:r w:rsidDel="00000000" w:rsidR="00000000" w:rsidRPr="00000000">
        <w:rPr>
          <w:sz w:val="20"/>
          <w:szCs w:val="20"/>
          <w:rtl w:val="0"/>
        </w:rPr>
        <w:t xml:space="preserve"> honors a luminary figure in social and/or personality psychology. This year, SPSP honors </w:t>
      </w:r>
      <w:r w:rsidDel="00000000" w:rsidR="00000000" w:rsidRPr="00000000">
        <w:rPr>
          <w:rFonts w:ascii="Calibri" w:cs="Calibri" w:eastAsia="Calibri" w:hAnsi="Calibri"/>
          <w:sz w:val="20"/>
          <w:szCs w:val="20"/>
          <w:rtl w:val="0"/>
        </w:rPr>
        <w:t xml:space="preserve">Hazel Rose Markus</w:t>
      </w:r>
      <w:r w:rsidDel="00000000" w:rsidR="00000000" w:rsidRPr="00000000">
        <w:rPr>
          <w:sz w:val="20"/>
          <w:szCs w:val="20"/>
          <w:rtl w:val="0"/>
        </w:rPr>
        <w:t xml:space="preserve"> and her 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Rule="auto"/>
        <w:rPr>
          <w:b w:val="1"/>
          <w:u w:val="single"/>
        </w:rPr>
      </w:pPr>
      <w:r w:rsidDel="00000000" w:rsidR="00000000" w:rsidRPr="00000000">
        <w:rPr>
          <w:rFonts w:ascii="MS Gothic" w:cs="MS Gothic" w:eastAsia="MS Gothic" w:hAnsi="MS Gothic"/>
          <w:rtl w:val="0"/>
        </w:rPr>
        <w:t xml:space="preserve">☐</w:t>
      </w:r>
      <w:r w:rsidDel="00000000" w:rsidR="00000000" w:rsidRPr="00000000">
        <w:rPr>
          <w:rFonts w:ascii="Arimo" w:cs="Arimo" w:eastAsia="Arimo" w:hAnsi="Arimo"/>
          <w:rtl w:val="0"/>
        </w:rPr>
        <w:t xml:space="preserve"></w:t>
      </w:r>
      <w:r w:rsidDel="00000000" w:rsidR="00000000" w:rsidRPr="00000000">
        <w:rPr>
          <w:sz w:val="20"/>
          <w:szCs w:val="20"/>
          <w:rtl w:val="0"/>
        </w:rPr>
        <w:t xml:space="preserve">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r w:rsidDel="00000000" w:rsidR="00000000" w:rsidRPr="00000000">
        <w:br w:type="page"/>
      </w:r>
      <w:r w:rsidDel="00000000" w:rsidR="00000000" w:rsidRPr="00000000">
        <w:rPr>
          <w:rtl w:val="0"/>
        </w:rPr>
      </w:r>
    </w:p>
    <w:p w:rsidR="00000000" w:rsidDel="00000000" w:rsidP="00000000" w:rsidRDefault="00000000" w:rsidRPr="00000000" w14:paraId="00000073">
      <w:pPr>
        <w:spacing w:after="0" w:lineRule="auto"/>
        <w:rPr>
          <w:b w:val="1"/>
          <w:u w:val="single"/>
        </w:rPr>
      </w:pPr>
      <w:r w:rsidDel="00000000" w:rsidR="00000000" w:rsidRPr="00000000">
        <w:rPr>
          <w:rtl w:val="0"/>
        </w:rPr>
      </w:r>
    </w:p>
    <w:p w:rsidR="00000000" w:rsidDel="00000000" w:rsidP="00000000" w:rsidRDefault="00000000" w:rsidRPr="00000000" w14:paraId="00000074">
      <w:pPr>
        <w:spacing w:after="0" w:lineRule="auto"/>
        <w:rPr>
          <w:b w:val="1"/>
          <w:u w:val="single"/>
        </w:rPr>
        <w:sectPr>
          <w:headerReference r:id="rId14" w:type="default"/>
          <w:footerReference r:id="rId15" w:type="default"/>
          <w:pgSz w:h="15840" w:w="12240" w:orient="portrait"/>
          <w:pgMar w:bottom="720" w:top="720" w:left="720" w:right="720" w:header="432" w:footer="432"/>
          <w:pgNumType w:start="1"/>
        </w:sectPr>
      </w:pPr>
      <w:r w:rsidDel="00000000" w:rsidR="00000000" w:rsidRPr="00000000">
        <w:rPr>
          <w:b w:val="1"/>
          <w:u w:val="single"/>
          <w:rtl w:val="0"/>
        </w:rPr>
        <w:t xml:space="preserve">KEYWORDS</w:t>
      </w:r>
    </w:p>
    <w:p w:rsidR="00000000" w:rsidDel="00000000" w:rsidP="00000000" w:rsidRDefault="00000000" w:rsidRPr="00000000" w14:paraId="00000075">
      <w:pPr>
        <w:spacing w:after="0" w:lineRule="auto"/>
        <w:rPr/>
      </w:pPr>
      <w:r w:rsidDel="00000000" w:rsidR="00000000" w:rsidRPr="00000000">
        <w:rPr>
          <w:rtl w:val="0"/>
        </w:rPr>
        <w:t xml:space="preserve">Aggression/Anti-Social Behavior</w:t>
      </w:r>
    </w:p>
    <w:p w:rsidR="00000000" w:rsidDel="00000000" w:rsidP="00000000" w:rsidRDefault="00000000" w:rsidRPr="00000000" w14:paraId="00000076">
      <w:pPr>
        <w:spacing w:after="0" w:lineRule="auto"/>
        <w:rPr/>
      </w:pPr>
      <w:r w:rsidDel="00000000" w:rsidR="00000000" w:rsidRPr="00000000">
        <w:rPr>
          <w:rtl w:val="0"/>
        </w:rPr>
        <w:t xml:space="preserve">Applied Social Psychology</w:t>
      </w:r>
    </w:p>
    <w:p w:rsidR="00000000" w:rsidDel="00000000" w:rsidP="00000000" w:rsidRDefault="00000000" w:rsidRPr="00000000" w14:paraId="00000077">
      <w:pPr>
        <w:spacing w:after="0" w:lineRule="auto"/>
        <w:rPr/>
      </w:pPr>
      <w:r w:rsidDel="00000000" w:rsidR="00000000" w:rsidRPr="00000000">
        <w:rPr>
          <w:rtl w:val="0"/>
        </w:rPr>
        <w:t xml:space="preserve">Attitudes/Persuasion</w:t>
      </w:r>
    </w:p>
    <w:p w:rsidR="00000000" w:rsidDel="00000000" w:rsidP="00000000" w:rsidRDefault="00000000" w:rsidRPr="00000000" w14:paraId="00000078">
      <w:pPr>
        <w:spacing w:after="0" w:lineRule="auto"/>
        <w:rPr/>
      </w:pPr>
      <w:r w:rsidDel="00000000" w:rsidR="00000000" w:rsidRPr="00000000">
        <w:rPr>
          <w:rtl w:val="0"/>
        </w:rPr>
        <w:t xml:space="preserve">Belonging/Rejection</w:t>
      </w:r>
    </w:p>
    <w:p w:rsidR="00000000" w:rsidDel="00000000" w:rsidP="00000000" w:rsidRDefault="00000000" w:rsidRPr="00000000" w14:paraId="00000079">
      <w:pPr>
        <w:spacing w:after="0" w:lineRule="auto"/>
        <w:rPr/>
      </w:pPr>
      <w:r w:rsidDel="00000000" w:rsidR="00000000" w:rsidRPr="00000000">
        <w:rPr>
          <w:rtl w:val="0"/>
        </w:rPr>
        <w:t xml:space="preserve">Close Relationships</w:t>
      </w:r>
    </w:p>
    <w:p w:rsidR="00000000" w:rsidDel="00000000" w:rsidP="00000000" w:rsidRDefault="00000000" w:rsidRPr="00000000" w14:paraId="0000007A">
      <w:pPr>
        <w:spacing w:after="0" w:lineRule="auto"/>
        <w:rPr/>
      </w:pPr>
      <w:r w:rsidDel="00000000" w:rsidR="00000000" w:rsidRPr="00000000">
        <w:rPr>
          <w:rtl w:val="0"/>
        </w:rPr>
        <w:t xml:space="preserve">Culture</w:t>
      </w:r>
    </w:p>
    <w:p w:rsidR="00000000" w:rsidDel="00000000" w:rsidP="00000000" w:rsidRDefault="00000000" w:rsidRPr="00000000" w14:paraId="0000007B">
      <w:pPr>
        <w:spacing w:after="0" w:lineRule="auto"/>
        <w:rPr/>
      </w:pPr>
      <w:r w:rsidDel="00000000" w:rsidR="00000000" w:rsidRPr="00000000">
        <w:rPr>
          <w:rtl w:val="0"/>
        </w:rPr>
        <w:t xml:space="preserve">Disability</w:t>
      </w:r>
    </w:p>
    <w:p w:rsidR="00000000" w:rsidDel="00000000" w:rsidP="00000000" w:rsidRDefault="00000000" w:rsidRPr="00000000" w14:paraId="0000007C">
      <w:pPr>
        <w:spacing w:after="0" w:lineRule="auto"/>
        <w:rPr/>
      </w:pPr>
      <w:r w:rsidDel="00000000" w:rsidR="00000000" w:rsidRPr="00000000">
        <w:rPr>
          <w:rtl w:val="0"/>
        </w:rPr>
        <w:t xml:space="preserve">Diversity </w:t>
      </w:r>
    </w:p>
    <w:p w:rsidR="00000000" w:rsidDel="00000000" w:rsidP="00000000" w:rsidRDefault="00000000" w:rsidRPr="00000000" w14:paraId="0000007D">
      <w:pPr>
        <w:spacing w:after="0" w:lineRule="auto"/>
        <w:rPr/>
      </w:pPr>
      <w:r w:rsidDel="00000000" w:rsidR="00000000" w:rsidRPr="00000000">
        <w:rPr>
          <w:rtl w:val="0"/>
        </w:rPr>
        <w:t xml:space="preserve">Emotion</w:t>
      </w:r>
    </w:p>
    <w:p w:rsidR="00000000" w:rsidDel="00000000" w:rsidP="00000000" w:rsidRDefault="00000000" w:rsidRPr="00000000" w14:paraId="0000007E">
      <w:pPr>
        <w:spacing w:after="0" w:lineRule="auto"/>
        <w:rPr/>
      </w:pPr>
      <w:r w:rsidDel="00000000" w:rsidR="00000000" w:rsidRPr="00000000">
        <w:rPr>
          <w:rtl w:val="0"/>
        </w:rPr>
        <w:t xml:space="preserve">Evolution</w:t>
      </w:r>
    </w:p>
    <w:p w:rsidR="00000000" w:rsidDel="00000000" w:rsidP="00000000" w:rsidRDefault="00000000" w:rsidRPr="00000000" w14:paraId="0000007F">
      <w:pPr>
        <w:spacing w:after="0" w:lineRule="auto"/>
        <w:rPr/>
      </w:pPr>
      <w:r w:rsidDel="00000000" w:rsidR="00000000" w:rsidRPr="00000000">
        <w:rPr>
          <w:rtl w:val="0"/>
        </w:rPr>
        <w:t xml:space="preserve">Field Research/Interventions</w:t>
      </w:r>
    </w:p>
    <w:p w:rsidR="00000000" w:rsidDel="00000000" w:rsidP="00000000" w:rsidRDefault="00000000" w:rsidRPr="00000000" w14:paraId="00000080">
      <w:pPr>
        <w:spacing w:after="0" w:lineRule="auto"/>
        <w:rPr/>
      </w:pPr>
      <w:r w:rsidDel="00000000" w:rsidR="00000000" w:rsidRPr="00000000">
        <w:rPr>
          <w:rtl w:val="0"/>
        </w:rPr>
        <w:t xml:space="preserve">Gender</w:t>
      </w:r>
    </w:p>
    <w:p w:rsidR="00000000" w:rsidDel="00000000" w:rsidP="00000000" w:rsidRDefault="00000000" w:rsidRPr="00000000" w14:paraId="00000081">
      <w:pPr>
        <w:spacing w:after="0" w:lineRule="auto"/>
        <w:rPr/>
      </w:pPr>
      <w:r w:rsidDel="00000000" w:rsidR="00000000" w:rsidRPr="00000000">
        <w:rPr>
          <w:rtl w:val="0"/>
        </w:rPr>
        <w:t xml:space="preserve">Groups/Intergroup Processes</w:t>
      </w:r>
    </w:p>
    <w:p w:rsidR="00000000" w:rsidDel="00000000" w:rsidP="00000000" w:rsidRDefault="00000000" w:rsidRPr="00000000" w14:paraId="00000082">
      <w:pPr>
        <w:spacing w:after="0" w:lineRule="auto"/>
        <w:rPr/>
      </w:pPr>
      <w:r w:rsidDel="00000000" w:rsidR="00000000" w:rsidRPr="00000000">
        <w:rPr>
          <w:rtl w:val="0"/>
        </w:rPr>
        <w:t xml:space="preserve">Individual Differences</w:t>
      </w:r>
    </w:p>
    <w:p w:rsidR="00000000" w:rsidDel="00000000" w:rsidP="00000000" w:rsidRDefault="00000000" w:rsidRPr="00000000" w14:paraId="00000083">
      <w:pPr>
        <w:spacing w:after="0" w:lineRule="auto"/>
        <w:rPr/>
      </w:pPr>
      <w:r w:rsidDel="00000000" w:rsidR="00000000" w:rsidRPr="00000000">
        <w:rPr>
          <w:rtl w:val="0"/>
        </w:rPr>
        <w:t xml:space="preserve">Intergroup Relations</w:t>
      </w:r>
    </w:p>
    <w:p w:rsidR="00000000" w:rsidDel="00000000" w:rsidP="00000000" w:rsidRDefault="00000000" w:rsidRPr="00000000" w14:paraId="00000084">
      <w:pPr>
        <w:spacing w:after="0" w:lineRule="auto"/>
        <w:rPr/>
      </w:pPr>
      <w:r w:rsidDel="00000000" w:rsidR="00000000" w:rsidRPr="00000000">
        <w:rPr>
          <w:rtl w:val="0"/>
        </w:rPr>
        <w:t xml:space="preserve">Judgment/Decision-Making</w:t>
      </w:r>
    </w:p>
    <w:p w:rsidR="00000000" w:rsidDel="00000000" w:rsidP="00000000" w:rsidRDefault="00000000" w:rsidRPr="00000000" w14:paraId="00000085">
      <w:pPr>
        <w:spacing w:after="0" w:lineRule="auto"/>
        <w:rPr/>
      </w:pPr>
      <w:r w:rsidDel="00000000" w:rsidR="00000000" w:rsidRPr="00000000">
        <w:rPr>
          <w:rtl w:val="0"/>
        </w:rPr>
        <w:t xml:space="preserve">Language</w:t>
      </w:r>
    </w:p>
    <w:p w:rsidR="00000000" w:rsidDel="00000000" w:rsidP="00000000" w:rsidRDefault="00000000" w:rsidRPr="00000000" w14:paraId="00000086">
      <w:pPr>
        <w:spacing w:after="0" w:lineRule="auto"/>
        <w:rPr/>
      </w:pPr>
      <w:r w:rsidDel="00000000" w:rsidR="00000000" w:rsidRPr="00000000">
        <w:rPr>
          <w:rtl w:val="0"/>
        </w:rPr>
        <w:t xml:space="preserve">Law</w:t>
      </w:r>
    </w:p>
    <w:p w:rsidR="00000000" w:rsidDel="00000000" w:rsidP="00000000" w:rsidRDefault="00000000" w:rsidRPr="00000000" w14:paraId="00000087">
      <w:pPr>
        <w:spacing w:after="0" w:lineRule="auto"/>
        <w:rPr/>
      </w:pPr>
      <w:r w:rsidDel="00000000" w:rsidR="00000000" w:rsidRPr="00000000">
        <w:rPr>
          <w:rtl w:val="0"/>
        </w:rPr>
        <w:t xml:space="preserve">Lifespan Development</w:t>
      </w:r>
    </w:p>
    <w:p w:rsidR="00000000" w:rsidDel="00000000" w:rsidP="00000000" w:rsidRDefault="00000000" w:rsidRPr="00000000" w14:paraId="00000088">
      <w:pPr>
        <w:spacing w:after="0" w:lineRule="auto"/>
        <w:rPr/>
      </w:pPr>
      <w:r w:rsidDel="00000000" w:rsidR="00000000" w:rsidRPr="00000000">
        <w:rPr>
          <w:rtl w:val="0"/>
        </w:rPr>
        <w:t xml:space="preserve">Mental Health/Well-Being</w:t>
      </w:r>
    </w:p>
    <w:p w:rsidR="00000000" w:rsidDel="00000000" w:rsidP="00000000" w:rsidRDefault="00000000" w:rsidRPr="00000000" w14:paraId="00000089">
      <w:pPr>
        <w:spacing w:after="0" w:lineRule="auto"/>
        <w:rPr/>
      </w:pPr>
      <w:r w:rsidDel="00000000" w:rsidR="00000000" w:rsidRPr="00000000">
        <w:rPr>
          <w:rtl w:val="0"/>
        </w:rPr>
        <w:t xml:space="preserve">Meta-Analysis</w:t>
      </w:r>
    </w:p>
    <w:p w:rsidR="00000000" w:rsidDel="00000000" w:rsidP="00000000" w:rsidRDefault="00000000" w:rsidRPr="00000000" w14:paraId="0000008A">
      <w:pPr>
        <w:spacing w:after="0" w:lineRule="auto"/>
        <w:rPr/>
      </w:pPr>
      <w:r w:rsidDel="00000000" w:rsidR="00000000" w:rsidRPr="00000000">
        <w:rPr>
          <w:rtl w:val="0"/>
        </w:rPr>
        <w:t xml:space="preserve">Methods/Statistics</w:t>
      </w:r>
    </w:p>
    <w:p w:rsidR="00000000" w:rsidDel="00000000" w:rsidP="00000000" w:rsidRDefault="00000000" w:rsidRPr="00000000" w14:paraId="0000008B">
      <w:pPr>
        <w:spacing w:after="0" w:lineRule="auto"/>
        <w:rPr/>
      </w:pPr>
      <w:r w:rsidDel="00000000" w:rsidR="00000000" w:rsidRPr="00000000">
        <w:rPr>
          <w:rtl w:val="0"/>
        </w:rPr>
        <w:t xml:space="preserve">Morality</w:t>
      </w:r>
    </w:p>
    <w:p w:rsidR="00000000" w:rsidDel="00000000" w:rsidP="00000000" w:rsidRDefault="00000000" w:rsidRPr="00000000" w14:paraId="0000008C">
      <w:pPr>
        <w:spacing w:after="0" w:lineRule="auto"/>
        <w:rPr/>
      </w:pPr>
      <w:r w:rsidDel="00000000" w:rsidR="00000000" w:rsidRPr="00000000">
        <w:rPr>
          <w:rtl w:val="0"/>
        </w:rPr>
        <w:t xml:space="preserve">Motivation/Goals</w:t>
      </w:r>
    </w:p>
    <w:p w:rsidR="00000000" w:rsidDel="00000000" w:rsidP="00000000" w:rsidRDefault="00000000" w:rsidRPr="00000000" w14:paraId="0000008D">
      <w:pPr>
        <w:spacing w:after="0" w:lineRule="auto"/>
        <w:rPr/>
      </w:pPr>
      <w:r w:rsidDel="00000000" w:rsidR="00000000" w:rsidRPr="00000000">
        <w:rPr>
          <w:rtl w:val="0"/>
        </w:rPr>
        <w:t xml:space="preserve">Nonverbal Behavior</w:t>
      </w:r>
    </w:p>
    <w:p w:rsidR="00000000" w:rsidDel="00000000" w:rsidP="00000000" w:rsidRDefault="00000000" w:rsidRPr="00000000" w14:paraId="0000008E">
      <w:pPr>
        <w:spacing w:after="0" w:lineRule="auto"/>
        <w:rPr/>
      </w:pPr>
      <w:r w:rsidDel="00000000" w:rsidR="00000000" w:rsidRPr="00000000">
        <w:rPr>
          <w:rtl w:val="0"/>
        </w:rPr>
        <w:t xml:space="preserve">Norms and Social Influence</w:t>
      </w:r>
    </w:p>
    <w:p w:rsidR="00000000" w:rsidDel="00000000" w:rsidP="00000000" w:rsidRDefault="00000000" w:rsidRPr="00000000" w14:paraId="0000008F">
      <w:pPr>
        <w:spacing w:after="0" w:lineRule="auto"/>
        <w:rPr/>
      </w:pPr>
      <w:r w:rsidDel="00000000" w:rsidR="00000000" w:rsidRPr="00000000">
        <w:rPr>
          <w:rtl w:val="0"/>
        </w:rPr>
        <w:t xml:space="preserve">Organizational Behavior</w:t>
      </w:r>
    </w:p>
    <w:p w:rsidR="00000000" w:rsidDel="00000000" w:rsidP="00000000" w:rsidRDefault="00000000" w:rsidRPr="00000000" w14:paraId="00000090">
      <w:pPr>
        <w:spacing w:after="0" w:lineRule="auto"/>
        <w:rPr/>
      </w:pPr>
      <w:r w:rsidDel="00000000" w:rsidR="00000000" w:rsidRPr="00000000">
        <w:rPr>
          <w:rtl w:val="0"/>
        </w:rPr>
        <w:t xml:space="preserve">Person Perception/Impression Formation</w:t>
      </w:r>
    </w:p>
    <w:p w:rsidR="00000000" w:rsidDel="00000000" w:rsidP="00000000" w:rsidRDefault="00000000" w:rsidRPr="00000000" w14:paraId="00000091">
      <w:pPr>
        <w:spacing w:after="0" w:lineRule="auto"/>
        <w:rPr/>
      </w:pPr>
      <w:r w:rsidDel="00000000" w:rsidR="00000000" w:rsidRPr="00000000">
        <w:rPr>
          <w:rtl w:val="0"/>
        </w:rPr>
        <w:t xml:space="preserve">Personality Development</w:t>
      </w:r>
    </w:p>
    <w:p w:rsidR="00000000" w:rsidDel="00000000" w:rsidP="00000000" w:rsidRDefault="00000000" w:rsidRPr="00000000" w14:paraId="00000092">
      <w:pPr>
        <w:spacing w:after="0" w:lineRule="auto"/>
        <w:rPr/>
      </w:pPr>
      <w:r w:rsidDel="00000000" w:rsidR="00000000" w:rsidRPr="00000000">
        <w:rPr>
          <w:rtl w:val="0"/>
        </w:rPr>
        <w:t xml:space="preserve">Personality Processes/Traits</w:t>
      </w:r>
    </w:p>
    <w:p w:rsidR="00000000" w:rsidDel="00000000" w:rsidP="00000000" w:rsidRDefault="00000000" w:rsidRPr="00000000" w14:paraId="00000093">
      <w:pPr>
        <w:spacing w:after="0" w:lineRule="auto"/>
        <w:rPr/>
      </w:pPr>
      <w:r w:rsidDel="00000000" w:rsidR="00000000" w:rsidRPr="00000000">
        <w:rPr>
          <w:rtl w:val="0"/>
        </w:rPr>
        <w:t xml:space="preserve">Physical Health</w:t>
      </w:r>
    </w:p>
    <w:p w:rsidR="00000000" w:rsidDel="00000000" w:rsidP="00000000" w:rsidRDefault="00000000" w:rsidRPr="00000000" w14:paraId="00000094">
      <w:pPr>
        <w:spacing w:after="0" w:lineRule="auto"/>
        <w:rPr/>
      </w:pPr>
      <w:r w:rsidDel="00000000" w:rsidR="00000000" w:rsidRPr="00000000">
        <w:rPr>
          <w:rtl w:val="0"/>
        </w:rPr>
        <w:t xml:space="preserve">Politics</w:t>
      </w:r>
    </w:p>
    <w:p w:rsidR="00000000" w:rsidDel="00000000" w:rsidP="00000000" w:rsidRDefault="00000000" w:rsidRPr="00000000" w14:paraId="00000095">
      <w:pPr>
        <w:spacing w:after="0" w:lineRule="auto"/>
        <w:rPr/>
      </w:pPr>
      <w:r w:rsidDel="00000000" w:rsidR="00000000" w:rsidRPr="00000000">
        <w:rPr>
          <w:rtl w:val="0"/>
        </w:rPr>
        <w:t xml:space="preserve">Prosocial Behavior</w:t>
      </w:r>
    </w:p>
    <w:p w:rsidR="00000000" w:rsidDel="00000000" w:rsidP="00000000" w:rsidRDefault="00000000" w:rsidRPr="00000000" w14:paraId="00000096">
      <w:pPr>
        <w:spacing w:after="0" w:lineRule="auto"/>
        <w:rPr/>
      </w:pPr>
      <w:r w:rsidDel="00000000" w:rsidR="00000000" w:rsidRPr="00000000">
        <w:rPr>
          <w:rtl w:val="0"/>
        </w:rPr>
        <w:t xml:space="preserve">Psychophysiology/Genetics</w:t>
      </w:r>
    </w:p>
    <w:p w:rsidR="00000000" w:rsidDel="00000000" w:rsidP="00000000" w:rsidRDefault="00000000" w:rsidRPr="00000000" w14:paraId="00000097">
      <w:pPr>
        <w:spacing w:after="0" w:lineRule="auto"/>
        <w:rPr/>
      </w:pPr>
      <w:r w:rsidDel="00000000" w:rsidR="00000000" w:rsidRPr="00000000">
        <w:rPr>
          <w:rtl w:val="0"/>
        </w:rPr>
        <w:t xml:space="preserve">Religion/Spirituality</w:t>
      </w:r>
    </w:p>
    <w:p w:rsidR="00000000" w:rsidDel="00000000" w:rsidP="00000000" w:rsidRDefault="00000000" w:rsidRPr="00000000" w14:paraId="00000098">
      <w:pPr>
        <w:spacing w:after="0" w:lineRule="auto"/>
        <w:rPr/>
      </w:pPr>
      <w:r w:rsidDel="00000000" w:rsidR="00000000" w:rsidRPr="00000000">
        <w:rPr>
          <w:rtl w:val="0"/>
        </w:rPr>
        <w:t xml:space="preserve">Self/Identity</w:t>
      </w:r>
    </w:p>
    <w:p w:rsidR="00000000" w:rsidDel="00000000" w:rsidP="00000000" w:rsidRDefault="00000000" w:rsidRPr="00000000" w14:paraId="00000099">
      <w:pPr>
        <w:spacing w:after="0" w:lineRule="auto"/>
        <w:rPr/>
      </w:pPr>
      <w:r w:rsidDel="00000000" w:rsidR="00000000" w:rsidRPr="00000000">
        <w:rPr>
          <w:rtl w:val="0"/>
        </w:rPr>
        <w:t xml:space="preserve">Self-Esteem</w:t>
      </w:r>
    </w:p>
    <w:p w:rsidR="00000000" w:rsidDel="00000000" w:rsidP="00000000" w:rsidRDefault="00000000" w:rsidRPr="00000000" w14:paraId="0000009A">
      <w:pPr>
        <w:spacing w:after="0" w:lineRule="auto"/>
        <w:rPr/>
      </w:pPr>
      <w:r w:rsidDel="00000000" w:rsidR="00000000" w:rsidRPr="00000000">
        <w:rPr>
          <w:rtl w:val="0"/>
        </w:rPr>
        <w:t xml:space="preserve">Self-Regulation</w:t>
      </w:r>
    </w:p>
    <w:p w:rsidR="00000000" w:rsidDel="00000000" w:rsidP="00000000" w:rsidRDefault="00000000" w:rsidRPr="00000000" w14:paraId="0000009B">
      <w:pPr>
        <w:spacing w:after="0" w:lineRule="auto"/>
        <w:rPr/>
      </w:pPr>
      <w:r w:rsidDel="00000000" w:rsidR="00000000" w:rsidRPr="00000000">
        <w:rPr>
          <w:rtl w:val="0"/>
        </w:rPr>
        <w:t xml:space="preserve">Sexuality</w:t>
      </w:r>
    </w:p>
    <w:p w:rsidR="00000000" w:rsidDel="00000000" w:rsidP="00000000" w:rsidRDefault="00000000" w:rsidRPr="00000000" w14:paraId="0000009C">
      <w:pPr>
        <w:spacing w:after="0" w:lineRule="auto"/>
        <w:rPr/>
      </w:pPr>
      <w:r w:rsidDel="00000000" w:rsidR="00000000" w:rsidRPr="00000000">
        <w:rPr>
          <w:rtl w:val="0"/>
        </w:rPr>
        <w:t xml:space="preserve">Social Cognition</w:t>
      </w:r>
    </w:p>
    <w:p w:rsidR="00000000" w:rsidDel="00000000" w:rsidP="00000000" w:rsidRDefault="00000000" w:rsidRPr="00000000" w14:paraId="0000009D">
      <w:pPr>
        <w:spacing w:after="0" w:lineRule="auto"/>
        <w:rPr/>
      </w:pPr>
      <w:r w:rsidDel="00000000" w:rsidR="00000000" w:rsidRPr="00000000">
        <w:rPr>
          <w:rtl w:val="0"/>
        </w:rPr>
        <w:t xml:space="preserve">Social Development</w:t>
      </w:r>
    </w:p>
    <w:p w:rsidR="00000000" w:rsidDel="00000000" w:rsidP="00000000" w:rsidRDefault="00000000" w:rsidRPr="00000000" w14:paraId="0000009E">
      <w:pPr>
        <w:spacing w:after="0" w:lineRule="auto"/>
        <w:rPr/>
      </w:pPr>
      <w:r w:rsidDel="00000000" w:rsidR="00000000" w:rsidRPr="00000000">
        <w:rPr>
          <w:rtl w:val="0"/>
        </w:rPr>
        <w:t xml:space="preserve">Social Justice</w:t>
      </w:r>
    </w:p>
    <w:p w:rsidR="00000000" w:rsidDel="00000000" w:rsidP="00000000" w:rsidRDefault="00000000" w:rsidRPr="00000000" w14:paraId="0000009F">
      <w:pPr>
        <w:spacing w:after="0" w:lineRule="auto"/>
        <w:rPr/>
      </w:pPr>
      <w:r w:rsidDel="00000000" w:rsidR="00000000" w:rsidRPr="00000000">
        <w:rPr>
          <w:rtl w:val="0"/>
        </w:rPr>
        <w:t xml:space="preserve">Social Neuroscience</w:t>
      </w:r>
    </w:p>
    <w:p w:rsidR="00000000" w:rsidDel="00000000" w:rsidP="00000000" w:rsidRDefault="00000000" w:rsidRPr="00000000" w14:paraId="000000A0">
      <w:pPr>
        <w:spacing w:after="0" w:lineRule="auto"/>
        <w:rPr/>
      </w:pPr>
      <w:r w:rsidDel="00000000" w:rsidR="00000000" w:rsidRPr="00000000">
        <w:rPr>
          <w:rtl w:val="0"/>
        </w:rPr>
        <w:t xml:space="preserve">Stereotyping/Prejudice</w:t>
      </w:r>
    </w:p>
    <w:p w:rsidR="00000000" w:rsidDel="00000000" w:rsidP="00000000" w:rsidRDefault="00000000" w:rsidRPr="00000000" w14:paraId="000000A1">
      <w:pPr>
        <w:spacing w:after="0" w:lineRule="auto"/>
        <w:rPr/>
        <w:sectPr>
          <w:type w:val="continuous"/>
          <w:pgSz w:h="15840" w:w="12240" w:orient="portrait"/>
          <w:pgMar w:bottom="720" w:top="720" w:left="720" w:right="720" w:header="432" w:footer="432"/>
          <w:cols w:equalWidth="0" w:num="3">
            <w:col w:space="720" w:w="3120"/>
            <w:col w:space="720" w:w="3120"/>
            <w:col w:space="0" w:w="3120"/>
          </w:cols>
        </w:sectPr>
      </w:pPr>
      <w:r w:rsidDel="00000000" w:rsidR="00000000" w:rsidRPr="00000000">
        <w:rPr>
          <w:rtl w:val="0"/>
        </w:rPr>
        <w:t xml:space="preserve">Other</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jc w:val="center"/>
        <w:rPr/>
      </w:pPr>
      <w:r w:rsidDel="00000000" w:rsidR="00000000" w:rsidRPr="00000000">
        <w:rPr>
          <w:rtl w:val="0"/>
        </w:rPr>
        <w:t xml:space="preserve">For any questions, please contact SPSP Meetings staff at </w:t>
      </w:r>
      <w:hyperlink r:id="rId16">
        <w:r w:rsidDel="00000000" w:rsidR="00000000" w:rsidRPr="00000000">
          <w:rPr>
            <w:color w:val="0563c1"/>
            <w:u w:val="single"/>
            <w:rtl w:val="0"/>
          </w:rPr>
          <w:t xml:space="preserve">meetings@spsp.org</w:t>
        </w:r>
      </w:hyperlink>
      <w:r w:rsidDel="00000000" w:rsidR="00000000" w:rsidRPr="00000000">
        <w:rPr>
          <w:rtl w:val="0"/>
        </w:rPr>
        <w:t xml:space="preserve"> or by phone at 202-869-3246.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tabs>
          <w:tab w:val="left" w:pos="1648"/>
        </w:tabs>
        <w:rPr/>
      </w:pPr>
      <w:r w:rsidDel="00000000" w:rsidR="00000000" w:rsidRPr="00000000">
        <w:rPr>
          <w:rtl w:val="0"/>
        </w:rPr>
        <w:tab/>
      </w:r>
    </w:p>
    <w:p w:rsidR="00000000" w:rsidDel="00000000" w:rsidP="00000000" w:rsidRDefault="00000000" w:rsidRPr="00000000" w14:paraId="000000AA">
      <w:pPr>
        <w:rPr/>
      </w:pPr>
      <w:r w:rsidDel="00000000" w:rsidR="00000000" w:rsidRPr="00000000">
        <w:rPr>
          <w:rtl w:val="0"/>
        </w:rPr>
      </w:r>
    </w:p>
    <w:sectPr>
      <w:headerReference r:id="rId17" w:type="default"/>
      <w:footerReference r:id="rId18" w:type="default"/>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2022 SPSP Conventionmeeting.spsp.org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2022 SPSP Conventionmeeting.spsp.org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9400" cy="846279"/>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89400" cy="84627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63500</wp:posOffset>
              </wp:positionV>
              <wp:extent cx="7734300" cy="95250"/>
              <wp:effectExtent b="0" l="0" r="0" t="0"/>
              <wp:wrapNone/>
              <wp:docPr id="10" name=""/>
              <a:graphic>
                <a:graphicData uri="http://schemas.microsoft.com/office/word/2010/wordprocessingShape">
                  <wps:wsp>
                    <wps:cNvSpPr/>
                    <wps:cNvPr id="3" name="Shape 3"/>
                    <wps:spPr>
                      <a:xfrm>
                        <a:off x="1485200" y="3738725"/>
                        <a:ext cx="7721600" cy="825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63500</wp:posOffset>
              </wp:positionV>
              <wp:extent cx="7734300" cy="95250"/>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734300" cy="952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9400" cy="846279"/>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89400" cy="84627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88900</wp:posOffset>
              </wp:positionV>
              <wp:extent cx="7734300" cy="95250"/>
              <wp:effectExtent b="0" l="0" r="0" t="0"/>
              <wp:wrapNone/>
              <wp:docPr id="9" name=""/>
              <a:graphic>
                <a:graphicData uri="http://schemas.microsoft.com/office/word/2010/wordprocessingShape">
                  <wps:wsp>
                    <wps:cNvSpPr/>
                    <wps:cNvPr id="2" name="Shape 2"/>
                    <wps:spPr>
                      <a:xfrm>
                        <a:off x="1485200" y="3738725"/>
                        <a:ext cx="7721600" cy="825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88900</wp:posOffset>
              </wp:positionV>
              <wp:extent cx="7734300" cy="9525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34300" cy="95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8" w:hanging="158"/>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330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3302"/>
    <w:pPr>
      <w:ind w:left="720"/>
      <w:contextualSpacing w:val="1"/>
    </w:pPr>
  </w:style>
  <w:style w:type="paragraph" w:styleId="BalloonText">
    <w:name w:val="Balloon Text"/>
    <w:basedOn w:val="Normal"/>
    <w:link w:val="BalloonTextChar"/>
    <w:uiPriority w:val="99"/>
    <w:semiHidden w:val="1"/>
    <w:unhideWhenUsed w:val="1"/>
    <w:rsid w:val="00742D5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42D57"/>
    <w:rPr>
      <w:rFonts w:ascii="Segoe UI" w:cs="Segoe UI" w:hAnsi="Segoe UI"/>
      <w:sz w:val="18"/>
      <w:szCs w:val="18"/>
    </w:rPr>
  </w:style>
  <w:style w:type="table" w:styleId="TableGrid">
    <w:name w:val="Table Grid"/>
    <w:basedOn w:val="TableNormal"/>
    <w:uiPriority w:val="39"/>
    <w:rsid w:val="00A73A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A6FFD"/>
    <w:rPr>
      <w:color w:val="0563c1" w:themeColor="hyperlink"/>
      <w:u w:val="single"/>
    </w:rPr>
  </w:style>
  <w:style w:type="paragraph" w:styleId="Header">
    <w:name w:val="header"/>
    <w:basedOn w:val="Normal"/>
    <w:link w:val="HeaderChar"/>
    <w:uiPriority w:val="99"/>
    <w:unhideWhenUsed w:val="1"/>
    <w:rsid w:val="002E62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E62BD"/>
  </w:style>
  <w:style w:type="paragraph" w:styleId="Footer">
    <w:name w:val="footer"/>
    <w:basedOn w:val="Normal"/>
    <w:link w:val="FooterChar"/>
    <w:uiPriority w:val="99"/>
    <w:unhideWhenUsed w:val="1"/>
    <w:rsid w:val="002E62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E62BD"/>
  </w:style>
  <w:style w:type="character" w:styleId="CommentReference">
    <w:name w:val="annotation reference"/>
    <w:basedOn w:val="DefaultParagraphFont"/>
    <w:uiPriority w:val="99"/>
    <w:semiHidden w:val="1"/>
    <w:unhideWhenUsed w:val="1"/>
    <w:rsid w:val="00B17C45"/>
    <w:rPr>
      <w:sz w:val="16"/>
      <w:szCs w:val="16"/>
    </w:rPr>
  </w:style>
  <w:style w:type="paragraph" w:styleId="CommentText">
    <w:name w:val="annotation text"/>
    <w:basedOn w:val="Normal"/>
    <w:link w:val="CommentTextChar"/>
    <w:uiPriority w:val="99"/>
    <w:semiHidden w:val="1"/>
    <w:unhideWhenUsed w:val="1"/>
    <w:rsid w:val="00B17C45"/>
    <w:pPr>
      <w:spacing w:line="240" w:lineRule="auto"/>
    </w:pPr>
    <w:rPr>
      <w:sz w:val="20"/>
      <w:szCs w:val="20"/>
    </w:rPr>
  </w:style>
  <w:style w:type="character" w:styleId="CommentTextChar" w:customStyle="1">
    <w:name w:val="Comment Text Char"/>
    <w:basedOn w:val="DefaultParagraphFont"/>
    <w:link w:val="CommentText"/>
    <w:uiPriority w:val="99"/>
    <w:semiHidden w:val="1"/>
    <w:rsid w:val="00B17C45"/>
    <w:rPr>
      <w:sz w:val="20"/>
      <w:szCs w:val="20"/>
    </w:rPr>
  </w:style>
  <w:style w:type="paragraph" w:styleId="CommentSubject">
    <w:name w:val="annotation subject"/>
    <w:basedOn w:val="CommentText"/>
    <w:next w:val="CommentText"/>
    <w:link w:val="CommentSubjectChar"/>
    <w:uiPriority w:val="99"/>
    <w:semiHidden w:val="1"/>
    <w:unhideWhenUsed w:val="1"/>
    <w:rsid w:val="00B17C45"/>
    <w:rPr>
      <w:b w:val="1"/>
      <w:bCs w:val="1"/>
    </w:rPr>
  </w:style>
  <w:style w:type="character" w:styleId="CommentSubjectChar" w:customStyle="1">
    <w:name w:val="Comment Subject Char"/>
    <w:basedOn w:val="CommentTextChar"/>
    <w:link w:val="CommentSubject"/>
    <w:uiPriority w:val="99"/>
    <w:semiHidden w:val="1"/>
    <w:rsid w:val="00B17C45"/>
    <w:rPr>
      <w:b w:val="1"/>
      <w:bCs w:val="1"/>
      <w:sz w:val="20"/>
      <w:szCs w:val="20"/>
    </w:rPr>
  </w:style>
  <w:style w:type="character" w:styleId="UnresolvedMention">
    <w:name w:val="Unresolved Mention"/>
    <w:basedOn w:val="DefaultParagraphFont"/>
    <w:uiPriority w:val="99"/>
    <w:semiHidden w:val="1"/>
    <w:unhideWhenUsed w:val="1"/>
    <w:rsid w:val="00CD137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etings@spsp.org" TargetMode="External"/><Relationship Id="rId10" Type="http://schemas.openxmlformats.org/officeDocument/2006/relationships/hyperlink" Target="mailto:Vishnu.murty@temple.edu" TargetMode="External"/><Relationship Id="rId13" Type="http://schemas.openxmlformats.org/officeDocument/2006/relationships/hyperlink" Target="https://meeting.spsp.org/programming/featured-sessions/legacy-program" TargetMode="External"/><Relationship Id="rId12" Type="http://schemas.openxmlformats.org/officeDocument/2006/relationships/hyperlink" Target="mailto:meetings@sps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header" Target="header2.xml"/><Relationship Id="rId16" Type="http://schemas.openxmlformats.org/officeDocument/2006/relationships/hyperlink" Target="mailto:meetings@spsp.or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j++E8LbcKovdZdXGgXS+NZgoA==">AMUW2mWl8KZssp1w69Ipirs6Wx58LbdcHg4rr1OV/SarNKV9jg+hpHRocHH67WwA0GsvSDS+3A0Qo9ocZ3rGzdRBaqZmhM0Bc3xfJB8sKS4iJeU7KXk/RWo=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2021-06-23T12:03:00Z</dcterms:created>
  <dc:creator>Brian Riddleberger</dc:creator>
</cp:coreProperties>
</file>