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Comparison of Original and Replication Results: Means, Standard Deviations, and Reliability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 / Statistic</w:t>
            </w:r>
          </w:p>
        </w:tc>
        <w:tc>
          <w:tcPr>
            <w:tcW w:type="dxa" w:w="20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SD</w:t>
            </w:r>
          </w:p>
        </w:tc>
        <w:tc>
          <w:tcPr>
            <w:tcW w:type="dxa" w:w="20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α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Attachment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attachment (AAQ)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15.54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7.63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0.92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15.54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7.63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0.92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5.63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3.22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5.63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3.22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Goal-corrected partnership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4.77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2.75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4.77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2.75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Angry distress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5.14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2.84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5.14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2.84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Aggression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aggression (Buss–Perry)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59.90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19.62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59.90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19.62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Physical aggression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16.81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6.04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16.81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6.04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Verbal aggression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11.51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4.84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0.84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11.51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4.84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0.84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Anger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14.30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5.44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14.30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5.44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Hostility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17.27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8.05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17.27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8.05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Life history strategy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Mini-K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14.62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11.25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0.84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14.62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11.25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0.84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HKSS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87.34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13.64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87.34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13.64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0.91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200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</w:tbl>
    <w:p>
      <w:pPr>
        <w:spacing w:after="120" w:before="120" w:line="2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AAQ = Adult Attachment Questionnaire; Buss–Perry = Buss–Perry Aggression Questionnaire; HKSS = High-K Strategy Scale.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M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= mean;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SD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= standard deviation;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α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= Cronbach’s alpha; values are standardized Cronbach’s α (psych::alpha std.alpha), which reproduces all 11 published coefficients exactly. δ = relative deviation of the replication from the original, (this study − original) / |original| × 100%; “—” = undefined (original value is 0). Rating: fully replicated (identical value and significance), highly replicated (difference ≤ one unit in the last reported digit, or significance only), partially replicated (|δ| ≤ 25%), not replicated (|δ| &gt; 25%). </w:t>
      </w:r>
    </w:p>
    <w:p>
      <w:pPr>
        <w:pageBreakBefore/>
        <w:spacing w:after="0" w:before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Comparison of Original and Replication Results: Percentage of Respondents Meeting the DSM-5 Threshold for Further Inquiry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1150"/>
        <w:gridCol w:w="1150"/>
        <w:gridCol w:w="1000"/>
        <w:gridCol w:w="1860"/>
      </w:tblGrid>
      <w:tr>
        <w:tc>
          <w:tcPr>
            <w:tcW w:type="dxa" w:w="42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</w:t>
            </w:r>
          </w:p>
        </w:tc>
        <w:tc>
          <w:tcPr>
            <w:tcW w:type="dxa" w:w="115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115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0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86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Depression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Little interest or pleasure in doing things?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34.1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34.1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Feeling down, depressed, or hopeless?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29.7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29.7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Anger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Feeling more irritated, grouchy, or angry than usual?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36.2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36.2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Mania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Sleeping less than usual, but still have a lot of energy?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28.3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28.3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Starting lots more projects than usual or doing more risky things than usual?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18.8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18.8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Anxiety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Feeling nervous, anxious, frightened, worried, or on edge?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35.5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35.5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Feeling panic or being frightened?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21.0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21.0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Avoiding situations that make you anxious?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34.1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34.1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Somatic symptoms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Unexplained aches and pains (e.g., head, back, joints, abdomen, legs)?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29.0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29.0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Feeling that your illnesses are not being taken seriously enough?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15.2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15.2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Suicidal ideation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Thoughts of actually hurting yourself?*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18.8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18.8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Psychosis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Hearing things other people couldn’t hear, such as voices even when no one was around?*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Feeling that someone could hear your thoughts, or that you could hear what another person was thinking?*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Sleep disturbances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Problems with sleep that affected your sleep quality over all?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31.2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31.2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Memory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Problems with memory (e.g., learning new information) or with location (e.g., finding your way home)?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15.2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15.2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Repetitive thoughts and behaviour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Unpleasant thoughts, urges, or images that repeatedly enter your mind?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20.3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20.3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Feeling driven to perform certain behaviours or mental acts over and over again?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10.1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10.1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Dissociation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Feeling detached or distant from yourself, your body, your physical surroundings, or your memories?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13.8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13.8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Personality functioning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knowing who you really are or what you want out of life?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30.4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30.4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feeling close to other people or enjoying your relationships with them?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26.8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26.8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Substance use subscale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Drinking at least 4 drinks of any kind of alcohol in a single day?*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34.1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34.1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Smoking any cigarettes, a cigar, or pipe, or using snuff or chewing tobacco?*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12.3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12.3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420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Using any of the following medicines ON YOUR OWN, that is, in greater amounts or longer than prescribed?*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9.4</w:t>
            </w:r>
          </w:p>
        </w:tc>
        <w:tc>
          <w:tcPr>
            <w:tcW w:type="dxa" w:w="115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9.4</w:t>
            </w:r>
          </w:p>
        </w:tc>
        <w:tc>
          <w:tcPr>
            <w:tcW w:type="dxa" w:w="100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86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</w:tbl>
    <w:p>
      <w:pPr>
        <w:spacing w:after="120" w:before="120" w:line="2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Values are the percentage of respondents whose rating on the DSM-5 Self-Rated Level 1 Cross-Cutting Symptom Measure indicated a need for further inquiry. *Items require a score of ≥ 1 (rather than ≥ 2) to indicate that further inquiry is warranted. δ = relative deviation of the replication from the original, (this study − original) / |original| × 100%; “—” = undefined (original value is 0). Rating: fully replicated (identical value and significance), highly replicated (difference ≤ one unit in the last reported digit, or significance only), partially replicated (|δ| ≤ 25%), not replicated (|δ| &gt; 25%). </w:t>
      </w:r>
    </w:p>
    <w:p>
      <w:pPr>
        <w:pageBreakBefore/>
        <w:spacing w:after="0" w:before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Comparison of Original and Replication Results: Frequencies of Self-Harm Behaviours by Sex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 / Statistic</w:t>
            </w:r>
          </w:p>
        </w:tc>
        <w:tc>
          <w:tcPr>
            <w:tcW w:type="dxa" w:w="312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Women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(%)</w:t>
            </w:r>
          </w:p>
        </w:tc>
        <w:tc>
          <w:tcPr>
            <w:tcW w:type="dxa" w:w="312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(%)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1. Cutting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(14.0)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(13.0)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(14.1)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(13.0)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+0.7%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2. Burning with cigarette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(5.4)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(2.2)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(5.4)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(2.2)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3. Burning with a lighter or match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(3.3)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(6.5)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(3.3)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(6.5)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4. Carving words into skin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(6.5)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(6.5)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5. Carving pictures into skin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(1.1)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(1.1)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6. Severe scratching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(10.9)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(4.3)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(10.9)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(4.3)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7. Biting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(6.5)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(4.3)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(6.5)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(4.3)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8. Rubbing sandpaper on skin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(4.3)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(4.3)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9. Dripping acid on skin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10. Using bleach or oven cleaner on skin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11. Sticking pins, staples or needles into skin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(3.3)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(11.4)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(3.3)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(10.9)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−4.4%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Partially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12. Rubbing glass on skin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(1.1)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(1.1)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13. Breaking bones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(1.1)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(1.1)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(0.0)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14. Banging head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(1.1)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(10.9)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(1.1)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(10.9)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15. Punching self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(4.3)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(4.3)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(4.3)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(4.3)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16. Preventing wounds from healing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(3.3)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(2.2)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(3.3)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(2.2)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17. Alternate forms of self-harm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(4.3)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(17.4)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(4.3)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(17.4)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12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</w:tbl>
    <w:p>
      <w:pPr>
        <w:spacing w:after="120" w:before="120" w:line="2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Values are frequencies and (percentages) of women and men reporting each self-harm behaviour. δ and rating are computed on the percentages. δ = relative deviation of the replication from the original, (this study − original) / |original| × 100%; “—” = undefined (original value is 0). Rating: fully replicated (identical value and significance), highly replicated (difference ≤ one unit in the last reported digit, or significance only), partially replicated (|δ| ≤ 25%), not replicated (|δ| &gt; 25%). </w:t>
      </w:r>
    </w:p>
    <w:p>
      <w:pPr>
        <w:pageBreakBefore/>
        <w:spacing w:after="0" w:before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Comparison of Original and Replication Results: Correlations With Age and Sex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 / Statistic</w:t>
            </w:r>
          </w:p>
        </w:tc>
        <w:tc>
          <w:tcPr>
            <w:tcW w:type="dxa" w:w="30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0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Sex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attachment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−.21*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.06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−.21*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.06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−.15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.02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−.15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.02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Angry distress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−.29**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.10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−.29***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.10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Goal-corrected partnership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−.11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+0.01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aggression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−.39***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.09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−.39***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.09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Physical aggression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−.36***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−.36***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Verbal aggression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−.32***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−.06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−.32***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−.06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Anger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−.26**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.19*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−.26**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.19*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Hostility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−.32***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.13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−.32***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.13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psychopathology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−.43***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−.43***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frequency of self-harm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−.15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−.15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.02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+0.01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</w:tr>
    </w:tbl>
    <w:p>
      <w:pPr>
        <w:spacing w:after="120" w:before="120" w:line="2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Values are zero-order correlations (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r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>) with age and sex. δ = absolute difference between the replication and the original (this study − original), in the coefficient’s own units. Rating: fully replicated (identical value and significance), highly replicated (|δ| ≤ .02 or a difference in significance only), partially replicated (.02 &lt; |δ| ≤ .10), not replicated (|δ| &gt; .10). *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p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&lt; .05. **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&lt; .01. ***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&lt; .001.</w:t>
      </w:r>
    </w:p>
    <w:p>
      <w:pPr>
        <w:pageBreakBefore/>
        <w:spacing w:after="0" w:before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5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Comparison of Original and Replication Results: Partial Correlations With Life History Strategy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 / Statistic</w:t>
            </w:r>
          </w:p>
        </w:tc>
        <w:tc>
          <w:tcPr>
            <w:tcW w:type="dxa" w:w="30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Mini-K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pr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0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HKSS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pr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Family structure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Number of full biological siblings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.01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−0.01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Number of half-siblings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Number of step-siblings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−.05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−.08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−.05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−.08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Presence of stepparent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−.19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−.06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−.19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−.06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psychopathology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−.51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−.51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frequency of self-harm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−.04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−.17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−.04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−.17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attachment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−.42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−.42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−.41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−.39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−.37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−.38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−.37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+0.01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Angry distress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−.44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−.44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−.44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−.44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Goal-corrected partnership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−.39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−.24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−.27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−.24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+0.12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aggression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−.46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−.44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−.43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+0.02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Physical aggression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−.44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−.34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−.37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−.34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+0.07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Partially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Verbal aggression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−.03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−.04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−0.01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Anger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−.31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−.25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−.31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−.25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Hostility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−.52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−.52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−.52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−.52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36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3000"/>
            <w:gridSpan w:val="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</w:tbl>
    <w:p>
      <w:pPr>
        <w:spacing w:after="120" w:before="120" w:line="2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Values are partial correlations (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pr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) controlling for age. Bold values are significant after Bonferroni correction (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&lt; .002). δ = absolute difference between the replication and the original (this study − original), in the coefficient’s own units. Rating: fully replicated (identical value and significance), highly replicated (|δ| ≤ .02 or a difference in significance only), partially replicated (.02 &lt; |δ| ≤ .10), not replicated (|δ| &gt; .10). The Mini-K partial correlations for goal-corrected partnership and physical aggression (original −.39 and −.44) could not be reproduced (this study −.27 and −.37); the corresponding HKSS values reproduced exactly, and both a formula-based and a residual-based partial-correlation method returned identical estimates, indicating that these two published Mini-K values are most likely transcription errors in the original Table 5 rather than discrepancies introduced by the replication code.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6a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Comparison of Original and Replication Results: Regression Predicting Mini-K From Attachment</w:t>
      </w:r>
    </w:p>
    <w:tbl>
      <w:tblPr>
        <w:tblW w:type="dxa" w:w="119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1900"/>
        <w:gridCol w:w="1900"/>
        <w:gridCol w:w="1700"/>
        <w:gridCol w:w="1980"/>
        <w:gridCol w:w="1980"/>
      </w:tblGrid>
      <w:tr>
        <w:tc>
          <w:tcPr>
            <w:tcW w:type="dxa" w:w="252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 / Statistic</w:t>
            </w:r>
          </w:p>
        </w:tc>
        <w:tc>
          <w:tcPr>
            <w:tcW w:type="dxa" w:w="19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β</w:t>
            </w:r>
          </w:p>
        </w:tc>
        <w:tc>
          <w:tcPr>
            <w:tcW w:type="dxa" w:w="17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t</w:t>
            </w:r>
          </w:p>
        </w:tc>
        <w:tc>
          <w:tcPr>
            <w:tcW w:type="dxa" w:w="198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95% CI LL</w:t>
            </w:r>
          </w:p>
        </w:tc>
        <w:tc>
          <w:tcPr>
            <w:tcW w:type="dxa" w:w="198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95% CI UL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Age (covariate)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0.21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.27***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3.29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0.08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0.21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.27**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3.29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0.08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Half-siblings (covariate)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−0.01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.01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−0.01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−2.16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2.16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−2.16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2.16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+0.01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−0.01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+0.01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Step-siblings (covariate)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0.21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.02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0.19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−1.93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2.36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0.21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.01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0.19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−1.93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2.36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−0.01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Biological siblings (covariate)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−0.04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−.01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−0.05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−1.69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1.61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−0.04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−0.05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−1.69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1.61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+0.01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attachment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−0.60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−.41***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−5.20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−0.83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−0.37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−0.60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−.41***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−5.20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−0.83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−0.37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Model fit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² = .28,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(5, 132) = 10.49,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&lt; .001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² = .28,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(5, 132) = 10.49,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&lt; .001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² fully replicated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= 0.00);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fully replicated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= 0.00)</w:t>
            </w:r>
          </w:p>
        </w:tc>
      </w:tr>
    </w:tbl>
    <w:p>
      <w:pPr>
        <w:spacing w:after="120" w:before="120" w:line="2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Regression coefficients for predicting life history strategy from attachment, controlling for age and siblings.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= unstandardized coefficient;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β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= standardized coefficient; CI = confidence interval (LL = lower limit, UL = upper limit). δ = absolute difference between the replication and the original (this study − original), in the coefficient’s own units. Rating: fully replicated (identical value and significance), highly replicated (|δ| ≤ .02 or a difference in significance only), partially replicated (.02 &lt; |δ| ≤ .10), not replicated (|δ| &gt; .10). *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p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&lt; .05. **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&lt; .01. ***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&lt; .001.</w:t>
      </w:r>
    </w:p>
    <w:p>
      <w:pPr>
        <w:pageBreakBefore/>
        <w:spacing w:after="0" w:before="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6b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Comparison of Original and Replication Results: Regression Predicting HKSS From Attachment</w:t>
      </w:r>
    </w:p>
    <w:tbl>
      <w:tblPr>
        <w:tblW w:type="dxa" w:w="119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1900"/>
        <w:gridCol w:w="1900"/>
        <w:gridCol w:w="1700"/>
        <w:gridCol w:w="1980"/>
        <w:gridCol w:w="1980"/>
      </w:tblGrid>
      <w:tr>
        <w:tc>
          <w:tcPr>
            <w:tcW w:type="dxa" w:w="252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 / Statistic</w:t>
            </w:r>
          </w:p>
        </w:tc>
        <w:tc>
          <w:tcPr>
            <w:tcW w:type="dxa" w:w="19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β</w:t>
            </w:r>
          </w:p>
        </w:tc>
        <w:tc>
          <w:tcPr>
            <w:tcW w:type="dxa" w:w="170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t</w:t>
            </w:r>
          </w:p>
        </w:tc>
        <w:tc>
          <w:tcPr>
            <w:tcW w:type="dxa" w:w="198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95% CI LL</w:t>
            </w:r>
          </w:p>
        </w:tc>
        <w:tc>
          <w:tcPr>
            <w:tcW w:type="dxa" w:w="1980"/>
            <w:gridSpan w:val="1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95% CI UL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Age (covariate)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.21*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2.51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0.04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.21*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2.51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0.04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Half-siblings (covariate)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−1.63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−1.21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−4.30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1.04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−1.63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−.10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−1.21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−4.30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1.04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Step-siblings (covariate)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0.07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.01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0.06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−2.58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2.72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0.07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0.06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−2.58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2.72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−0.01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Biological siblings (covariate)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.01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−2.03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2.05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.00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−2.03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2.05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−0.01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Highly replicated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attachment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−0.67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−.37***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−4.68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−0.95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−0.38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−0.67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−.37***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−4.68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−0.95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−0.38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70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  <w:tc>
          <w:tcPr>
            <w:tcW w:type="dxa" w:w="1980"/>
            <w:gridSpan w:val="1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replicated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Model fit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Original result: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² = .26,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(5, 132) = 9.09,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&lt; .001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study: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² = .26,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(5, 132) = 9.08,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&lt; .001</w:t>
            </w:r>
          </w:p>
        </w:tc>
      </w:tr>
      <w:tr>
        <w:tc>
          <w:tcPr>
            <w:tcW w:type="dxa" w:w="11980"/>
            <w:gridSpan w:val="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10" w:before="10" w:line="230"/>
              <w:ind w:left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Rating: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² fully replicated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= 0.00);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highly replicated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= −0.01)</w:t>
            </w:r>
          </w:p>
        </w:tc>
      </w:tr>
    </w:tbl>
    <w:p>
      <w:pPr>
        <w:spacing w:after="120" w:before="120" w:line="26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Note. 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Regression coefficients for predicting life history strategy from attachment, controlling for age and siblings.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= unstandardized coefficient;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β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= standardized coefficient; CI = confidence interval (LL = lower limit, UL = upper limit). δ = absolute difference between the replication and the original (this study − original), in the coefficient’s own units. Rating: fully replicated (identical value and significance), highly replicated (|δ| ≤ .02 or a difference in significance only), partially replicated (.02 &lt; |δ| ≤ .10), not replicated (|δ| &gt; .10). *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p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&lt; .05. **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&lt; .01. ***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p</w:t>
      </w:r>
      <w:r>
        <w:rPr>
          <w:rFonts w:ascii="Times New Roman" w:cs="Times New Roman" w:eastAsia="Times New Roman" w:hAnsi="Times New Roman"/>
          <w:i w:val="false"/>
          <w:iCs w:val="false"/>
          <w:sz w:val="18"/>
          <w:szCs w:val="18"/>
        </w:rPr>
        <w:t xml:space="preserve"> &lt; .001.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2026-05-31T02:45:10.570Z</dcterms:created>
  <dcterms:modified xsi:type="dcterms:W3CDTF">2026-05-31T02:45:10.583Z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