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A565" w14:textId="37D96056" w:rsidR="008E3BB2" w:rsidRPr="008E3BB2" w:rsidRDefault="008E3BB2" w:rsidP="008E3BB2">
      <w:pPr>
        <w:rPr>
          <w:b/>
          <w:bCs/>
        </w:rPr>
      </w:pPr>
      <w:r w:rsidRPr="008E3BB2">
        <w:rPr>
          <w:b/>
          <w:bCs/>
          <w:sz w:val="44"/>
          <w:szCs w:val="44"/>
        </w:rPr>
        <w:t>Detailed Technical Approach</w:t>
      </w:r>
      <w:r>
        <w:rPr>
          <w:b/>
          <w:bCs/>
        </w:rPr>
        <w:br/>
      </w:r>
      <w:r>
        <w:rPr>
          <w:b/>
          <w:bCs/>
        </w:rPr>
        <w:br/>
      </w:r>
      <w:r w:rsidRPr="008E3BB2">
        <w:rPr>
          <w:b/>
          <w:bCs/>
        </w:rPr>
        <w:t>Objective</w:t>
      </w:r>
      <w:r w:rsidRPr="008E3BB2">
        <w:rPr>
          <w:b/>
          <w:bCs/>
        </w:rPr>
        <w:br/>
        <w:t>The goal of this project was to develop a recommendation system for assessments using data scraping, semantic embeddings, and similarity-based retrieval methods. The system takes various attributes such as test titles, descriptions, and categories and uses them to recommend relevant assessments to users.</w:t>
      </w:r>
    </w:p>
    <w:p w14:paraId="2288FB18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pict w14:anchorId="3C224B59">
          <v:rect id="_x0000_i1142" style="width:0;height:1.5pt" o:hralign="center" o:hrstd="t" o:hr="t" fillcolor="#a0a0a0" stroked="f"/>
        </w:pict>
      </w:r>
    </w:p>
    <w:p w14:paraId="7C1594AB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>Data Collection and Scraping</w:t>
      </w:r>
    </w:p>
    <w:p w14:paraId="7878D41B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>Scraping Process:</w:t>
      </w:r>
    </w:p>
    <w:p w14:paraId="4E6DF842" w14:textId="77777777" w:rsidR="008E3BB2" w:rsidRPr="008E3BB2" w:rsidRDefault="008E3BB2" w:rsidP="008E3BB2">
      <w:pPr>
        <w:numPr>
          <w:ilvl w:val="0"/>
          <w:numId w:val="8"/>
        </w:numPr>
        <w:rPr>
          <w:b/>
          <w:bCs/>
        </w:rPr>
      </w:pPr>
      <w:r w:rsidRPr="008E3BB2">
        <w:rPr>
          <w:b/>
          <w:bCs/>
        </w:rPr>
        <w:t>Use requests to fetch the HTML content of the web pages.</w:t>
      </w:r>
    </w:p>
    <w:p w14:paraId="6BD9DDE8" w14:textId="77777777" w:rsidR="008E3BB2" w:rsidRPr="008E3BB2" w:rsidRDefault="008E3BB2" w:rsidP="008E3BB2">
      <w:pPr>
        <w:numPr>
          <w:ilvl w:val="0"/>
          <w:numId w:val="8"/>
        </w:numPr>
        <w:rPr>
          <w:b/>
          <w:bCs/>
        </w:rPr>
      </w:pPr>
      <w:r w:rsidRPr="008E3BB2">
        <w:rPr>
          <w:b/>
          <w:bCs/>
        </w:rPr>
        <w:t xml:space="preserve">Parse the HTML with </w:t>
      </w:r>
      <w:proofErr w:type="spellStart"/>
      <w:r w:rsidRPr="008E3BB2">
        <w:rPr>
          <w:b/>
          <w:bCs/>
        </w:rPr>
        <w:t>BeautifulSoup</w:t>
      </w:r>
      <w:proofErr w:type="spellEnd"/>
      <w:r w:rsidRPr="008E3BB2">
        <w:rPr>
          <w:b/>
          <w:bCs/>
        </w:rPr>
        <w:t xml:space="preserve"> to extract data from specific HTML tags.</w:t>
      </w:r>
    </w:p>
    <w:p w14:paraId="2022F6A2" w14:textId="77777777" w:rsidR="008E3BB2" w:rsidRPr="008E3BB2" w:rsidRDefault="008E3BB2" w:rsidP="008E3BB2">
      <w:pPr>
        <w:numPr>
          <w:ilvl w:val="0"/>
          <w:numId w:val="8"/>
        </w:numPr>
        <w:rPr>
          <w:b/>
          <w:bCs/>
        </w:rPr>
      </w:pPr>
      <w:r w:rsidRPr="008E3BB2">
        <w:rPr>
          <w:b/>
          <w:bCs/>
        </w:rPr>
        <w:t>Store the extracted data in a structured format, such as CSV or database tables.</w:t>
      </w:r>
    </w:p>
    <w:p w14:paraId="785C674F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pict w14:anchorId="0AB17013">
          <v:rect id="_x0000_i1143" style="width:0;height:1.5pt" o:hralign="center" o:hrstd="t" o:hr="t" fillcolor="#a0a0a0" stroked="f"/>
        </w:pict>
      </w:r>
    </w:p>
    <w:p w14:paraId="0BF44653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>Data Preprocessing and Encoding</w:t>
      </w:r>
    </w:p>
    <w:p w14:paraId="29F74CDC" w14:textId="77777777" w:rsidR="008E3BB2" w:rsidRPr="008E3BB2" w:rsidRDefault="008E3BB2" w:rsidP="008E3BB2">
      <w:pPr>
        <w:numPr>
          <w:ilvl w:val="0"/>
          <w:numId w:val="9"/>
        </w:numPr>
        <w:rPr>
          <w:b/>
          <w:bCs/>
        </w:rPr>
      </w:pPr>
      <w:r w:rsidRPr="008E3BB2">
        <w:rPr>
          <w:b/>
          <w:bCs/>
        </w:rPr>
        <w:t xml:space="preserve">Text Combination: Merge the fields title, description, and other relevant metadata into one column called </w:t>
      </w:r>
      <w:proofErr w:type="spellStart"/>
      <w:r w:rsidRPr="008E3BB2">
        <w:rPr>
          <w:b/>
          <w:bCs/>
        </w:rPr>
        <w:t>combined_description</w:t>
      </w:r>
      <w:proofErr w:type="spellEnd"/>
      <w:r w:rsidRPr="008E3BB2">
        <w:rPr>
          <w:b/>
          <w:bCs/>
        </w:rPr>
        <w:t>.</w:t>
      </w:r>
    </w:p>
    <w:p w14:paraId="0F4C5078" w14:textId="77777777" w:rsidR="008E3BB2" w:rsidRPr="008E3BB2" w:rsidRDefault="008E3BB2" w:rsidP="008E3BB2">
      <w:pPr>
        <w:numPr>
          <w:ilvl w:val="0"/>
          <w:numId w:val="9"/>
        </w:numPr>
        <w:rPr>
          <w:b/>
          <w:bCs/>
        </w:rPr>
      </w:pPr>
      <w:r w:rsidRPr="008E3BB2">
        <w:rPr>
          <w:b/>
          <w:bCs/>
        </w:rPr>
        <w:t>One-Hot Encoding: Categorical data, such as test type and remote availability, was converted into binary vectors to represent them numerically.</w:t>
      </w:r>
    </w:p>
    <w:p w14:paraId="7DB7B613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pict w14:anchorId="54253B1A">
          <v:rect id="_x0000_i1144" style="width:0;height:1.5pt" o:hralign="center" o:hrstd="t" o:hr="t" fillcolor="#a0a0a0" stroked="f"/>
        </w:pict>
      </w:r>
    </w:p>
    <w:p w14:paraId="0BD0F6BC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>Embedding Generation with Google Gemini</w:t>
      </w:r>
    </w:p>
    <w:p w14:paraId="6A963946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 xml:space="preserve">After preprocessing, the system uses Google Gemini to generate embeddings for each assessment. These embeddings represent the semantic meaning of each assessment, which is essential for making accurate recommendations. The </w:t>
      </w:r>
      <w:proofErr w:type="spellStart"/>
      <w:r w:rsidRPr="008E3BB2">
        <w:rPr>
          <w:b/>
          <w:bCs/>
        </w:rPr>
        <w:t>combined_description</w:t>
      </w:r>
      <w:proofErr w:type="spellEnd"/>
      <w:r w:rsidRPr="008E3BB2">
        <w:rPr>
          <w:b/>
          <w:bCs/>
        </w:rPr>
        <w:t xml:space="preserve"> was passed through Gemini, generating high-dimensional vectors that capture the underlying content relationships between assessments.</w:t>
      </w:r>
    </w:p>
    <w:p w14:paraId="20202E5D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 xml:space="preserve">Each assessment's embedding was stored in a database, allowing for efficient similarity comparisons when new queries arrive. When a user submits a query, its </w:t>
      </w:r>
      <w:proofErr w:type="spellStart"/>
      <w:r w:rsidRPr="008E3BB2">
        <w:rPr>
          <w:b/>
          <w:bCs/>
        </w:rPr>
        <w:t>combined_description</w:t>
      </w:r>
      <w:proofErr w:type="spellEnd"/>
      <w:r w:rsidRPr="008E3BB2">
        <w:rPr>
          <w:b/>
          <w:bCs/>
        </w:rPr>
        <w:t xml:space="preserve"> is passed through Gemini, and a corresponding embedding is generated to compare with the stored embeddings.</w:t>
      </w:r>
    </w:p>
    <w:p w14:paraId="0D9F69E6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lastRenderedPageBreak/>
        <w:pict w14:anchorId="3359491C">
          <v:rect id="_x0000_i1145" style="width:0;height:1.5pt" o:hralign="center" o:hrstd="t" o:hr="t" fillcolor="#a0a0a0" stroked="f"/>
        </w:pict>
      </w:r>
    </w:p>
    <w:p w14:paraId="37AE544D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>Recommendation Engine</w:t>
      </w:r>
    </w:p>
    <w:p w14:paraId="35E4ED35" w14:textId="77777777" w:rsidR="008E3BB2" w:rsidRPr="008E3BB2" w:rsidRDefault="008E3BB2" w:rsidP="008E3BB2">
      <w:pPr>
        <w:numPr>
          <w:ilvl w:val="0"/>
          <w:numId w:val="10"/>
        </w:numPr>
        <w:rPr>
          <w:b/>
          <w:bCs/>
        </w:rPr>
      </w:pPr>
      <w:r w:rsidRPr="008E3BB2">
        <w:rPr>
          <w:b/>
          <w:bCs/>
        </w:rPr>
        <w:t>Query Processing: When a user submits a query, the system combines the text fields (title, description, etc.) and processes them using Google Gemini to generate an embedding.</w:t>
      </w:r>
    </w:p>
    <w:p w14:paraId="2A6CDEED" w14:textId="77777777" w:rsidR="008E3BB2" w:rsidRPr="008E3BB2" w:rsidRDefault="008E3BB2" w:rsidP="008E3BB2">
      <w:pPr>
        <w:numPr>
          <w:ilvl w:val="0"/>
          <w:numId w:val="10"/>
        </w:numPr>
        <w:rPr>
          <w:b/>
          <w:bCs/>
        </w:rPr>
      </w:pPr>
      <w:r w:rsidRPr="008E3BB2">
        <w:rPr>
          <w:b/>
          <w:bCs/>
        </w:rPr>
        <w:t>Similarity Matching: The query embedding is then compared against all stored embeddings using Cosine Similarity. The most similar assessments are identified and returned as recommendations.</w:t>
      </w:r>
    </w:p>
    <w:p w14:paraId="2DB0E751" w14:textId="77777777" w:rsidR="008E3BB2" w:rsidRPr="008E3BB2" w:rsidRDefault="008E3BB2" w:rsidP="008E3BB2">
      <w:pPr>
        <w:numPr>
          <w:ilvl w:val="0"/>
          <w:numId w:val="10"/>
        </w:numPr>
        <w:rPr>
          <w:b/>
          <w:bCs/>
        </w:rPr>
      </w:pPr>
      <w:r w:rsidRPr="008E3BB2">
        <w:rPr>
          <w:b/>
          <w:bCs/>
        </w:rPr>
        <w:t>Efficiency: By precomputing embeddings for all assessments, the system ensures that real-time queries are handled efficiently, without needing to reprocess the embeddings each time.</w:t>
      </w:r>
    </w:p>
    <w:p w14:paraId="76A6D142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pict w14:anchorId="035689E6">
          <v:rect id="_x0000_i1146" style="width:0;height:1.5pt" o:hralign="center" o:hrstd="t" o:hr="t" fillcolor="#a0a0a0" stroked="f"/>
        </w:pict>
      </w:r>
    </w:p>
    <w:p w14:paraId="78B6D213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>Online Deployment</w:t>
      </w:r>
    </w:p>
    <w:p w14:paraId="18A621E9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t xml:space="preserve">The recommendation engine was designed for online deployment to handle real-time queries. </w:t>
      </w:r>
      <w:proofErr w:type="spellStart"/>
      <w:r w:rsidRPr="008E3BB2">
        <w:rPr>
          <w:b/>
          <w:bCs/>
        </w:rPr>
        <w:t>FastAPI</w:t>
      </w:r>
      <w:proofErr w:type="spellEnd"/>
      <w:r w:rsidRPr="008E3BB2">
        <w:rPr>
          <w:b/>
          <w:bCs/>
        </w:rPr>
        <w:t xml:space="preserve"> was used to expose the system as an API, making it accessible for integration into other applications or websites.</w:t>
      </w:r>
    </w:p>
    <w:p w14:paraId="386F96A0" w14:textId="77777777" w:rsidR="008E3BB2" w:rsidRPr="008E3BB2" w:rsidRDefault="008E3BB2" w:rsidP="008E3BB2">
      <w:pPr>
        <w:numPr>
          <w:ilvl w:val="0"/>
          <w:numId w:val="11"/>
        </w:numPr>
        <w:rPr>
          <w:b/>
          <w:bCs/>
        </w:rPr>
      </w:pPr>
      <w:r w:rsidRPr="008E3BB2">
        <w:rPr>
          <w:b/>
          <w:bCs/>
        </w:rPr>
        <w:t>Scalability: New assessments can be added to the system by scraping additional data, generating embeddings for the new assessments, and updating the database.</w:t>
      </w:r>
    </w:p>
    <w:p w14:paraId="2BF24DB2" w14:textId="77777777" w:rsidR="008E3BB2" w:rsidRPr="008E3BB2" w:rsidRDefault="008E3BB2" w:rsidP="008E3BB2">
      <w:pPr>
        <w:numPr>
          <w:ilvl w:val="0"/>
          <w:numId w:val="11"/>
        </w:numPr>
        <w:rPr>
          <w:b/>
          <w:bCs/>
        </w:rPr>
      </w:pPr>
      <w:r w:rsidRPr="008E3BB2">
        <w:rPr>
          <w:b/>
          <w:bCs/>
        </w:rPr>
        <w:t>Real-Time Adaptability: The system dynamically handles user queries, providing real-time responses based on the stored embeddings.</w:t>
      </w:r>
    </w:p>
    <w:p w14:paraId="099B69C7" w14:textId="77777777" w:rsidR="008E3BB2" w:rsidRPr="008E3BB2" w:rsidRDefault="008E3BB2" w:rsidP="008E3BB2">
      <w:pPr>
        <w:rPr>
          <w:b/>
          <w:bCs/>
        </w:rPr>
      </w:pPr>
      <w:r w:rsidRPr="008E3BB2">
        <w:rPr>
          <w:b/>
          <w:bCs/>
        </w:rPr>
        <w:pict w14:anchorId="29F4DE0D">
          <v:rect id="_x0000_i1147" style="width:0;height:1.5pt" o:hralign="center" o:hrstd="t" o:hr="t" fillcolor="#a0a0a0" stroked="f"/>
        </w:pict>
      </w:r>
    </w:p>
    <w:p w14:paraId="2C504992" w14:textId="77777777" w:rsidR="00826BE3" w:rsidRPr="008E3BB2" w:rsidRDefault="00826BE3" w:rsidP="008E3BB2"/>
    <w:sectPr w:rsidR="00826BE3" w:rsidRPr="008E3B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52DF" w14:textId="77777777" w:rsidR="00FA58AB" w:rsidRDefault="00FA58AB" w:rsidP="008E3BB2">
      <w:pPr>
        <w:spacing w:after="0" w:line="240" w:lineRule="auto"/>
      </w:pPr>
      <w:r>
        <w:separator/>
      </w:r>
    </w:p>
  </w:endnote>
  <w:endnote w:type="continuationSeparator" w:id="0">
    <w:p w14:paraId="020C20E5" w14:textId="77777777" w:rsidR="00FA58AB" w:rsidRDefault="00FA58AB" w:rsidP="008E3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89007" w14:textId="77777777" w:rsidR="00FA58AB" w:rsidRDefault="00FA58AB" w:rsidP="008E3BB2">
      <w:pPr>
        <w:spacing w:after="0" w:line="240" w:lineRule="auto"/>
      </w:pPr>
      <w:r>
        <w:separator/>
      </w:r>
    </w:p>
  </w:footnote>
  <w:footnote w:type="continuationSeparator" w:id="0">
    <w:p w14:paraId="725C3D72" w14:textId="77777777" w:rsidR="00FA58AB" w:rsidRDefault="00FA58AB" w:rsidP="008E3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AACD" w14:textId="640B868E" w:rsidR="008E3BB2" w:rsidRDefault="008E3BB2" w:rsidP="008E3BB2">
    <w:pPr>
      <w:pStyle w:val="Header"/>
      <w:jc w:val="right"/>
    </w:pPr>
    <w:r>
      <w:t>Jay Wanjare</w:t>
    </w:r>
    <w:r>
      <w:br/>
    </w:r>
    <w:hyperlink r:id="rId1" w:history="1">
      <w:r w:rsidRPr="00F43FDB">
        <w:rPr>
          <w:rStyle w:val="Hyperlink"/>
        </w:rPr>
        <w:t>wanjarejay25@gmail.com</w:t>
      </w:r>
    </w:hyperlink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8F2"/>
    <w:multiLevelType w:val="multilevel"/>
    <w:tmpl w:val="628A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20052"/>
    <w:multiLevelType w:val="multilevel"/>
    <w:tmpl w:val="CF5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53657"/>
    <w:multiLevelType w:val="multilevel"/>
    <w:tmpl w:val="DB9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641D"/>
    <w:multiLevelType w:val="multilevel"/>
    <w:tmpl w:val="158C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50383"/>
    <w:multiLevelType w:val="multilevel"/>
    <w:tmpl w:val="E826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8365C"/>
    <w:multiLevelType w:val="multilevel"/>
    <w:tmpl w:val="35E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D5C9A"/>
    <w:multiLevelType w:val="multilevel"/>
    <w:tmpl w:val="7FD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130D4"/>
    <w:multiLevelType w:val="multilevel"/>
    <w:tmpl w:val="D1C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E4D45"/>
    <w:multiLevelType w:val="multilevel"/>
    <w:tmpl w:val="3A3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D70B9"/>
    <w:multiLevelType w:val="multilevel"/>
    <w:tmpl w:val="8098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D0645D"/>
    <w:multiLevelType w:val="multilevel"/>
    <w:tmpl w:val="FD5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212">
    <w:abstractNumId w:val="3"/>
  </w:num>
  <w:num w:numId="2" w16cid:durableId="1421029027">
    <w:abstractNumId w:val="7"/>
  </w:num>
  <w:num w:numId="3" w16cid:durableId="1510756082">
    <w:abstractNumId w:val="8"/>
  </w:num>
  <w:num w:numId="4" w16cid:durableId="484903695">
    <w:abstractNumId w:val="10"/>
  </w:num>
  <w:num w:numId="5" w16cid:durableId="1428193161">
    <w:abstractNumId w:val="0"/>
  </w:num>
  <w:num w:numId="6" w16cid:durableId="1150638974">
    <w:abstractNumId w:val="1"/>
  </w:num>
  <w:num w:numId="7" w16cid:durableId="406265705">
    <w:abstractNumId w:val="2"/>
  </w:num>
  <w:num w:numId="8" w16cid:durableId="986395262">
    <w:abstractNumId w:val="4"/>
  </w:num>
  <w:num w:numId="9" w16cid:durableId="2082674994">
    <w:abstractNumId w:val="5"/>
  </w:num>
  <w:num w:numId="10" w16cid:durableId="1296326396">
    <w:abstractNumId w:val="9"/>
  </w:num>
  <w:num w:numId="11" w16cid:durableId="991252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B2"/>
    <w:rsid w:val="007B2007"/>
    <w:rsid w:val="00826BE3"/>
    <w:rsid w:val="008E3BB2"/>
    <w:rsid w:val="00E11273"/>
    <w:rsid w:val="00FA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14D2"/>
  <w15:chartTrackingRefBased/>
  <w15:docId w15:val="{C9AC4985-8BF3-44B0-83E4-040FCA97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3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BB2"/>
  </w:style>
  <w:style w:type="paragraph" w:styleId="Footer">
    <w:name w:val="footer"/>
    <w:basedOn w:val="Normal"/>
    <w:link w:val="FooterChar"/>
    <w:uiPriority w:val="99"/>
    <w:unhideWhenUsed/>
    <w:rsid w:val="008E3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BB2"/>
  </w:style>
  <w:style w:type="character" w:styleId="Hyperlink">
    <w:name w:val="Hyperlink"/>
    <w:basedOn w:val="DefaultParagraphFont"/>
    <w:uiPriority w:val="99"/>
    <w:unhideWhenUsed/>
    <w:rsid w:val="008E3B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3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2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32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9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8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7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wanjarejay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Wanjare</dc:creator>
  <cp:keywords/>
  <dc:description/>
  <cp:lastModifiedBy>Jay Wanjare</cp:lastModifiedBy>
  <cp:revision>1</cp:revision>
  <dcterms:created xsi:type="dcterms:W3CDTF">2025-05-03T18:27:00Z</dcterms:created>
  <dcterms:modified xsi:type="dcterms:W3CDTF">2025-05-03T18:34:00Z</dcterms:modified>
</cp:coreProperties>
</file>