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shape style="width:462pt;height:36.5pt;mso-position-horizontal-relative:char;mso-position-vertical-relative:line" type="#_x0000_t202" id="docshape2" filled="true" fillcolor="#addcac" stroked="true" strokeweight="1.91pt" strokecolor="#000000">
            <w10:anchorlock/>
            <v:textbox inset="0,0,0,0">
              <w:txbxContent>
                <w:p>
                  <w:pPr>
                    <w:pStyle w:val="BodyText"/>
                    <w:spacing w:before="149"/>
                    <w:ind w:left="10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(16-020)</w:t>
                  </w:r>
                  <w:r>
                    <w:rPr>
                      <w:color w:val="000000"/>
                      <w:spacing w:val="67"/>
                    </w:rPr>
                    <w:t> </w:t>
                  </w:r>
                  <w:r>
                    <w:rPr>
                      <w:color w:val="000000"/>
                    </w:rPr>
                    <w:t>○○○</w:t>
                  </w:r>
                  <w:r>
                    <w:rPr>
                      <w:color w:val="000000"/>
                      <w:spacing w:val="70"/>
                    </w:rPr>
                    <w:t> </w:t>
                  </w:r>
                  <w:r>
                    <w:rPr>
                      <w:color w:val="000000"/>
                    </w:rPr>
                    <w:t>하수관로</w:t>
                  </w:r>
                  <w:r>
                    <w:rPr>
                      <w:color w:val="000000"/>
                      <w:spacing w:val="68"/>
                    </w:rPr>
                    <w:t> </w:t>
                  </w:r>
                  <w:r>
                    <w:rPr>
                      <w:color w:val="000000"/>
                    </w:rPr>
                    <w:t>정비공사</w:t>
                  </w:r>
                  <w:r>
                    <w:rPr>
                      <w:color w:val="000000"/>
                      <w:spacing w:val="68"/>
                    </w:rPr>
                    <w:t> </w:t>
                  </w:r>
                  <w:r>
                    <w:rPr>
                      <w:color w:val="000000"/>
                    </w:rPr>
                    <w:t>중</w:t>
                  </w:r>
                  <w:r>
                    <w:rPr>
                      <w:color w:val="000000"/>
                      <w:spacing w:val="71"/>
                    </w:rPr>
                    <w:t> </w:t>
                  </w:r>
                  <w:r>
                    <w:rPr>
                      <w:color w:val="000000"/>
                    </w:rPr>
                    <w:t>토사</w:t>
                  </w:r>
                  <w:r>
                    <w:rPr>
                      <w:color w:val="000000"/>
                      <w:spacing w:val="68"/>
                    </w:rPr>
                    <w:t> </w:t>
                  </w:r>
                  <w:r>
                    <w:rPr>
                      <w:color w:val="000000"/>
                    </w:rPr>
                    <w:t>붕괴사고</w:t>
                  </w:r>
                </w:p>
              </w:txbxContent>
            </v:textbox>
            <v:fill type="solid"/>
            <v:stroke linestyle="thinThin" dashstyle="solid"/>
          </v:shape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18"/>
        </w:rPr>
      </w:pPr>
    </w:p>
    <w:tbl>
      <w:tblPr>
        <w:tblW w:w="0" w:type="auto"/>
        <w:jc w:val="left"/>
        <w:tblInd w:w="14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3173"/>
        <w:gridCol w:w="1558"/>
        <w:gridCol w:w="1380"/>
        <w:gridCol w:w="1823"/>
      </w:tblGrid>
      <w:tr>
        <w:trPr>
          <w:trHeight w:val="504" w:hRule="atLeast"/>
        </w:trPr>
        <w:tc>
          <w:tcPr>
            <w:tcW w:w="130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2"/>
              <w:ind w:right="1"/>
              <w:rPr>
                <w:sz w:val="24"/>
              </w:rPr>
            </w:pPr>
            <w:r>
              <w:rPr>
                <w:sz w:val="24"/>
              </w:rPr>
              <w:t>공사명</w:t>
            </w:r>
          </w:p>
        </w:tc>
        <w:tc>
          <w:tcPr>
            <w:tcW w:w="793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2"/>
              <w:ind w:left="2626" w:right="2609"/>
              <w:rPr>
                <w:sz w:val="24"/>
              </w:rPr>
            </w:pPr>
            <w:r>
              <w:rPr>
                <w:sz w:val="24"/>
              </w:rPr>
              <w:t>○○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하수관로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정비공사</w:t>
            </w:r>
          </w:p>
        </w:tc>
      </w:tr>
      <w:tr>
        <w:trPr>
          <w:trHeight w:val="510" w:hRule="atLeast"/>
        </w:trPr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사고일시</w:t>
            </w:r>
          </w:p>
        </w:tc>
        <w:tc>
          <w:tcPr>
            <w:tcW w:w="4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73"/>
              <w:jc w:val="left"/>
              <w:rPr>
                <w:sz w:val="24"/>
              </w:rPr>
            </w:pPr>
            <w:r>
              <w:rPr>
                <w:sz w:val="24"/>
              </w:rPr>
              <w:t>2016년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10월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19일(수)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11:03분경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06"/>
              <w:jc w:val="left"/>
              <w:rPr>
                <w:sz w:val="24"/>
              </w:rPr>
            </w:pPr>
            <w:r>
              <w:rPr>
                <w:sz w:val="24"/>
              </w:rPr>
              <w:t>기상상태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649" w:right="633"/>
              <w:rPr>
                <w:sz w:val="24"/>
              </w:rPr>
            </w:pPr>
            <w:r>
              <w:rPr>
                <w:sz w:val="24"/>
              </w:rPr>
              <w:t>맑음</w:t>
            </w:r>
          </w:p>
        </w:tc>
      </w:tr>
      <w:tr>
        <w:trPr>
          <w:trHeight w:val="513" w:hRule="atLeast"/>
        </w:trPr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right="1"/>
              <w:rPr>
                <w:sz w:val="24"/>
              </w:rPr>
            </w:pPr>
            <w:r>
              <w:rPr>
                <w:sz w:val="24"/>
              </w:rPr>
              <w:t>소재지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525" w:right="521"/>
              <w:rPr>
                <w:sz w:val="24"/>
              </w:rPr>
            </w:pPr>
            <w:r>
              <w:rPr>
                <w:sz w:val="24"/>
              </w:rPr>
              <w:t>경기도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오산시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원동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216" w:right="213"/>
              <w:rPr>
                <w:sz w:val="24"/>
              </w:rPr>
            </w:pPr>
            <w:r>
              <w:rPr>
                <w:sz w:val="24"/>
              </w:rPr>
              <w:t>사고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종류</w:t>
            </w:r>
          </w:p>
        </w:tc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86" w:right="1073"/>
              <w:rPr>
                <w:sz w:val="24"/>
              </w:rPr>
            </w:pPr>
            <w:r>
              <w:rPr>
                <w:sz w:val="24"/>
              </w:rPr>
              <w:t>붕괴</w:t>
            </w:r>
          </w:p>
        </w:tc>
      </w:tr>
      <w:tr>
        <w:trPr>
          <w:trHeight w:val="513" w:hRule="atLeast"/>
        </w:trPr>
        <w:tc>
          <w:tcPr>
            <w:tcW w:w="13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"/>
                <w:sz w:val="24"/>
              </w:rPr>
              <w:t>구조물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손실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6" w:right="213"/>
              <w:rPr>
                <w:sz w:val="24"/>
              </w:rPr>
            </w:pPr>
            <w:r>
              <w:rPr>
                <w:sz w:val="24"/>
              </w:rPr>
              <w:t>인적피해</w:t>
            </w:r>
          </w:p>
        </w:tc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87" w:right="1073"/>
              <w:rPr>
                <w:sz w:val="24"/>
              </w:rPr>
            </w:pPr>
            <w:r>
              <w:rPr>
                <w:sz w:val="24"/>
              </w:rPr>
              <w:t>사망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1명</w:t>
            </w:r>
          </w:p>
        </w:tc>
      </w:tr>
      <w:tr>
        <w:trPr>
          <w:trHeight w:val="643" w:hRule="atLeast"/>
        </w:trPr>
        <w:tc>
          <w:tcPr>
            <w:tcW w:w="13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2"/>
              <w:ind w:right="1"/>
              <w:rPr>
                <w:sz w:val="24"/>
              </w:rPr>
            </w:pPr>
            <w:r>
              <w:rPr>
                <w:sz w:val="24"/>
              </w:rPr>
              <w:t>장비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손실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2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0" w:lineRule="atLeast" w:before="3"/>
              <w:ind w:left="29" w:right="8"/>
              <w:jc w:val="left"/>
              <w:rPr>
                <w:sz w:val="24"/>
              </w:rPr>
            </w:pPr>
            <w:r>
              <w:rPr>
                <w:spacing w:val="-27"/>
                <w:sz w:val="24"/>
              </w:rPr>
              <w:t>안전관리계획서</w:t>
            </w:r>
            <w:r>
              <w:rPr>
                <w:spacing w:val="-77"/>
                <w:sz w:val="24"/>
              </w:rPr>
              <w:t> </w:t>
            </w:r>
            <w:r>
              <w:rPr>
                <w:spacing w:val="-19"/>
                <w:sz w:val="24"/>
              </w:rPr>
              <w:t>수립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8"/>
                <w:sz w:val="24"/>
              </w:rPr>
              <w:t>대상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8"/>
                <w:sz w:val="24"/>
              </w:rPr>
              <w:t>여부</w:t>
            </w:r>
          </w:p>
        </w:tc>
        <w:tc>
          <w:tcPr>
            <w:tcW w:w="320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tabs>
                <w:tab w:pos="2923" w:val="left" w:leader="none"/>
              </w:tabs>
              <w:spacing w:before="172"/>
              <w:ind w:left="182"/>
              <w:jc w:val="left"/>
              <w:rPr>
                <w:sz w:val="24"/>
              </w:rPr>
            </w:pPr>
            <w:r>
              <w:rPr>
                <w:sz w:val="24"/>
              </w:rPr>
              <w:t>해당(</w:t>
            </w:r>
            <w:r>
              <w:rPr>
                <w:spacing w:val="36"/>
                <w:sz w:val="24"/>
              </w:rPr>
              <w:t> </w:t>
            </w:r>
            <w:r>
              <w:rPr>
                <w:rFonts w:ascii="Cambria" w:hAnsi="Cambria" w:eastAsia="Cambria"/>
                <w:sz w:val="24"/>
              </w:rPr>
              <w:t>◯</w:t>
            </w:r>
            <w:r>
              <w:rPr>
                <w:rFonts w:ascii="Cambria" w:hAnsi="Cambria" w:eastAsia="Cambria"/>
                <w:spacing w:val="62"/>
                <w:sz w:val="24"/>
              </w:rPr>
              <w:t> </w:t>
            </w:r>
            <w:r>
              <w:rPr>
                <w:sz w:val="24"/>
              </w:rPr>
              <w:t>),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해당없음(</w:t>
              <w:tab/>
              <w:t>)</w:t>
            </w:r>
          </w:p>
        </w:tc>
      </w:tr>
    </w:tbl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4"/>
        <w:rPr>
          <w:rFonts w:ascii="Times New Roman"/>
          <w:b w:val="0"/>
          <w:sz w:val="18"/>
        </w:rPr>
      </w:pPr>
      <w:r>
        <w:rPr/>
        <w:pict>
          <v:group style="position:absolute;margin-left:71.580002pt;margin-top:11.895977pt;width:463.5pt;height:230.6pt;mso-position-horizontal-relative:page;mso-position-vertical-relative:paragraph;z-index:-15728128;mso-wrap-distance-left:0;mso-wrap-distance-right:0" id="docshapegroup3" coordorigin="1432,238" coordsize="9270,4612">
            <v:rect style="position:absolute;left:1447;top:253;width:1306;height:4582" id="docshape4" filled="true" fillcolor="#addcac" stroked="false">
              <v:fill type="solid"/>
            </v:rect>
            <v:shape style="position:absolute;left:2740;top:260;width:22;height:4567" id="docshape5" coordorigin="2741,261" coordsize="22,4567" path="m2741,261l2741,4828m2762,261l2762,4828e" filled="false" stroked="true" strokeweight=".35pt" strokecolor="#000000">
              <v:path arrowok="t"/>
              <v:stroke dashstyle="solid"/>
            </v:shape>
            <v:shape style="position:absolute;left:1432;top:241;width:1335;height:22" id="docshape6" coordorigin="1433,242" coordsize="1335,22" path="m1433,242l2767,242m1454,263l2746,263e" filled="false" stroked="true" strokeweight=".35pt" strokecolor="#000000">
              <v:path arrowok="t"/>
              <v:stroke dashstyle="solid"/>
            </v:shape>
            <v:shape style="position:absolute;left:1432;top:4822;width:1335;height:22" id="docshape7" coordorigin="1433,4823" coordsize="1335,22" path="m1454,4823l2745,4823m1433,4845l2767,4845e" filled="false" stroked="true" strokeweight=".35pt" strokecolor="#000000">
              <v:path arrowok="t"/>
              <v:stroke dashstyle="solid"/>
            </v:shape>
            <v:shape style="position:absolute;left:2740;top:260;width:22;height:4567" id="docshape8" coordorigin="2741,261" coordsize="22,4567" path="m2741,261l2741,4828m2762,261l2762,4828e" filled="false" stroked="true" strokeweight=".35pt" strokecolor="#000000">
              <v:path arrowok="t"/>
              <v:stroke dashstyle="solid"/>
            </v:shape>
            <v:shape style="position:absolute;left:10675;top:239;width:22;height:4611" id="docshape9" coordorigin="10675,239" coordsize="22,4611" path="m10675,261l10675,4828m10697,239l10697,4849e" filled="false" stroked="true" strokeweight=".35pt" strokecolor="#000000">
              <v:path arrowok="t"/>
              <v:stroke dashstyle="solid"/>
            </v:shape>
            <v:shape style="position:absolute;left:2738;top:241;width:7963;height:22" id="docshape10" coordorigin="2738,242" coordsize="7963,22" path="m2738,242l10701,242m2760,263l10680,263e" filled="false" stroked="true" strokeweight=".35pt" strokecolor="#000000">
              <v:path arrowok="t"/>
              <v:stroke dashstyle="solid"/>
            </v:shape>
            <v:shape style="position:absolute;left:2738;top:4822;width:7963;height:22" id="docshape11" coordorigin="2739,4823" coordsize="7963,22" path="m2760,4823l10680,4823m2739,4845l10701,4845e" filled="false" stroked="true" strokeweight=".35pt" strokecolor="#000000">
              <v:path arrowok="t"/>
              <v:stroke dashstyle="solid"/>
            </v:shape>
            <v:shape style="position:absolute;left:2899;top:2034;width:7779;height:2316" type="#_x0000_t202" id="docshape12" filled="false" stroked="false">
              <v:textbox inset="0,0,0,0">
                <w:txbxContent>
                  <w:p>
                    <w:pPr>
                      <w:spacing w:line="315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Yu Gothic" w:eastAsia="Yu Gothic" w:hint="eastAsia"/>
                        <w:b/>
                        <w:w w:val="110"/>
                        <w:sz w:val="24"/>
                      </w:rPr>
                      <w:t>A</w:t>
                    </w:r>
                    <w:r>
                      <w:rPr>
                        <w:rFonts w:ascii="Yu Gothic" w:eastAsia="Yu Gothic" w:hint="eastAsia"/>
                        <w:b/>
                        <w:spacing w:val="40"/>
                        <w:w w:val="110"/>
                        <w:sz w:val="24"/>
                      </w:rPr>
                      <w:t> </w:t>
                    </w:r>
                    <w:r>
                      <w:rPr>
                        <w:b/>
                        <w:w w:val="110"/>
                        <w:sz w:val="24"/>
                      </w:rPr>
                      <w:t>사고경위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51" w:val="left" w:leader="none"/>
                      </w:tabs>
                      <w:spacing w:line="248" w:lineRule="exact" w:before="0"/>
                      <w:ind w:left="350" w:right="0" w:hanging="25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사고지점</w:t>
                    </w:r>
                    <w:r>
                      <w:rPr>
                        <w:spacing w:val="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보도(3m)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하부에</w:t>
                    </w:r>
                    <w:r>
                      <w:rPr>
                        <w:spacing w:val="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우수관로를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설치하기</w:t>
                    </w:r>
                    <w:r>
                      <w:rPr>
                        <w:spacing w:val="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위한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굴착작업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중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작업</w:t>
                    </w:r>
                  </w:p>
                  <w:p>
                    <w:pPr>
                      <w:spacing w:line="242" w:lineRule="auto" w:before="6"/>
                      <w:ind w:left="333" w:right="1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근로자가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굴착면</w:t>
                    </w:r>
                    <w:r>
                      <w:rPr>
                        <w:spacing w:val="-14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하부에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지장물을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확인하기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위하여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사고지점으로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내려가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있던</w:t>
                    </w:r>
                    <w:r>
                      <w:rPr>
                        <w:spacing w:val="-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중에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굴착면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인근에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적치한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토사의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일부가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근로자에게</w:t>
                    </w:r>
                    <w:r>
                      <w:rPr>
                        <w:spacing w:val="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붕괴되어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매몰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사망.</w:t>
                    </w: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Yu Gothic" w:eastAsia="Yu Gothic" w:hint="eastAsia"/>
                        <w:b/>
                        <w:w w:val="350"/>
                        <w:sz w:val="24"/>
                      </w:rPr>
                      <w:t> </w:t>
                    </w:r>
                    <w:r>
                      <w:rPr>
                        <w:rFonts w:ascii="Yu Gothic" w:eastAsia="Yu Gothic" w:hint="eastAsia"/>
                        <w:b/>
                        <w:sz w:val="24"/>
                      </w:rPr>
                      <w:t> </w:t>
                    </w:r>
                    <w:r>
                      <w:rPr>
                        <w:rFonts w:ascii="Yu Gothic" w:eastAsia="Yu Gothic" w:hint="eastAsia"/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사고원인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53" w:val="left" w:leader="none"/>
                      </w:tabs>
                      <w:spacing w:line="290" w:lineRule="atLeast" w:before="0"/>
                      <w:ind w:left="333" w:right="18" w:hanging="22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적치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부지가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협소하여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굴착토사를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굴착면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인근에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적치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및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과적하여</w:t>
                    </w:r>
                    <w:r>
                      <w:rPr>
                        <w:spacing w:val="1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토사의</w:t>
                    </w:r>
                    <w:r>
                      <w:rPr>
                        <w:spacing w:val="-7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자중에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의해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붕괴(Sliding)된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것으로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추정.</w:t>
                    </w:r>
                  </w:p>
                </w:txbxContent>
              </v:textbox>
              <w10:wrap type="none"/>
            </v:shape>
            <v:shape style="position:absolute;left:2899;top:772;width:4119;height:845" type="#_x0000_t202" id="docshape13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Yu Gothic" w:eastAsia="Yu Gothic" w:hint="eastAsia"/>
                        <w:b/>
                        <w:w w:val="350"/>
                        <w:sz w:val="24"/>
                      </w:rPr>
                      <w:t> </w:t>
                    </w:r>
                    <w:r>
                      <w:rPr>
                        <w:rFonts w:ascii="Yu Gothic" w:eastAsia="Yu Gothic" w:hint="eastAsia"/>
                        <w:b/>
                        <w:sz w:val="24"/>
                      </w:rPr>
                      <w:t> </w:t>
                    </w:r>
                    <w:r>
                      <w:rPr>
                        <w:rFonts w:ascii="Yu Gothic" w:eastAsia="Yu Gothic" w:hint="eastAsia"/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공사개요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58" w:val="left" w:leader="none"/>
                      </w:tabs>
                      <w:spacing w:before="24"/>
                      <w:ind w:left="357" w:right="0" w:hanging="23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공사종류:</w:t>
                    </w:r>
                    <w:r>
                      <w:rPr>
                        <w:spacing w:val="-2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하수도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58" w:val="left" w:leader="none"/>
                      </w:tabs>
                      <w:spacing w:line="251" w:lineRule="exact" w:before="12"/>
                      <w:ind w:left="357" w:right="0" w:hanging="23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규모: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공사연장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7.6km,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관경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300mm</w:t>
                    </w:r>
                  </w:p>
                </w:txbxContent>
              </v:textbox>
              <w10:wrap type="none"/>
            </v:shape>
            <v:shape style="position:absolute;left:1445;top:252;width:1306;height:4582" type="#_x0000_t202" id="docshape14" filled="true" fillcolor="#addcac" stroked="true" strokeweight="1.43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before="188"/>
                      <w:ind w:left="159" w:right="0" w:firstLine="0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사고개요</w:t>
                    </w:r>
                  </w:p>
                </w:txbxContent>
              </v:textbox>
              <v:fill type="solid"/>
              <v:stroke linestyle="thinThin"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3"/>
        <w:rPr>
          <w:rFonts w:ascii="Times New Roman"/>
          <w:b w:val="0"/>
          <w:sz w:val="19"/>
        </w:rPr>
      </w:pPr>
      <w:r>
        <w:rPr/>
        <w:pict>
          <v:group style="position:absolute;margin-left:71.580002pt;margin-top:12.309072pt;width:463.45pt;height:218.05pt;mso-position-horizontal-relative:page;mso-position-vertical-relative:paragraph;z-index:-15727616;mso-wrap-distance-left:0;mso-wrap-distance-right:0" id="docshapegroup15" coordorigin="1432,246" coordsize="9269,4361">
            <v:shape style="position:absolute;left:2751;top:260;width:7935;height:4333" type="#_x0000_t202" id="docshape16" filled="false" stroked="true" strokeweight="1.4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72" w:val="left" w:leader="none"/>
                      </w:tabs>
                      <w:spacing w:before="181"/>
                      <w:ind w:left="471" w:right="0" w:hanging="23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굴착은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계획된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순서에</w:t>
                    </w:r>
                    <w:r>
                      <w:rPr>
                        <w:spacing w:val="3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의해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작업을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실시하여야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한다.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72" w:val="left" w:leader="none"/>
                      </w:tabs>
                      <w:spacing w:before="0"/>
                      <w:ind w:left="471" w:right="0" w:hanging="238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지반의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종류에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따라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굴착면의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기울기를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준수하여야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한다.</w:t>
                    </w: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72" w:val="left" w:leader="none"/>
                      </w:tabs>
                      <w:spacing w:before="1"/>
                      <w:ind w:left="471" w:right="0" w:hanging="238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0"/>
                        <w:sz w:val="22"/>
                      </w:rPr>
                      <w:t>굴</w:t>
                    </w:r>
                    <w:r>
                      <w:rPr>
                        <w:w w:val="100"/>
                        <w:sz w:val="22"/>
                      </w:rPr>
                      <w:t>착토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사</w:t>
                    </w:r>
                    <w:r>
                      <w:rPr>
                        <w:w w:val="100"/>
                        <w:sz w:val="22"/>
                      </w:rPr>
                      <w:t>나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7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자</w:t>
                    </w:r>
                    <w:r>
                      <w:rPr>
                        <w:w w:val="100"/>
                        <w:sz w:val="22"/>
                      </w:rPr>
                      <w:t>재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7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등</w:t>
                    </w:r>
                    <w:r>
                      <w:rPr>
                        <w:w w:val="100"/>
                        <w:sz w:val="22"/>
                      </w:rPr>
                      <w:t>을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6"/>
                        <w:sz w:val="22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22"/>
                      </w:rPr>
                      <w:t>경</w:t>
                    </w:r>
                    <w:r>
                      <w:rPr>
                        <w:w w:val="100"/>
                        <w:sz w:val="22"/>
                      </w:rPr>
                      <w:t>사면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및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6"/>
                        <w:sz w:val="22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22"/>
                      </w:rPr>
                      <w:t>굴</w:t>
                    </w:r>
                    <w:r>
                      <w:rPr>
                        <w:w w:val="100"/>
                        <w:sz w:val="22"/>
                      </w:rPr>
                      <w:t>착부</w:t>
                    </w:r>
                    <w:r>
                      <w:rPr>
                        <w:spacing w:val="35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배면에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쌓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아</w:t>
                    </w:r>
                    <w:r>
                      <w:rPr>
                        <w:w w:val="100"/>
                        <w:sz w:val="22"/>
                      </w:rPr>
                      <w:t>두어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서</w:t>
                    </w:r>
                    <w:r>
                      <w:rPr>
                        <w:w w:val="100"/>
                        <w:sz w:val="22"/>
                      </w:rPr>
                      <w:t>는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37"/>
                        <w:sz w:val="22"/>
                      </w:rPr>
                      <w:t> </w:t>
                    </w:r>
                    <w:r>
                      <w:rPr>
                        <w:spacing w:val="-89"/>
                        <w:w w:val="100"/>
                        <w:sz w:val="22"/>
                      </w:rPr>
                      <w:t>안</w:t>
                    </w:r>
                    <w:r>
                      <w:rPr>
                        <w:w w:val="100"/>
                        <w:sz w:val="22"/>
                      </w:rPr>
                      <w:t>.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된다</w:t>
                    </w: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91" w:val="left" w:leader="none"/>
                      </w:tabs>
                      <w:spacing w:line="244" w:lineRule="auto" w:before="0"/>
                      <w:ind w:left="467" w:right="11" w:hanging="233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토사 붕괴의 발생을 예방하기 위하여 다음 사항을 점거하여야 ,하며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점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검시기는 작업 전·중·후, 비온 후 인접 작업구역에서 발파한 경우에 실시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하여야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한다.</w:t>
                    </w:r>
                  </w:p>
                  <w:p>
                    <w:pPr>
                      <w:spacing w:line="240" w:lineRule="auto" w:before="11"/>
                      <w:rPr>
                        <w:sz w:val="21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96" w:val="left" w:leader="none"/>
                      </w:tabs>
                      <w:spacing w:line="244" w:lineRule="auto" w:before="0"/>
                      <w:ind w:left="467" w:right="410" w:hanging="233"/>
                      <w:jc w:val="left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토</w:t>
                    </w:r>
                    <w:r>
                      <w:rPr>
                        <w:spacing w:val="-3"/>
                        <w:w w:val="100"/>
                        <w:sz w:val="22"/>
                      </w:rPr>
                      <w:t>사</w:t>
                    </w:r>
                    <w:r>
                      <w:rPr>
                        <w:w w:val="100"/>
                        <w:sz w:val="22"/>
                      </w:rPr>
                      <w:t>지반</w:t>
                    </w:r>
                    <w:r>
                      <w:rPr>
                        <w:spacing w:val="-3"/>
                        <w:w w:val="100"/>
                        <w:sz w:val="22"/>
                      </w:rPr>
                      <w:t>으</w:t>
                    </w:r>
                    <w:r>
                      <w:rPr>
                        <w:w w:val="100"/>
                        <w:sz w:val="22"/>
                      </w:rPr>
                      <w:t>로서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2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흙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막</w:t>
                    </w:r>
                    <w:r>
                      <w:rPr>
                        <w:w w:val="100"/>
                        <w:sz w:val="22"/>
                      </w:rPr>
                      <w:t>이지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보</w:t>
                    </w:r>
                    <w:r>
                      <w:rPr>
                        <w:w w:val="100"/>
                        <w:sz w:val="22"/>
                      </w:rPr>
                      <w:t>공을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3"/>
                        <w:w w:val="100"/>
                        <w:sz w:val="22"/>
                      </w:rPr>
                      <w:t>설</w:t>
                    </w:r>
                    <w:r>
                      <w:rPr>
                        <w:w w:val="100"/>
                        <w:sz w:val="22"/>
                      </w:rPr>
                      <w:t>치하지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5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않는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경</w:t>
                    </w:r>
                    <w:r>
                      <w:rPr>
                        <w:w w:val="100"/>
                        <w:sz w:val="22"/>
                      </w:rPr>
                      <w:t>우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굴착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13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0"/>
                        <w:sz w:val="22"/>
                      </w:rPr>
                      <w:t>깊</w:t>
                    </w:r>
                    <w:r>
                      <w:rPr>
                        <w:spacing w:val="-43"/>
                        <w:w w:val="100"/>
                        <w:sz w:val="22"/>
                      </w:rPr>
                      <w:t>이</w:t>
                    </w:r>
                    <w:r>
                      <w:rPr>
                        <w:spacing w:val="-89"/>
                        <w:w w:val="100"/>
                        <w:sz w:val="22"/>
                      </w:rPr>
                      <w:t>1</w:t>
                    </w:r>
                    <w:r>
                      <w:rPr>
                        <w:spacing w:val="-134"/>
                        <w:w w:val="100"/>
                        <w:sz w:val="22"/>
                      </w:rPr>
                      <w:t>는</w:t>
                    </w:r>
                    <w:r>
                      <w:rPr>
                        <w:w w:val="100"/>
                        <w:sz w:val="22"/>
                      </w:rPr>
                      <w:t>.5m </w:t>
                    </w:r>
                    <w:r>
                      <w:rPr>
                        <w:sz w:val="22"/>
                      </w:rPr>
                      <w:t>이하로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하여야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한다.</w:t>
                    </w:r>
                  </w:p>
                </w:txbxContent>
              </v:textbox>
              <v:stroke linestyle="thinThin" dashstyle="solid"/>
              <w10:wrap type="none"/>
            </v:shape>
            <v:shape style="position:absolute;left:1445;top:260;width:1306;height:4333" type="#_x0000_t202" id="docshape17" filled="true" fillcolor="#58b858" stroked="true" strokeweight="1.43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color w:val="000000"/>
                        <w:sz w:val="24"/>
                      </w:rPr>
                    </w:pPr>
                  </w:p>
                  <w:p>
                    <w:pPr>
                      <w:spacing w:line="242" w:lineRule="auto" w:before="184"/>
                      <w:ind w:left="413" w:right="187" w:hanging="209"/>
                      <w:jc w:val="left"/>
                      <w:rPr>
                        <w:b/>
                        <w:color w:val="000000"/>
                        <w:sz w:val="24"/>
                      </w:rPr>
                    </w:pPr>
                    <w:r>
                      <w:rPr>
                        <w:b/>
                        <w:color w:val="000000"/>
                        <w:spacing w:val="-19"/>
                        <w:sz w:val="24"/>
                      </w:rPr>
                      <w:t>재발방지</w:t>
                    </w:r>
                    <w:r>
                      <w:rPr>
                        <w:b/>
                        <w:color w:val="000000"/>
                        <w:spacing w:val="-76"/>
                        <w:sz w:val="24"/>
                      </w:rPr>
                      <w:t> </w:t>
                    </w:r>
                    <w:r>
                      <w:rPr>
                        <w:b/>
                        <w:color w:val="000000"/>
                        <w:sz w:val="24"/>
                      </w:rPr>
                      <w:t>대책</w:t>
                    </w:r>
                  </w:p>
                </w:txbxContent>
              </v:textbox>
              <v:fill type="solid"/>
              <v:stroke linestyle="thinThin"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19"/>
        </w:rPr>
        <w:sectPr>
          <w:footerReference w:type="default" r:id="rId5"/>
          <w:type w:val="continuous"/>
          <w:pgSz w:w="11910" w:h="16840"/>
          <w:pgMar w:footer="771" w:header="0" w:top="1440" w:bottom="960" w:left="1320" w:right="1060"/>
          <w:pgNumType w:start="186"/>
        </w:sectPr>
      </w:pPr>
    </w:p>
    <w:tbl>
      <w:tblPr>
        <w:tblW w:w="0" w:type="auto"/>
        <w:jc w:val="left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7112"/>
      </w:tblGrid>
      <w:tr>
        <w:trPr>
          <w:trHeight w:val="6272" w:hRule="atLeast"/>
        </w:trPr>
        <w:tc>
          <w:tcPr>
            <w:tcW w:w="92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before="0"/>
              <w:ind w:left="9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42224" cy="3875246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224" cy="387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5" w:hRule="atLeast"/>
        </w:trPr>
        <w:tc>
          <w:tcPr>
            <w:tcW w:w="924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before="142"/>
              <w:ind w:left="3628" w:right="3608"/>
              <w:rPr>
                <w:b/>
                <w:sz w:val="26"/>
              </w:rPr>
            </w:pPr>
            <w:r>
              <w:rPr>
                <w:b/>
                <w:sz w:val="26"/>
              </w:rPr>
              <w:t>사고현장</w:t>
            </w:r>
            <w:r>
              <w:rPr>
                <w:b/>
                <w:spacing w:val="63"/>
                <w:sz w:val="26"/>
              </w:rPr>
              <w:t> </w:t>
            </w:r>
            <w:r>
              <w:rPr>
                <w:b/>
                <w:sz w:val="26"/>
              </w:rPr>
              <w:t>위치도</w:t>
            </w:r>
          </w:p>
        </w:tc>
      </w:tr>
      <w:tr>
        <w:trPr>
          <w:trHeight w:val="6272" w:hRule="atLeast"/>
        </w:trPr>
        <w:tc>
          <w:tcPr>
            <w:tcW w:w="92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before="0"/>
              <w:ind w:left="96" w:right="-5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92328" cy="390906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328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16" w:hRule="atLeast"/>
        </w:trPr>
        <w:tc>
          <w:tcPr>
            <w:tcW w:w="2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3"/>
              <w:ind w:left="475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사고</w:t>
            </w:r>
            <w:r>
              <w:rPr>
                <w:b/>
                <w:spacing w:val="54"/>
                <w:sz w:val="26"/>
              </w:rPr>
              <w:t> </w:t>
            </w:r>
            <w:r>
              <w:rPr>
                <w:b/>
                <w:sz w:val="26"/>
              </w:rPr>
              <w:t>사진</w:t>
            </w:r>
          </w:p>
        </w:tc>
        <w:tc>
          <w:tcPr>
            <w:tcW w:w="71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3"/>
              <w:ind w:left="3020" w:right="3001"/>
              <w:rPr>
                <w:b/>
                <w:sz w:val="26"/>
              </w:rPr>
            </w:pPr>
            <w:r>
              <w:rPr>
                <w:b/>
                <w:sz w:val="26"/>
              </w:rPr>
              <w:t>사고현장</w:t>
            </w:r>
          </w:p>
        </w:tc>
      </w:tr>
    </w:tbl>
    <w:p>
      <w:pPr>
        <w:spacing w:after="0"/>
        <w:rPr>
          <w:sz w:val="26"/>
        </w:rPr>
        <w:sectPr>
          <w:pgSz w:w="11910" w:h="16840"/>
          <w:pgMar w:header="0" w:footer="771" w:top="1460" w:bottom="960" w:left="1320" w:right="1060"/>
        </w:sectPr>
      </w:pPr>
    </w:p>
    <w:tbl>
      <w:tblPr>
        <w:tblW w:w="0" w:type="auto"/>
        <w:jc w:val="left"/>
        <w:tblInd w:w="1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7112"/>
      </w:tblGrid>
      <w:tr>
        <w:trPr>
          <w:trHeight w:val="6272" w:hRule="atLeast"/>
        </w:trPr>
        <w:tc>
          <w:tcPr>
            <w:tcW w:w="92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before="0"/>
              <w:ind w:left="96" w:right="-5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92328" cy="390906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328" cy="390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77" w:hRule="atLeast"/>
        </w:trPr>
        <w:tc>
          <w:tcPr>
            <w:tcW w:w="2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left="460" w:right="439"/>
              <w:rPr>
                <w:b/>
                <w:sz w:val="26"/>
              </w:rPr>
            </w:pPr>
            <w:r>
              <w:rPr>
                <w:b/>
                <w:sz w:val="26"/>
              </w:rPr>
              <w:t>사고</w:t>
            </w:r>
            <w:r>
              <w:rPr>
                <w:b/>
                <w:spacing w:val="54"/>
                <w:sz w:val="26"/>
              </w:rPr>
              <w:t> </w:t>
            </w:r>
            <w:r>
              <w:rPr>
                <w:b/>
                <w:sz w:val="26"/>
              </w:rPr>
              <w:t>사진</w:t>
            </w:r>
          </w:p>
        </w:tc>
        <w:tc>
          <w:tcPr>
            <w:tcW w:w="71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23"/>
              <w:ind w:left="3020" w:right="3001"/>
              <w:rPr>
                <w:b/>
                <w:sz w:val="26"/>
              </w:rPr>
            </w:pPr>
            <w:r>
              <w:rPr>
                <w:b/>
                <w:sz w:val="26"/>
              </w:rPr>
              <w:t>사고현장</w:t>
            </w:r>
          </w:p>
        </w:tc>
      </w:tr>
      <w:tr>
        <w:trPr>
          <w:trHeight w:val="6275" w:hRule="atLeast"/>
        </w:trPr>
        <w:tc>
          <w:tcPr>
            <w:tcW w:w="924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2"/>
              <w:jc w:val="left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0"/>
              <w:ind w:left="96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761842" cy="3888486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842" cy="388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5" w:hRule="atLeast"/>
        </w:trPr>
        <w:tc>
          <w:tcPr>
            <w:tcW w:w="21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3"/>
              <w:ind w:left="460" w:right="439"/>
              <w:rPr>
                <w:b/>
                <w:sz w:val="26"/>
              </w:rPr>
            </w:pPr>
            <w:r>
              <w:rPr>
                <w:b/>
                <w:sz w:val="26"/>
              </w:rPr>
              <w:t>사고</w:t>
            </w:r>
            <w:r>
              <w:rPr>
                <w:b/>
                <w:spacing w:val="54"/>
                <w:sz w:val="26"/>
              </w:rPr>
              <w:t> </w:t>
            </w:r>
            <w:r>
              <w:rPr>
                <w:b/>
                <w:sz w:val="26"/>
              </w:rPr>
              <w:t>사진</w:t>
            </w:r>
          </w:p>
        </w:tc>
        <w:tc>
          <w:tcPr>
            <w:tcW w:w="71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3"/>
              <w:ind w:left="3020" w:right="3001"/>
              <w:rPr>
                <w:b/>
                <w:sz w:val="26"/>
              </w:rPr>
            </w:pPr>
            <w:r>
              <w:rPr>
                <w:b/>
                <w:sz w:val="26"/>
              </w:rPr>
              <w:t>사고현장</w:t>
            </w:r>
          </w:p>
        </w:tc>
      </w:tr>
    </w:tbl>
    <w:sectPr>
      <w:type w:val="continuous"/>
      <w:pgSz w:w="11910" w:h="16840"/>
      <w:pgMar w:header="0" w:footer="771" w:top="1460" w:bottom="960" w:left="13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">
    <w:altName w:val="바탕"/>
    <w:charset w:val="81"/>
    <w:family w:val="roman"/>
    <w:pitch w:val="variable"/>
  </w:font>
  <w:font w:name="Yu Gothic">
    <w:altName w:val="Yu Gothic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굴림">
    <w:altName w:val="굴림"/>
    <w:charset w:val="81"/>
    <w:family w:val="moder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3.869995pt;margin-top:788.450378pt;width:41.85pt;height:12pt;mso-position-horizontal-relative:page;mso-position-vertical-relative:page;z-index:-15851008" type="#_x0000_t202" id="docshape1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굴림"/>
                    <w:sz w:val="20"/>
                  </w:rPr>
                </w:pPr>
                <w:r>
                  <w:rPr>
                    <w:rFonts w:ascii="굴림"/>
                    <w:sz w:val="20"/>
                  </w:rPr>
                  <w:t>-</w:t>
                </w:r>
                <w:r>
                  <w:rPr>
                    <w:rFonts w:ascii="굴림"/>
                    <w:spacing w:val="33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굴림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186</w:t>
                </w:r>
                <w:r>
                  <w:rPr/>
                  <w:fldChar w:fldCharType="end"/>
                </w:r>
                <w:r>
                  <w:rPr>
                    <w:rFonts w:ascii="굴림"/>
                    <w:spacing w:val="34"/>
                    <w:sz w:val="20"/>
                  </w:rPr>
                  <w:t> </w:t>
                </w:r>
                <w:r>
                  <w:rPr>
                    <w:rFonts w:ascii="굴림"/>
                    <w:sz w:val="20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467" w:hanging="238"/>
      </w:pPr>
      <w:rPr>
        <w:rFonts w:hint="default" w:ascii="바탕" w:hAnsi="바탕" w:eastAsia="바탕" w:cs="바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04" w:hanging="23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9" w:hanging="23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93" w:hanging="23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38" w:hanging="23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83" w:hanging="23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27" w:hanging="23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2" w:hanging="23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416" w:hanging="238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57" w:hanging="238"/>
      </w:pPr>
      <w:rPr>
        <w:rFonts w:hint="default" w:ascii="바탕" w:hAnsi="바탕" w:eastAsia="바탕" w:cs="바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5" w:hanging="23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111" w:hanging="23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87" w:hanging="23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863" w:hanging="23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239" w:hanging="23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615" w:hanging="23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990" w:hanging="23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366" w:hanging="238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333" w:hanging="250"/>
      </w:pPr>
      <w:rPr>
        <w:rFonts w:hint="default" w:ascii="바탕" w:hAnsi="바탕" w:eastAsia="바탕" w:cs="바탕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83" w:hanging="25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27" w:hanging="25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71" w:hanging="25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5" w:hanging="25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59" w:hanging="25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03" w:hanging="25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7" w:hanging="25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91" w:hanging="250"/>
      </w:pPr>
      <w:rPr>
        <w:rFonts w:hint="default"/>
        <w:lang w:val="en-US" w:eastAsia="ko-KR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b/>
      <w:bCs/>
      <w:sz w:val="30"/>
      <w:szCs w:val="3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before="100"/>
      <w:jc w:val="center"/>
    </w:pPr>
    <w:rPr>
      <w:rFonts w:ascii="바탕" w:hAnsi="바탕" w:eastAsia="바탕" w:cs="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2022-12-22T10:10:06Z</dcterms:created>
  <dcterms:modified xsi:type="dcterms:W3CDTF">2022-12-22T10:10:06Z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PDF 2020 11.0.0.1585</vt:lpwstr>
  </property>
  <property fmtid="{D5CDD505-2E9C-101B-9397-08002B2CF9AE}" pid="4" name="LastSaved">
    <vt:filetime>2022-12-22T00:00:00Z</vt:filetime>
  </property>
</Properties>
</file>