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t xml:space="preserve">Totals to Target</w:t>
      </w:r>
    </w:p>
    <w:p>
      <w:pPr>
        <w:spacing w:after="240"/>
      </w:pPr>
      <w:r>
        <w:rPr>
          <w:i/>
          <w:iCs/>
          <w:color w:val="5A6270"/>
          <w:sz w:val="21"/>
          <w:szCs w:val="21"/>
        </w:rPr>
        <w:t xml:space="preserve">Week 4 · Saturday September 26, 2026</w:t>
      </w:r>
    </w:p>
    <w:p>
      <w:pPr>
        <w:spacing w:after="160" w:line="276"/>
      </w:pPr>
      <w:r>
        <w:t xml:space="preserve">Every figure here is checked against the underlying data before it is written: grade, rank and per-game scoring claims are re-derived from team_pff_grades_2026.csv and the built board, and each player's role, carry or target share and production from the 2026 PFF season files. Kickoffs verified: all picks are Saturday in Eastern time, including the two that read Sunday in UTC.</w:t>
      </w:r>
    </w:p>
    <w:p>
      <w:pPr>
        <w:spacing w:after="160" w:line="276"/>
      </w:pPr>
      <w:r>
        <w:t xml:space="preserve">Season to date: 13-16-1, down 4.85 units across 30 picks. Spreads 3-7 (-4.70u), totals 5-4-1 (+0.60u), props 5-5 (-0.75u).</w:t>
      </w:r>
    </w:p>
    <w:p>
      <w:pPr>
        <w:spacing w:after="160" w:line="276"/>
      </w:pPr>
      <w:r>
        <w:t xml:space="preserve">Four totals rather than five, because a fifth is not supported this week. That is the finding, not a formatting choice.</w:t>
      </w:r>
    </w:p>
    <w:p>
      <w:pPr>
        <w:spacing w:after="160" w:line="276"/>
      </w:pPr>
      <w:r>
        <w:t xml:space="preserve">The predicted total sums two team-total ratings that are not adjusted for the opponent, while the market is. The consequence is measurable: across this slate the correlation between a game’s average defensive Success Rate rank and the size of the model’s Over lean is -0.73, and it was -0.13 in week 2 and -0.46 in week 3, so the bias is growing as offensive rates accumulate. The model leans Over by 4.1 points in games with two top-45 defenses and Under by 3.1 where both are bottom-45. That is one missing adjustment showing up many times, and it is what produced Over 45.5 into a 6th-ranked defense at New Mexico/Oklahoma for a game that landed on 20.</w:t>
      </w:r>
    </w:p>
    <w:p>
      <w:pPr>
        <w:spacing w:after="160" w:line="276"/>
      </w:pPr>
      <w:r>
        <w:t xml:space="preserve">Each candidate is therefore put through four checks: the residual, which is the part of the model’s disagreement with the book that the defensive tilt does not explain; a points-based expectation blending each team’s own scoring with what the opponent allows; the two teams’ own over/under records; and tempo. Exactly one game on the 49-game board passes all four, and it leads this card. Three more pass three of four or carry the two strongest signals. Nothing else clears, so nothing else is here.</w:t>
      </w:r>
    </w:p>
    <w:p>
      <w:pPr>
        <w:spacing w:after="160" w:line="276"/>
      </w:pPr>
      <w:r>
        <w:t xml:space="preserve">Iowa at Michigan is the largest raw gap on the slate at 15.4 points and is not on this card. Its residual is the highest at +7.3, but the points-based check puts the game at 40.8 against a book total of 38.5, both defenses rank inside the top 20, and Michigan is scoring 27.3 a game. That is the profile the correction exists to catch rather than to rescue.</w:t>
      </w:r>
    </w:p>
    <w:p>
      <w:pPr>
        <w:spacing w:after="160" w:line="276"/>
      </w:pPr>
      <w:r>
        <w:t xml:space="preserve">Honest caveat on the method: the residual is diagnosed from the slate structure, where -0.73 across 49 games is not noise, but it is not validated against results. On the ten graded totals it moves the correlation with the closing margin from +0.17 to +0.21 and leaves direction at 5 of 10, which at that sample says nothing either way. The other three checks are ordinary football arithmetic and are there precisely because the residual alone is unproven.</w:t>
      </w:r>
    </w:p>
    <w:p>
      <w:pPr>
        <w:spacing w:after="160" w:line="276"/>
      </w:pPr>
      <w:r>
        <w:t xml:space="preserve">Ratings and the Five Factors come from the 2026 workbook (SP+, TAN, team totals, and the CFBData26 season-to-date ranks, out of 138 teams). Player lines are 2026 PFF season to date. Records, ATS and over/under are TeamRankings, 2026 to date. The PFF team grade file was refreshed this week and now covers the same three games as the records, so points for and against are quoted per game.</w:t>
      </w:r>
    </w:p>
    <w:p>
      <w:pPr>
        <w:pBdr>
          <w:bottom w:val="single" w:color="C9CDD4" w:sz="6" w:space="1"/>
        </w:pBdr>
        <w:spacing w:after="240" w:before="60"/>
      </w:pPr>
    </w:p>
    <w:p>
      <w:pPr>
        <w:pStyle w:val="Heading2"/>
        <w:spacing w:after="40"/>
      </w:pPr>
      <w:r>
        <w:t xml:space="preserve">Over 57.0</w:t>
      </w:r>
    </w:p>
    <w:p>
      <w:pPr>
        <w:spacing w:after="200"/>
      </w:pPr>
      <w:r>
        <w:rPr>
          <w:color w:val="5A6270"/>
          <w:sz w:val="21"/>
          <w:szCs w:val="21"/>
        </w:rPr>
        <w:t xml:space="preserve">Wake Forest Demon Deacons @ Louisville Cardinals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57.0</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58.5</w:t>
            </w:r>
          </w:p>
        </w:tc>
      </w:tr>
      <w:tr>
        <w:tc>
          <w:tcPr>
            <w:tcW w:type="dxa" w:w="3830"/>
            <w:shd w:fill="FFFFFF" w:val="clear"/>
            <w:tcMar>
              <w:top w:type="dxa" w:w="60"/>
              <w:left w:type="dxa" w:w="120"/>
              <w:bottom w:type="dxa" w:w="60"/>
              <w:right w:type="dxa" w:w="120"/>
            </w:tcMar>
          </w:tcPr>
          <w:p>
            <w:r>
              <w:rPr>
                <w:b w:val="false"/>
                <w:bCs w:val="false"/>
                <w:sz w:val="19"/>
                <w:szCs w:val="19"/>
              </w:rPr>
              <w:t xml:space="preserve">Residual</w:t>
            </w:r>
          </w:p>
        </w:tc>
        <w:tc>
          <w:tcPr>
            <w:tcW w:type="dxa" w:w="6250"/>
            <w:shd w:fill="FFFFFF" w:val="clear"/>
            <w:tcMar>
              <w:top w:type="dxa" w:w="60"/>
              <w:left w:type="dxa" w:w="120"/>
              <w:bottom w:type="dxa" w:w="60"/>
              <w:right w:type="dxa" w:w="120"/>
            </w:tcMar>
          </w:tcPr>
          <w:p>
            <w:r>
              <w:rPr>
                <w:b/>
                <w:bCs/>
                <w:sz w:val="19"/>
                <w:szCs w:val="19"/>
              </w:rPr>
              <w:t xml:space="preserve">+2.3 to the Over once the defensive tilt is removed</w:t>
            </w:r>
          </w:p>
        </w:tc>
      </w:tr>
      <w:tr>
        <w:tc>
          <w:tcPr>
            <w:tcW w:type="dxa" w:w="3830"/>
            <w:shd w:fill="F4F5F7" w:val="clear"/>
            <w:tcMar>
              <w:top w:type="dxa" w:w="60"/>
              <w:left w:type="dxa" w:w="120"/>
              <w:bottom w:type="dxa" w:w="60"/>
              <w:right w:type="dxa" w:w="120"/>
            </w:tcMar>
          </w:tcPr>
          <w:p>
            <w:r>
              <w:rPr>
                <w:b w:val="false"/>
                <w:bCs w:val="false"/>
                <w:sz w:val="19"/>
                <w:szCs w:val="19"/>
              </w:rPr>
              <w:t xml:space="preserve">Points allowed</w:t>
            </w:r>
          </w:p>
        </w:tc>
        <w:tc>
          <w:tcPr>
            <w:tcW w:type="dxa" w:w="6250"/>
            <w:shd w:fill="F4F5F7" w:val="clear"/>
            <w:tcMar>
              <w:top w:type="dxa" w:w="60"/>
              <w:left w:type="dxa" w:w="120"/>
              <w:bottom w:type="dxa" w:w="60"/>
              <w:right w:type="dxa" w:w="120"/>
            </w:tcMar>
          </w:tcPr>
          <w:p>
            <w:r>
              <w:rPr>
                <w:b/>
                <w:bCs/>
                <w:sz w:val="19"/>
                <w:szCs w:val="19"/>
              </w:rPr>
              <w:t xml:space="preserve">Wake Forest 28.3 a game, Louisville 28.3</w:t>
            </w:r>
          </w:p>
        </w:tc>
      </w:tr>
      <w:tr>
        <w:tc>
          <w:tcPr>
            <w:tcW w:type="dxa" w:w="3830"/>
            <w:shd w:fill="FFFFFF" w:val="clear"/>
            <w:tcMar>
              <w:top w:type="dxa" w:w="60"/>
              <w:left w:type="dxa" w:w="120"/>
              <w:bottom w:type="dxa" w:w="60"/>
              <w:right w:type="dxa" w:w="120"/>
            </w:tcMar>
          </w:tcPr>
          <w:p>
            <w:r>
              <w:rPr>
                <w:b w:val="false"/>
                <w:bCs w:val="false"/>
                <w:sz w:val="19"/>
                <w:szCs w:val="19"/>
              </w:rPr>
              <w:t xml:space="preserve">Wake Forest defense</w:t>
            </w:r>
          </w:p>
        </w:tc>
        <w:tc>
          <w:tcPr>
            <w:tcW w:type="dxa" w:w="6250"/>
            <w:shd w:fill="FFFFFF" w:val="clear"/>
            <w:tcMar>
              <w:top w:type="dxa" w:w="60"/>
              <w:left w:type="dxa" w:w="120"/>
              <w:bottom w:type="dxa" w:w="60"/>
              <w:right w:type="dxa" w:w="120"/>
            </w:tcMar>
          </w:tcPr>
          <w:p>
            <w:r>
              <w:rPr>
                <w:b/>
                <w:bCs/>
                <w:sz w:val="19"/>
                <w:szCs w:val="19"/>
              </w:rPr>
              <w:t xml:space="preserve">128th Success Rate, 130th Havoc, 47.6 tackling</w:t>
            </w:r>
          </w:p>
        </w:tc>
      </w:tr>
      <w:tr>
        <w:tc>
          <w:tcPr>
            <w:tcW w:type="dxa" w:w="3830"/>
            <w:shd w:fill="F4F5F7" w:val="clear"/>
            <w:tcMar>
              <w:top w:type="dxa" w:w="60"/>
              <w:left w:type="dxa" w:w="120"/>
              <w:bottom w:type="dxa" w:w="60"/>
              <w:right w:type="dxa" w:w="120"/>
            </w:tcMar>
          </w:tcPr>
          <w:p>
            <w:r>
              <w:rPr>
                <w:b w:val="false"/>
                <w:bCs w:val="false"/>
                <w:sz w:val="19"/>
                <w:szCs w:val="19"/>
              </w:rPr>
              <w:t xml:space="preserve">Over records</w:t>
            </w:r>
          </w:p>
        </w:tc>
        <w:tc>
          <w:tcPr>
            <w:tcW w:type="dxa" w:w="6250"/>
            <w:shd w:fill="F4F5F7" w:val="clear"/>
            <w:tcMar>
              <w:top w:type="dxa" w:w="60"/>
              <w:left w:type="dxa" w:w="120"/>
              <w:bottom w:type="dxa" w:w="60"/>
              <w:right w:type="dxa" w:w="120"/>
            </w:tcMar>
          </w:tcPr>
          <w:p>
            <w:r>
              <w:rPr>
                <w:b/>
                <w:bCs/>
                <w:sz w:val="19"/>
                <w:szCs w:val="19"/>
              </w:rPr>
              <w:t xml:space="preserve">Wake Forest 2-1 (+7.8), Louisville 3-0 (+18.2)</w:t>
            </w:r>
          </w:p>
        </w:tc>
      </w:tr>
      <w:tr>
        <w:tc>
          <w:tcPr>
            <w:tcW w:type="dxa" w:w="3830"/>
            <w:shd w:fill="FFFFFF" w:val="clear"/>
            <w:tcMar>
              <w:top w:type="dxa" w:w="60"/>
              <w:left w:type="dxa" w:w="120"/>
              <w:bottom w:type="dxa" w:w="60"/>
              <w:right w:type="dxa" w:w="120"/>
            </w:tcMar>
          </w:tcPr>
          <w:p>
            <w:r>
              <w:rPr>
                <w:b w:val="false"/>
                <w:bCs w:val="false"/>
                <w:sz w:val="19"/>
                <w:szCs w:val="19"/>
              </w:rPr>
              <w:t xml:space="preserve">Tempo</w:t>
            </w:r>
          </w:p>
        </w:tc>
        <w:tc>
          <w:tcPr>
            <w:tcW w:type="dxa" w:w="6250"/>
            <w:shd w:fill="FFFFFF" w:val="clear"/>
            <w:tcMar>
              <w:top w:type="dxa" w:w="60"/>
              <w:left w:type="dxa" w:w="120"/>
              <w:bottom w:type="dxa" w:w="60"/>
              <w:right w:type="dxa" w:w="120"/>
            </w:tcMar>
          </w:tcPr>
          <w:p>
            <w:r>
              <w:rPr>
                <w:b/>
                <w:bCs/>
                <w:sz w:val="19"/>
                <w:szCs w:val="19"/>
              </w:rPr>
              <w:t xml:space="preserve">Wake Forest 31st, Louisville 65th</w:t>
            </w:r>
          </w:p>
        </w:tc>
      </w:tr>
    </w:tbl>
    <w:p>
      <w:pPr>
        <w:spacing w:after="180"/>
      </w:pPr>
    </w:p>
    <w:p>
      <w:pPr>
        <w:spacing w:after="160" w:line="276"/>
      </w:pPr>
      <w:r>
        <w:t xml:space="preserve">Book has 57.0, the model 58.5. This is the only game on the slate where all four checks point the same way: the residual, the two teams' own scoring and points allowed, their over/under records, and tempo.</w:t>
      </w:r>
    </w:p>
    <w:p>
      <w:pPr>
        <w:spacing w:after="160" w:line="276"/>
      </w:pPr>
      <w:r>
        <w:t xml:space="preserve">Both teams are allowing 28.3 points a game, 56.6 combined against a total of 57.0, before either offense is counted. Wake Forest's defense ranks 128th in Success Rate and 130th in Havoc on a 47.6 tackling grade; they generate almost nothing and miss tackles when they arrive.</w:t>
      </w:r>
    </w:p>
    <w:p>
      <w:pPr>
        <w:spacing w:after="160" w:line="276"/>
      </w:pPr>
      <w:r>
        <w:t xml:space="preserve">Louisville is the reason the number gets there. They score 46.0 a game on an offense ranked 12th in Success Rate, 24th in Explosiveness and 15th in Finishing Drives, with an 88.2 run grade. Their games are 3-0 to the Over and have landed 18.2 points above the posted number, the largest over-margin on this card.</w:t>
      </w:r>
    </w:p>
    <w:p>
      <w:pPr>
        <w:spacing w:after="160" w:line="276"/>
      </w:pPr>
      <w:r>
        <w:t xml:space="preserve">Wake Forest is not a passenger either at 32.0 a game with an offense ranked 35th in Explosiveness. Louisville's defense ranks 73rd in Success Rate and 103rd in Finishing Drives, so the game does not have a side that shortens it. Both teams play in the top half of tempo, 31st and 65th.</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00800" cy="69532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Under 56.5</w:t>
      </w:r>
    </w:p>
    <w:p>
      <w:pPr>
        <w:spacing w:after="200"/>
      </w:pPr>
      <w:r>
        <w:rPr>
          <w:color w:val="5A6270"/>
          <w:sz w:val="21"/>
          <w:szCs w:val="21"/>
        </w:rPr>
        <w:t xml:space="preserve">Houston Cougars @ Georgia Southern Eagles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56.5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56.8</w:t>
            </w:r>
          </w:p>
        </w:tc>
      </w:tr>
      <w:tr>
        <w:tc>
          <w:tcPr>
            <w:tcW w:type="dxa" w:w="3830"/>
            <w:shd w:fill="FFFFFF" w:val="clear"/>
            <w:tcMar>
              <w:top w:type="dxa" w:w="60"/>
              <w:left w:type="dxa" w:w="120"/>
              <w:bottom w:type="dxa" w:w="60"/>
              <w:right w:type="dxa" w:w="120"/>
            </w:tcMar>
          </w:tcPr>
          <w:p>
            <w:r>
              <w:rPr>
                <w:b w:val="false"/>
                <w:bCs w:val="false"/>
                <w:sz w:val="19"/>
                <w:szCs w:val="19"/>
              </w:rPr>
              <w:t xml:space="preserve">Residual</w:t>
            </w:r>
          </w:p>
        </w:tc>
        <w:tc>
          <w:tcPr>
            <w:tcW w:type="dxa" w:w="6250"/>
            <w:shd w:fill="FFFFFF" w:val="clear"/>
            <w:tcMar>
              <w:top w:type="dxa" w:w="60"/>
              <w:left w:type="dxa" w:w="120"/>
              <w:bottom w:type="dxa" w:w="60"/>
              <w:right w:type="dxa" w:w="120"/>
            </w:tcMar>
          </w:tcPr>
          <w:p>
            <w:r>
              <w:rPr>
                <w:b/>
                <w:bCs/>
                <w:sz w:val="19"/>
                <w:szCs w:val="19"/>
              </w:rPr>
              <w:t xml:space="preserve">-6.0 to the Under once the defensive tilt is removed</w:t>
            </w:r>
          </w:p>
        </w:tc>
      </w:tr>
      <w:tr>
        <w:tc>
          <w:tcPr>
            <w:tcW w:type="dxa" w:w="3830"/>
            <w:shd w:fill="F4F5F7" w:val="clear"/>
            <w:tcMar>
              <w:top w:type="dxa" w:w="60"/>
              <w:left w:type="dxa" w:w="120"/>
              <w:bottom w:type="dxa" w:w="60"/>
              <w:right w:type="dxa" w:w="120"/>
            </w:tcMar>
          </w:tcPr>
          <w:p>
            <w:r>
              <w:rPr>
                <w:b w:val="false"/>
                <w:bCs w:val="false"/>
                <w:sz w:val="19"/>
                <w:szCs w:val="19"/>
              </w:rPr>
              <w:t xml:space="preserve">Game spread</w:t>
            </w:r>
          </w:p>
        </w:tc>
        <w:tc>
          <w:tcPr>
            <w:tcW w:type="dxa" w:w="6250"/>
            <w:shd w:fill="F4F5F7" w:val="clear"/>
            <w:tcMar>
              <w:top w:type="dxa" w:w="60"/>
              <w:left w:type="dxa" w:w="120"/>
              <w:bottom w:type="dxa" w:w="60"/>
              <w:right w:type="dxa" w:w="120"/>
            </w:tcMar>
          </w:tcPr>
          <w:p>
            <w:r>
              <w:rPr>
                <w:b/>
                <w:bCs/>
                <w:sz w:val="19"/>
                <w:szCs w:val="19"/>
              </w:rPr>
              <w:t xml:space="preserve">Houston -17.5</w:t>
            </w:r>
          </w:p>
        </w:tc>
      </w:tr>
      <w:tr>
        <w:tc>
          <w:tcPr>
            <w:tcW w:type="dxa" w:w="3830"/>
            <w:shd w:fill="FFFFFF" w:val="clear"/>
            <w:tcMar>
              <w:top w:type="dxa" w:w="60"/>
              <w:left w:type="dxa" w:w="120"/>
              <w:bottom w:type="dxa" w:w="60"/>
              <w:right w:type="dxa" w:w="120"/>
            </w:tcMar>
          </w:tcPr>
          <w:p>
            <w:r>
              <w:rPr>
                <w:b w:val="false"/>
                <w:bCs w:val="false"/>
                <w:sz w:val="19"/>
                <w:szCs w:val="19"/>
              </w:rPr>
              <w:t xml:space="preserve">Georgia Southern defense</w:t>
            </w:r>
          </w:p>
        </w:tc>
        <w:tc>
          <w:tcPr>
            <w:tcW w:type="dxa" w:w="6250"/>
            <w:shd w:fill="FFFFFF" w:val="clear"/>
            <w:tcMar>
              <w:top w:type="dxa" w:w="60"/>
              <w:left w:type="dxa" w:w="120"/>
              <w:bottom w:type="dxa" w:w="60"/>
              <w:right w:type="dxa" w:w="120"/>
            </w:tcMar>
          </w:tcPr>
          <w:p>
            <w:r>
              <w:rPr>
                <w:b/>
                <w:bCs/>
                <w:sz w:val="19"/>
                <w:szCs w:val="19"/>
              </w:rPr>
              <w:t xml:space="preserve">10th Success Rate, tied 7th Havoc</w:t>
            </w:r>
          </w:p>
        </w:tc>
      </w:tr>
      <w:tr>
        <w:tc>
          <w:tcPr>
            <w:tcW w:type="dxa" w:w="3830"/>
            <w:shd w:fill="F4F5F7" w:val="clear"/>
            <w:tcMar>
              <w:top w:type="dxa" w:w="60"/>
              <w:left w:type="dxa" w:w="120"/>
              <w:bottom w:type="dxa" w:w="60"/>
              <w:right w:type="dxa" w:w="120"/>
            </w:tcMar>
          </w:tcPr>
          <w:p>
            <w:r>
              <w:rPr>
                <w:b w:val="false"/>
                <w:bCs w:val="false"/>
                <w:sz w:val="19"/>
                <w:szCs w:val="19"/>
              </w:rPr>
              <w:t xml:space="preserve">Georgia Southern offense</w:t>
            </w:r>
          </w:p>
        </w:tc>
        <w:tc>
          <w:tcPr>
            <w:tcW w:type="dxa" w:w="6250"/>
            <w:shd w:fill="F4F5F7" w:val="clear"/>
            <w:tcMar>
              <w:top w:type="dxa" w:w="60"/>
              <w:left w:type="dxa" w:w="120"/>
              <w:bottom w:type="dxa" w:w="60"/>
              <w:right w:type="dxa" w:w="120"/>
            </w:tcMar>
          </w:tcPr>
          <w:p>
            <w:r>
              <w:rPr>
                <w:b/>
                <w:bCs/>
                <w:sz w:val="19"/>
                <w:szCs w:val="19"/>
              </w:rPr>
              <w:t xml:space="preserve">111th Success Rate, 116th Explosiveness, 21.7 points a game</w:t>
            </w:r>
          </w:p>
        </w:tc>
      </w:tr>
      <w:tr>
        <w:tc>
          <w:tcPr>
            <w:tcW w:type="dxa" w:w="3830"/>
            <w:shd w:fill="FFFFFF" w:val="clear"/>
            <w:tcMar>
              <w:top w:type="dxa" w:w="60"/>
              <w:left w:type="dxa" w:w="120"/>
              <w:bottom w:type="dxa" w:w="60"/>
              <w:right w:type="dxa" w:w="120"/>
            </w:tcMar>
          </w:tcPr>
          <w:p>
            <w:r>
              <w:rPr>
                <w:b w:val="false"/>
                <w:bCs w:val="false"/>
                <w:sz w:val="19"/>
                <w:szCs w:val="19"/>
              </w:rPr>
              <w:t xml:space="preserve">Georgia Southern totals</w:t>
            </w:r>
          </w:p>
        </w:tc>
        <w:tc>
          <w:tcPr>
            <w:tcW w:type="dxa" w:w="6250"/>
            <w:shd w:fill="FFFFFF" w:val="clear"/>
            <w:tcMar>
              <w:top w:type="dxa" w:w="60"/>
              <w:left w:type="dxa" w:w="120"/>
              <w:bottom w:type="dxa" w:w="60"/>
              <w:right w:type="dxa" w:w="120"/>
            </w:tcMar>
          </w:tcPr>
          <w:p>
            <w:r>
              <w:rPr>
                <w:b/>
                <w:bCs/>
                <w:sz w:val="19"/>
                <w:szCs w:val="19"/>
              </w:rPr>
              <w:t xml:space="preserve">1-2 to the Over, games landing 13.2 under</w:t>
            </w:r>
          </w:p>
        </w:tc>
      </w:tr>
    </w:tbl>
    <w:p>
      <w:pPr>
        <w:spacing w:after="180"/>
      </w:pPr>
    </w:p>
    <w:p>
      <w:pPr>
        <w:spacing w:after="160" w:line="276"/>
      </w:pPr>
      <w:r>
        <w:t xml:space="preserve">Book has 56.5. The team-total sum says 56.8, so raw the model has no opinion. The reason this is a play is what that flat number means in context: across the 49 rated games on this slate the model leans Over by 2.7 on average, and it leans hardest exactly where the defenses are best. For two defenses of this quality the fit expects a 6-point Over lean, and the model is not giving one. A simple points-based check agrees, putting the game at 51.3.</w:t>
      </w:r>
    </w:p>
    <w:p>
      <w:pPr>
        <w:spacing w:after="160" w:line="276"/>
      </w:pPr>
      <w:r>
        <w:t xml:space="preserve">Georgia Southern's defense ranks 10th in Success Rate and tied 7th in Havoc, and their games have landed 13.2 points under the posted total. The offense is the other half: 111th in Success Rate, 116th in Explosiveness, tied 118th in Finishing Drives, 129th in Field Position, on a 48.6 passing grade. They are scoring 21.7 a game.</w:t>
      </w:r>
    </w:p>
    <w:p>
      <w:pPr>
        <w:spacing w:after="160" w:line="276"/>
      </w:pPr>
      <w:r>
        <w:t xml:space="preserve">Houston is the better team by a distance, 2-1 with a +27.3 margin at 45.3 points a game, and their own games are 3-0 to the Over. The shape of their offense is what matters for a total: 4th in Success Rate but 107th in Explosiveness, on an 86.0 run grade against a 70.6 passing grade. That is a unit that moves the chains and burns clock, not one that scores in two plays.</w:t>
      </w:r>
    </w:p>
    <w:p>
      <w:pPr>
        <w:spacing w:after="160" w:line="276"/>
      </w:pPr>
      <w:r>
        <w:t xml:space="preserve">A 17.5-point spread also caps the second half. Georgia Southern's tackling grade of 55.5 is the risk: it is the one number that lets Houston turn a methodical drive into a short one.</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00800" cy="684847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Under 52.5</w:t>
      </w:r>
    </w:p>
    <w:p>
      <w:pPr>
        <w:spacing w:after="200"/>
      </w:pPr>
      <w:r>
        <w:rPr>
          <w:color w:val="5A6270"/>
          <w:sz w:val="21"/>
          <w:szCs w:val="21"/>
        </w:rPr>
        <w:t xml:space="preserve">UNLV Rebels @ Akron Zips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52.5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51.2</w:t>
            </w:r>
          </w:p>
        </w:tc>
      </w:tr>
      <w:tr>
        <w:tc>
          <w:tcPr>
            <w:tcW w:type="dxa" w:w="3830"/>
            <w:shd w:fill="FFFFFF" w:val="clear"/>
            <w:tcMar>
              <w:top w:type="dxa" w:w="60"/>
              <w:left w:type="dxa" w:w="120"/>
              <w:bottom w:type="dxa" w:w="60"/>
              <w:right w:type="dxa" w:w="120"/>
            </w:tcMar>
          </w:tcPr>
          <w:p>
            <w:r>
              <w:rPr>
                <w:b w:val="false"/>
                <w:bCs w:val="false"/>
                <w:sz w:val="19"/>
                <w:szCs w:val="19"/>
              </w:rPr>
              <w:t xml:space="preserve">Residual</w:t>
            </w:r>
          </w:p>
        </w:tc>
        <w:tc>
          <w:tcPr>
            <w:tcW w:type="dxa" w:w="6250"/>
            <w:shd w:fill="FFFFFF" w:val="clear"/>
            <w:tcMar>
              <w:top w:type="dxa" w:w="60"/>
              <w:left w:type="dxa" w:w="120"/>
              <w:bottom w:type="dxa" w:w="60"/>
              <w:right w:type="dxa" w:w="120"/>
            </w:tcMar>
          </w:tcPr>
          <w:p>
            <w:r>
              <w:rPr>
                <w:b/>
                <w:bCs/>
                <w:sz w:val="19"/>
                <w:szCs w:val="19"/>
              </w:rPr>
              <w:t xml:space="preserve">-2.1 to the Under</w:t>
            </w:r>
          </w:p>
        </w:tc>
      </w:tr>
      <w:tr>
        <w:tc>
          <w:tcPr>
            <w:tcW w:type="dxa" w:w="3830"/>
            <w:shd w:fill="F4F5F7" w:val="clear"/>
            <w:tcMar>
              <w:top w:type="dxa" w:w="60"/>
              <w:left w:type="dxa" w:w="120"/>
              <w:bottom w:type="dxa" w:w="60"/>
              <w:right w:type="dxa" w:w="120"/>
            </w:tcMar>
          </w:tcPr>
          <w:p>
            <w:r>
              <w:rPr>
                <w:b w:val="false"/>
                <w:bCs w:val="false"/>
                <w:sz w:val="19"/>
                <w:szCs w:val="19"/>
              </w:rPr>
              <w:t xml:space="preserve">Combined scoring</w:t>
            </w:r>
          </w:p>
        </w:tc>
        <w:tc>
          <w:tcPr>
            <w:tcW w:type="dxa" w:w="6250"/>
            <w:shd w:fill="F4F5F7" w:val="clear"/>
            <w:tcMar>
              <w:top w:type="dxa" w:w="60"/>
              <w:left w:type="dxa" w:w="120"/>
              <w:bottom w:type="dxa" w:w="60"/>
              <w:right w:type="dxa" w:w="120"/>
            </w:tcMar>
          </w:tcPr>
          <w:p>
            <w:r>
              <w:rPr>
                <w:b/>
                <w:bCs/>
                <w:sz w:val="19"/>
                <w:szCs w:val="19"/>
              </w:rPr>
              <w:t xml:space="preserve">38.7 a game between them against a 52.5 total</w:t>
            </w:r>
          </w:p>
        </w:tc>
      </w:tr>
      <w:tr>
        <w:tc>
          <w:tcPr>
            <w:tcW w:type="dxa" w:w="3830"/>
            <w:shd w:fill="FFFFFF" w:val="clear"/>
            <w:tcMar>
              <w:top w:type="dxa" w:w="60"/>
              <w:left w:type="dxa" w:w="120"/>
              <w:bottom w:type="dxa" w:w="60"/>
              <w:right w:type="dxa" w:w="120"/>
            </w:tcMar>
          </w:tcPr>
          <w:p>
            <w:r>
              <w:rPr>
                <w:b w:val="false"/>
                <w:bCs w:val="false"/>
                <w:sz w:val="19"/>
                <w:szCs w:val="19"/>
              </w:rPr>
              <w:t xml:space="preserve">UNLV offense</w:t>
            </w:r>
          </w:p>
        </w:tc>
        <w:tc>
          <w:tcPr>
            <w:tcW w:type="dxa" w:w="6250"/>
            <w:shd w:fill="FFFFFF" w:val="clear"/>
            <w:tcMar>
              <w:top w:type="dxa" w:w="60"/>
              <w:left w:type="dxa" w:w="120"/>
              <w:bottom w:type="dxa" w:w="60"/>
              <w:right w:type="dxa" w:w="120"/>
            </w:tcMar>
          </w:tcPr>
          <w:p>
            <w:r>
              <w:rPr>
                <w:b/>
                <w:bCs/>
                <w:sz w:val="19"/>
                <w:szCs w:val="19"/>
              </w:rPr>
              <w:t xml:space="preserve">126th Success Rate, 126th Finishing Drives, 16.0 points a game</w:t>
            </w:r>
          </w:p>
        </w:tc>
      </w:tr>
      <w:tr>
        <w:tc>
          <w:tcPr>
            <w:tcW w:type="dxa" w:w="3830"/>
            <w:shd w:fill="F4F5F7" w:val="clear"/>
            <w:tcMar>
              <w:top w:type="dxa" w:w="60"/>
              <w:left w:type="dxa" w:w="120"/>
              <w:bottom w:type="dxa" w:w="60"/>
              <w:right w:type="dxa" w:w="120"/>
            </w:tcMar>
          </w:tcPr>
          <w:p>
            <w:r>
              <w:rPr>
                <w:b w:val="false"/>
                <w:bCs w:val="false"/>
                <w:sz w:val="19"/>
                <w:szCs w:val="19"/>
              </w:rPr>
              <w:t xml:space="preserve">Akron offense</w:t>
            </w:r>
          </w:p>
        </w:tc>
        <w:tc>
          <w:tcPr>
            <w:tcW w:type="dxa" w:w="6250"/>
            <w:shd w:fill="F4F5F7" w:val="clear"/>
            <w:tcMar>
              <w:top w:type="dxa" w:w="60"/>
              <w:left w:type="dxa" w:w="120"/>
              <w:bottom w:type="dxa" w:w="60"/>
              <w:right w:type="dxa" w:w="120"/>
            </w:tcMar>
          </w:tcPr>
          <w:p>
            <w:r>
              <w:rPr>
                <w:b/>
                <w:bCs/>
                <w:sz w:val="19"/>
                <w:szCs w:val="19"/>
              </w:rPr>
              <w:t xml:space="preserve">138th in Explosiveness, last nationally</w:t>
            </w:r>
          </w:p>
        </w:tc>
      </w:tr>
      <w:tr>
        <w:tc>
          <w:tcPr>
            <w:tcW w:type="dxa" w:w="3830"/>
            <w:shd w:fill="FFFFFF" w:val="clear"/>
            <w:tcMar>
              <w:top w:type="dxa" w:w="60"/>
              <w:left w:type="dxa" w:w="120"/>
              <w:bottom w:type="dxa" w:w="60"/>
              <w:right w:type="dxa" w:w="120"/>
            </w:tcMar>
          </w:tcPr>
          <w:p>
            <w:r>
              <w:rPr>
                <w:b w:val="false"/>
                <w:bCs w:val="false"/>
                <w:sz w:val="19"/>
                <w:szCs w:val="19"/>
              </w:rPr>
              <w:t xml:space="preserve">Over records</w:t>
            </w:r>
          </w:p>
        </w:tc>
        <w:tc>
          <w:tcPr>
            <w:tcW w:type="dxa" w:w="6250"/>
            <w:shd w:fill="FFFFFF" w:val="clear"/>
            <w:tcMar>
              <w:top w:type="dxa" w:w="60"/>
              <w:left w:type="dxa" w:w="120"/>
              <w:bottom w:type="dxa" w:w="60"/>
              <w:right w:type="dxa" w:w="120"/>
            </w:tcMar>
          </w:tcPr>
          <w:p>
            <w:r>
              <w:rPr>
                <w:b/>
                <w:bCs/>
                <w:sz w:val="19"/>
                <w:szCs w:val="19"/>
              </w:rPr>
              <w:t xml:space="preserve">UNLV 0-3 (-14.8), Akron 2-1 (+3.8)</w:t>
            </w:r>
          </w:p>
        </w:tc>
      </w:tr>
    </w:tbl>
    <w:p>
      <w:pPr>
        <w:spacing w:after="180"/>
      </w:pPr>
    </w:p>
    <w:p>
      <w:pPr>
        <w:spacing w:after="160" w:line="276"/>
      </w:pPr>
      <w:r>
        <w:t xml:space="preserve">Book has 52.5, the model 51.2, and a points-based check puts it at 47.0. Between them these two teams are scoring 38.7 a game.</w:t>
      </w:r>
    </w:p>
    <w:p>
      <w:pPr>
        <w:spacing w:after="160" w:line="276"/>
      </w:pPr>
      <w:r>
        <w:t xml:space="preserve">UNLV is the anchor. They score 16.0 a game on an offense ranked 126th in Success Rate, 126th in Finishing Drives and 99th in Explosiveness, and their three games have landed 14.8 points under the posted total, 0-3 to the Over.</w:t>
      </w:r>
    </w:p>
    <w:p>
      <w:pPr>
        <w:spacing w:after="160" w:line="276"/>
      </w:pPr>
      <w:r>
        <w:t xml:space="preserve">Akron scores 22.7 but ranks 138th in Explosiveness, last nationally. Neither team has a way to score quickly, which matters more than the raw scoring average: a total gets to 52 on chunk plays and short fields, and this game has no source of either.</w:t>
      </w:r>
    </w:p>
    <w:p>
      <w:pPr>
        <w:spacing w:after="160" w:line="276"/>
      </w:pPr>
      <w:r>
        <w:t xml:space="preserve">The case against is that both defenses are as bad as both offenses. UNLV allows 25.7 and Akron 29.7, 55.4 combined, which is above the total on its own. Akron's defense ranks 128th in Field Position and UNLV's 114th in Finishing Drives, so the arithmetic works only if the offenses stay as inefficient as they have been.</w:t>
      </w:r>
    </w:p>
    <w:p>
      <w:pPr>
        <w:spacing w:after="140" w:before="140"/>
      </w:pPr>
      <w:r>
        <w:drawing>
          <wp:inline distT="0" distB="0" distL="0" distR="0">
            <wp:extent cx="64008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00800" cy="5048250"/>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64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00800" cy="66484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Over 47.0</w:t>
      </w:r>
    </w:p>
    <w:p>
      <w:pPr>
        <w:spacing w:after="200"/>
      </w:pPr>
      <w:r>
        <w:rPr>
          <w:color w:val="5A6270"/>
          <w:sz w:val="21"/>
          <w:szCs w:val="21"/>
        </w:rPr>
        <w:t xml:space="preserve">Virginia Tech Hokies @ Boston College Eagles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47.0</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56.4</w:t>
            </w:r>
          </w:p>
        </w:tc>
      </w:tr>
      <w:tr>
        <w:tc>
          <w:tcPr>
            <w:tcW w:type="dxa" w:w="3830"/>
            <w:shd w:fill="FFFFFF" w:val="clear"/>
            <w:tcMar>
              <w:top w:type="dxa" w:w="60"/>
              <w:left w:type="dxa" w:w="120"/>
              <w:bottom w:type="dxa" w:w="60"/>
              <w:right w:type="dxa" w:w="120"/>
            </w:tcMar>
          </w:tcPr>
          <w:p>
            <w:r>
              <w:rPr>
                <w:b w:val="false"/>
                <w:bCs w:val="false"/>
                <w:sz w:val="19"/>
                <w:szCs w:val="19"/>
              </w:rPr>
              <w:t xml:space="preserve">Residual</w:t>
            </w:r>
          </w:p>
        </w:tc>
        <w:tc>
          <w:tcPr>
            <w:tcW w:type="dxa" w:w="6250"/>
            <w:shd w:fill="FFFFFF" w:val="clear"/>
            <w:tcMar>
              <w:top w:type="dxa" w:w="60"/>
              <w:left w:type="dxa" w:w="120"/>
              <w:bottom w:type="dxa" w:w="60"/>
              <w:right w:type="dxa" w:w="120"/>
            </w:tcMar>
          </w:tcPr>
          <w:p>
            <w:r>
              <w:rPr>
                <w:b/>
                <w:bCs/>
                <w:sz w:val="19"/>
                <w:szCs w:val="19"/>
              </w:rPr>
              <w:t xml:space="preserve">+4.4 to the Over</w:t>
            </w:r>
          </w:p>
        </w:tc>
      </w:tr>
      <w:tr>
        <w:tc>
          <w:tcPr>
            <w:tcW w:type="dxa" w:w="3830"/>
            <w:shd w:fill="F4F5F7" w:val="clear"/>
            <w:tcMar>
              <w:top w:type="dxa" w:w="60"/>
              <w:left w:type="dxa" w:w="120"/>
              <w:bottom w:type="dxa" w:w="60"/>
              <w:right w:type="dxa" w:w="120"/>
            </w:tcMar>
          </w:tcPr>
          <w:p>
            <w:r>
              <w:rPr>
                <w:b w:val="false"/>
                <w:bCs w:val="false"/>
                <w:sz w:val="19"/>
                <w:szCs w:val="19"/>
              </w:rPr>
              <w:t xml:space="preserve">Virginia Tech 2026</w:t>
            </w:r>
          </w:p>
        </w:tc>
        <w:tc>
          <w:tcPr>
            <w:tcW w:type="dxa" w:w="6250"/>
            <w:shd w:fill="F4F5F7" w:val="clear"/>
            <w:tcMar>
              <w:top w:type="dxa" w:w="60"/>
              <w:left w:type="dxa" w:w="120"/>
              <w:bottom w:type="dxa" w:w="60"/>
              <w:right w:type="dxa" w:w="120"/>
            </w:tcMar>
          </w:tcPr>
          <w:p>
            <w:r>
              <w:rPr>
                <w:b/>
                <w:bCs/>
                <w:sz w:val="19"/>
                <w:szCs w:val="19"/>
              </w:rPr>
              <w:t xml:space="preserve">3-0, 50.7 points a game, 3-0 to the Over (+14.2)</w:t>
            </w:r>
          </w:p>
        </w:tc>
      </w:tr>
      <w:tr>
        <w:tc>
          <w:tcPr>
            <w:tcW w:type="dxa" w:w="3830"/>
            <w:shd w:fill="FFFFFF" w:val="clear"/>
            <w:tcMar>
              <w:top w:type="dxa" w:w="60"/>
              <w:left w:type="dxa" w:w="120"/>
              <w:bottom w:type="dxa" w:w="60"/>
              <w:right w:type="dxa" w:w="120"/>
            </w:tcMar>
          </w:tcPr>
          <w:p>
            <w:r>
              <w:rPr>
                <w:b w:val="false"/>
                <w:bCs w:val="false"/>
                <w:sz w:val="19"/>
                <w:szCs w:val="19"/>
              </w:rPr>
              <w:t xml:space="preserve">Virginia Tech coverage</w:t>
            </w:r>
          </w:p>
        </w:tc>
        <w:tc>
          <w:tcPr>
            <w:tcW w:type="dxa" w:w="6250"/>
            <w:shd w:fill="FFFFFF" w:val="clear"/>
            <w:tcMar>
              <w:top w:type="dxa" w:w="60"/>
              <w:left w:type="dxa" w:w="120"/>
              <w:bottom w:type="dxa" w:w="60"/>
              <w:right w:type="dxa" w:w="120"/>
            </w:tcMar>
          </w:tcPr>
          <w:p>
            <w:r>
              <w:rPr>
                <w:b/>
                <w:bCs/>
                <w:sz w:val="19"/>
                <w:szCs w:val="19"/>
              </w:rPr>
              <w:t xml:space="preserve">54.1 grade, the one soft number on a strong defense</w:t>
            </w:r>
          </w:p>
        </w:tc>
      </w:tr>
      <w:tr>
        <w:tc>
          <w:tcPr>
            <w:tcW w:type="dxa" w:w="3830"/>
            <w:shd w:fill="F4F5F7" w:val="clear"/>
            <w:tcMar>
              <w:top w:type="dxa" w:w="60"/>
              <w:left w:type="dxa" w:w="120"/>
              <w:bottom w:type="dxa" w:w="60"/>
              <w:right w:type="dxa" w:w="120"/>
            </w:tcMar>
          </w:tcPr>
          <w:p>
            <w:r>
              <w:rPr>
                <w:b w:val="false"/>
                <w:bCs w:val="false"/>
                <w:sz w:val="19"/>
                <w:szCs w:val="19"/>
              </w:rPr>
              <w:t xml:space="preserve">Boston College</w:t>
            </w:r>
          </w:p>
        </w:tc>
        <w:tc>
          <w:tcPr>
            <w:tcW w:type="dxa" w:w="6250"/>
            <w:shd w:fill="F4F5F7" w:val="clear"/>
            <w:tcMar>
              <w:top w:type="dxa" w:w="60"/>
              <w:left w:type="dxa" w:w="120"/>
              <w:bottom w:type="dxa" w:w="60"/>
              <w:right w:type="dxa" w:w="120"/>
            </w:tcMar>
          </w:tcPr>
          <w:p>
            <w:r>
              <w:rPr>
                <w:b/>
                <w:bCs/>
                <w:sz w:val="19"/>
                <w:szCs w:val="19"/>
              </w:rPr>
              <w:t xml:space="preserve">pass-heavy at 57% of plays and 43% success rate on them</w:t>
            </w:r>
          </w:p>
        </w:tc>
      </w:tr>
      <w:tr>
        <w:tc>
          <w:tcPr>
            <w:tcW w:type="dxa" w:w="3830"/>
            <w:shd w:fill="FFFFFF" w:val="clear"/>
            <w:tcMar>
              <w:top w:type="dxa" w:w="60"/>
              <w:left w:type="dxa" w:w="120"/>
              <w:bottom w:type="dxa" w:w="60"/>
              <w:right w:type="dxa" w:w="120"/>
            </w:tcMar>
          </w:tcPr>
          <w:p>
            <w:r>
              <w:rPr>
                <w:b w:val="false"/>
                <w:bCs w:val="false"/>
                <w:sz w:val="19"/>
                <w:szCs w:val="19"/>
              </w:rPr>
              <w:t xml:space="preserve">Game spread</w:t>
            </w:r>
          </w:p>
        </w:tc>
        <w:tc>
          <w:tcPr>
            <w:tcW w:type="dxa" w:w="6250"/>
            <w:shd w:fill="FFFFFF" w:val="clear"/>
            <w:tcMar>
              <w:top w:type="dxa" w:w="60"/>
              <w:left w:type="dxa" w:w="120"/>
              <w:bottom w:type="dxa" w:w="60"/>
              <w:right w:type="dxa" w:w="120"/>
            </w:tcMar>
          </w:tcPr>
          <w:p>
            <w:r>
              <w:rPr>
                <w:b/>
                <w:bCs/>
                <w:sz w:val="19"/>
                <w:szCs w:val="19"/>
              </w:rPr>
              <w:t xml:space="preserve">Virginia Tech -14.0</w:t>
            </w:r>
          </w:p>
        </w:tc>
      </w:tr>
    </w:tbl>
    <w:p>
      <w:pPr>
        <w:spacing w:after="180"/>
      </w:pPr>
    </w:p>
    <w:p>
      <w:pPr>
        <w:spacing w:after="160" w:line="276"/>
      </w:pPr>
      <w:r>
        <w:t xml:space="preserve">Book has 47.0, the model 56.4, and a points-based check lands at 56.3. The two agree almost exactly, which is unusual on this slate.</w:t>
      </w:r>
    </w:p>
    <w:p>
      <w:pPr>
        <w:spacing w:after="160" w:line="276"/>
      </w:pPr>
      <w:r>
        <w:t xml:space="preserve">Virginia Tech scores 50.7 a game and their three games are all over the posted number by 14.2 on average. The offense ranks 27th in Success Rate, 14th in Finishing Drives and 18th in Field Position, and the defense is real: 19th in Success Rate, 1st in Havoc, a 95.0 run defense grade and an 88.8 pass rush grade.</w:t>
      </w:r>
    </w:p>
    <w:p>
      <w:pPr>
        <w:spacing w:after="160" w:line="276"/>
      </w:pPr>
      <w:r>
        <w:t xml:space="preserve">The matchup is the coverage grade. Virginia Tech's is 54.1, the only defensive number they carry below 76, and Boston College throws it on 57% of snaps at a 43% success rate. The hub flags that combination itself as pushing real scoring above a flat team-average baseline.</w:t>
      </w:r>
    </w:p>
    <w:p>
      <w:pPr>
        <w:spacing w:after="160" w:line="276"/>
      </w:pPr>
      <w:r>
        <w:t xml:space="preserve">The argument against is Boston College's own record: 0-3 to the Over with games landing 7.8 under, an offense ranked 112th in Success Rate and 118th in Finishing Drives, and 21.7 points a game. At a 14-point spread this gets to 47 mainly if Virginia Tech alone reaches the low 30s, which their average says they will.</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400800" cy="684847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61F"/>
      <w:sz w:val="40"/>
      <w:szCs w:val="40"/>
    </w:rPr>
  </w:style>
  <w:style w:type="paragraph" w:styleId="Heading2">
    <w:name w:val="Heading 2"/>
    <w:basedOn w:val="Normal"/>
    <w:next w:val="Normal"/>
    <w:qFormat/>
    <w:rPr>
      <w:rFonts w:ascii="Calibri" w:cs="Calibri" w:eastAsia="Calibri" w:hAnsi="Calibri"/>
      <w:b/>
      <w:bCs/>
      <w:color w:val="11161F"/>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1f6f50eb424dc58c27585a2122e6f36d3b296c.png"/><Relationship Id="rId8" Type="http://schemas.openxmlformats.org/officeDocument/2006/relationships/image" Target="media/f5596fe8974d8e4a57156e9ea39c27afc3007f6c.png"/><Relationship Id="rId9" Type="http://schemas.openxmlformats.org/officeDocument/2006/relationships/image" Target="media/adb2b94a29ee56bae787b20b25988cb371c29266.png"/><Relationship Id="rId10" Type="http://schemas.openxmlformats.org/officeDocument/2006/relationships/image" Target="media/76917099cafd2f5af1cf9ad6552db15bc21b4e3b.png"/><Relationship Id="rId11" Type="http://schemas.openxmlformats.org/officeDocument/2006/relationships/image" Target="media/2bf78c842ce5c14fcdca008738df5e02c66ccac8.png"/><Relationship Id="rId12" Type="http://schemas.openxmlformats.org/officeDocument/2006/relationships/image" Target="media/ec29505443b6ca6dd6e65f3d8fcab5fe76eaa2b2.png"/><Relationship Id="rId13" Type="http://schemas.openxmlformats.org/officeDocument/2006/relationships/image" Target="media/ccc8416f07cd7628ff9f167aa1579f43b10565dd.png"/><Relationship Id="rId14" Type="http://schemas.openxmlformats.org/officeDocument/2006/relationships/image" Target="media/f84c8e91047f28e59153e2314968bc6658e7968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2026-09-26T05:16:11.701Z</dcterms:created>
  <dcterms:modified xsi:type="dcterms:W3CDTF">2026-09-26T05:16:11.701Z</dcterms:modified>
</cp:coreProperties>
</file>

<file path=docProps/custom.xml><?xml version="1.0" encoding="utf-8"?>
<Properties xmlns="http://schemas.openxmlformats.org/officeDocument/2006/custom-properties" xmlns:vt="http://schemas.openxmlformats.org/officeDocument/2006/docPropsVTypes"/>
</file>