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PINNACLE HEALTH CLINIC</w:t>
            </w:r>
          </w:p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Security Operations - Cybersecurity Incident Report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PHC-CYBER-001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06/10/2026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Incident #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PHC-CYBER-001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Reconnaissance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06/10/2026 18:19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Detected By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SIEM - Rule 92105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Attack Source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192.168.56.30 (KALI-ATTACK)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70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 Turner - IT Administrator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CLOSED - MONITORED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Incident Description</w:t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At 18:19 on 06/10/2026 the Wazuh SIEM detected an external network reconnaissance scan originating from 192.168.56.30 targeting the Pinnacle Health Clinic domain controller SRV-DC01 (192.168.56.11). The scan was identified as an nmap service version scan (-sV) covering the full 192.168.56.0/24 subnet. Wazuh rule 92105 fired on Sysmon Event ID 3 (network connection) detecting the attacker probing SMB port 445 and RPC port 135 on the domain controller.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HIPAA NOTE: Network reconnaissance against a healthcare environment is a precursor to targeted attacks against PHI systems. Any unauthorized scanning of clinical infrastructure must be treated as a potential HIPAA security incident and documented per the Security Rule - 45 CFR 164.308(a)(6).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Attack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Attack Type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Service Discovery - Port and Service Scan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Tool Used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7.98 - Service Version Detection (-sV flag)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Attacker IP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192.168.56.30 (KALI-ATTACK)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Target Subnet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192.168.56.0/24 - Full subnet scan (256 addresses)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Primary Target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192.168.56.11 - SRV-DC01 (Domain Controller - pinnacle.local)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Ports Probed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445 (SMB/microsoft-ds), 135 (RPC/epmap), 53 (DNS), 88 (Kerberos), 389 (LDAP), 3268 (LDAP Global Catalog), 5985 (WinRM)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Scan Duration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229.68 seconds - 5 hosts discovered out of 256 addresses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MITRE Technique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T1046 - Network Service Discovery / T1021.002 - SMB/Windows Admin Shares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MITRE Tactic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Discovery / Lateral Movement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Hosts Discovered by Attacker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Services Exposed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192.168.56.10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WIN10-WS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ports filtered - minimal exposure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192.168.56.11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SRV-DC01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53, 88, 135, 139, 389, 445, 593, 3268, 5357, 5985 - Domain: pinnacle.local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WAZUH-SIEM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53, 88, 135, 389, 445, 593, 3268, 5357, 5985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192.168.56.30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KALI-ATTACK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ports filtered (attacker host)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Wazuh Detection Details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Diagnostic methodology: Sysmon Event ID 3 (Network Connection Detected) fed into Wazuh via the Microsoft-Windows-Sysmon/Operational event channel. Rule 92105 fired on connections to ports 135 and 445 from an external source.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Wazuh Rule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92105 - Possible suspicious access to Windows admin shares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File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0810-sysmon_id_3.xml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Rule Groups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sysmon, sysmon_eid3_detections, windows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Alert Level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(Informational - escalated due to volume and source)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Detection Time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2026-06-10 18:19:14 UTC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Agent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SRV-DC01 (Agent ID 003) - 192.168.56.11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 Channel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Microsoft-Windows-Sysmon/Operational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Raw Detection</w:t>
            </w:r>
          </w:p>
        </w:tc>
        <w:tc>
          <w:tcPr>
            <w:tcW w:type="dxa" w:w="70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SourceIp: 192.168.56.30 - DestinationIp: 192.168.56.11 - DestinationPort: 445 - Protocol: TCP - Image: unknown process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Analysis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The attacker performed a full subnet scan of 192.168.56.0/24 using nmap service version detection. This is consistent with MITRE ATT&amp;CK T1046 - Network Service Discovery - a standard pre-attack reconnaissance technique.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The domain controller SRV-DC01 was the primary target - nmap successfully enumerated the domain name (pinnacle.local), OS version (Windows Server 2022), and all active services including Kerberos, LDAP, SMB, and WinRM.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The information gathered by the attacker provides a complete attack surface map - domain name, DC IP, open authentication ports (88 Kerberos, 389 LDAP), and remote management ports (5985 WinRM) that could be used in a follow-on credential attack.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Wazuh detected the scan via Sysmon Event ID 3 network connection logging. Rule 92105 fired on the attacker probing SMB port 445 - a known lateral movement vector mapped to T1021.002.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No data was exfiltrated and no authentication attempts were made during this incident. This was a passive reconnaissance scan only. However the intelligence gathered significantly increases the risk of a follow-on targeted attack.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Response Actions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</w:t>
      </w:r>
      <w:r>
        <w:rPr>
          <w:rFonts w:ascii="Arial" w:cs="Arial" w:eastAsia="Arial" w:hAnsi="Arial"/>
          <w:sz w:val="20"/>
          <w:szCs w:val="20"/>
        </w:rPr>
        <w:t xml:space="preserve">Incident detected and logged by Wazuh SIEM at 18:19 UTC.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</w:t>
      </w:r>
      <w:r>
        <w:rPr>
          <w:rFonts w:ascii="Arial" w:cs="Arial" w:eastAsia="Arial" w:hAnsi="Arial"/>
          <w:sz w:val="20"/>
          <w:szCs w:val="20"/>
        </w:rPr>
        <w:t xml:space="preserve">Source IP 192.168.56.30 identified and documented.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</w:t>
      </w:r>
      <w:r>
        <w:rPr>
          <w:rFonts w:ascii="Arial" w:cs="Arial" w:eastAsia="Arial" w:hAnsi="Arial"/>
          <w:sz w:val="20"/>
          <w:szCs w:val="20"/>
        </w:rPr>
        <w:t xml:space="preserve">All exposed services on SRV-DC01 reviewed and documented as potential attack vectors.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</w:t>
      </w:r>
      <w:r>
        <w:rPr>
          <w:rFonts w:ascii="Arial" w:cs="Arial" w:eastAsia="Arial" w:hAnsi="Arial"/>
          <w:sz w:val="20"/>
          <w:szCs w:val="20"/>
        </w:rPr>
        <w:t xml:space="preserve">Incident escalated to IT management - recommended security review given sensitive nature of exposed AD services.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</w:t>
      </w:r>
      <w:r>
        <w:rPr>
          <w:rFonts w:ascii="Arial" w:cs="Arial" w:eastAsia="Arial" w:hAnsi="Arial"/>
          <w:sz w:val="20"/>
          <w:szCs w:val="20"/>
        </w:rPr>
        <w:t xml:space="preserve">No immediate remediation applied - attacker IP noted for monitoring. Follow-on attack activity expected.</w:t>
      </w:r>
    </w:p>
    <w:p>
      <w:pPr>
        <w:spacing w:after="8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</w:t>
      </w:r>
      <w:r>
        <w:rPr>
          <w:rFonts w:ascii="Arial" w:cs="Arial" w:eastAsia="Arial" w:hAnsi="Arial"/>
          <w:sz w:val="20"/>
          <w:szCs w:val="20"/>
        </w:rPr>
        <w:t xml:space="preserve">Incident documented and ticket closed for monitoring.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Recommendations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- Implement network segmentation to restrict external access to SRV-DC01 - ports 445, 135, 389, and 5985 should not be reachable from untrusted network segments.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- Enable Wazuh active response to automatically block IPs generating excessive port scan activity - threshold recommended at 50 connections per minute from a single source.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- Review and harden WinRM (port 5985) exposure - remote management should be restricted to IT administrator IPs only.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- Consider deploying a network-level IDS/IPS to detect and block nmap scans before they reach the Windows event log layer.</w:t>
      </w:r>
    </w:p>
    <w:p>
      <w:pPr>
        <w:spacing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- This reconnaissance incident combined with the clinic's current security posture indicates a need for a comprehensive security audit. Recommend engaging a dedicated cybersecurity consultant to review and harden the environment.</w:t>
      </w:r>
    </w:p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Incident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(UTC)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18:19:14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rule 92105 fires - first nmap connection detected from 192.168.56.30 to 192.168.56.11 port 445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18:19-18:23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 scans full 192.168.56.0/24 subnet - 256 addresses probed - 5 hosts discovered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18:23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Scan completes - nmap done: 256 IP addresses (5 hosts up) scanned in 229.68 seconds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18:23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alert spike documented - multiple rule 92105 events from SRV-DC01 agent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18:25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 Turner reviews Wazuh dashboard - source IP 192.168.56.30 identified as attacker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18:30</w:t>
            </w:r>
          </w:p>
        </w:tc>
        <w:tc>
          <w:tcPr>
            <w:tcW w:type="dxa" w:w="748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Incident documented - escalated to IT management - ticket opened as PHC-CYBER-001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1F4E79"/>
          <w:sz w:val="22"/>
          <w:szCs w:val="22"/>
        </w:rPr>
        <w:t xml:space="preserve">Analyst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Analyst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Will Turner - IT Administrator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Detection Source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Wazuh SIEM - Rule 92105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Ticket Opened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06/10/2026 18:30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MITRE Mapping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T1046 / T1021.002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 w:val="false"/>
          <w:iCs w:val="false"/>
          <w:sz w:val="20"/>
          <w:szCs w:val="20"/>
        </w:rPr>
        <w:t xml:space="preserve">This incident report is part of the Pinnacle Health Clinic IT Portfolio - a simulated healthcare IT environment built for professional development and portfolio documentation.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Pinnacle Health Clinic - Security Operations -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2026-06-10T18:58:31.391Z</dcterms:created>
  <dcterms:modified xsi:type="dcterms:W3CDTF">2026-06-10T18:58:31.403Z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