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50"/>
              <w:left w:type="dxa" w:w="200"/>
              <w:bottom w:type="dxa" w:w="150"/>
              <w:right w:type="dxa" w:w="200"/>
            </w:tcMar>
          </w:tcPr>
          <w:p>
            <w:r>
              <w:rPr>
                <w:rFonts w:ascii="Arial" w:cs="Arial" w:eastAsia="Arial" w:hAnsi="Arial"/>
                <w:b/>
                <w:bCs/>
                <w:color w:val="FFFFFF"/>
                <w:sz w:val="28"/>
                <w:szCs w:val="28"/>
              </w:rPr>
              <w:t xml:space="preserve">PINNACLE HEALTH CLINIC</w:t>
            </w:r>
          </w:p>
          <w:p>
            <w:r>
              <w:rPr>
                <w:rFonts w:ascii="Arial" w:cs="Arial" w:eastAsia="Arial" w:hAnsi="Arial"/>
                <w:color w:val="FFFFFF"/>
                <w:sz w:val="20"/>
                <w:szCs w:val="20"/>
              </w:rPr>
              <w:t xml:space="preserve">NOC - Network Incident Ticket</w:t>
            </w:r>
          </w:p>
        </w:tc>
        <w:tc>
          <w:tcPr>
            <w:tcW w:type="dxa" w:w="3120"/>
            <w:tcBorders>
              <w:top w:val="single" w:color="CCCCCC" w:sz="1"/>
              <w:left w:val="single" w:color="CCCCCC" w:sz="1"/>
              <w:bottom w:val="single" w:color="CCCCCC" w:sz="1"/>
              <w:right w:val="single" w:color="CCCCCC" w:sz="1"/>
            </w:tcBorders>
            <w:shd w:fill="2E75B6" w:val="clear"/>
            <w:tcMar>
              <w:top w:type="dxa" w:w="150"/>
              <w:left w:type="dxa" w:w="200"/>
              <w:bottom w:type="dxa" w:w="150"/>
              <w:right w:type="dxa" w:w="200"/>
            </w:tcMar>
            <w:vAlign w:val="center"/>
          </w:tcPr>
          <w:p>
            <w:pPr>
              <w:jc w:val="right"/>
            </w:pPr>
            <w:r>
              <w:rPr>
                <w:rFonts w:ascii="Arial" w:cs="Arial" w:eastAsia="Arial" w:hAnsi="Arial"/>
                <w:b/>
                <w:bCs/>
                <w:color w:val="FFFFFF"/>
                <w:sz w:val="24"/>
                <w:szCs w:val="24"/>
              </w:rPr>
              <w:t xml:space="preserve">PHC-NET-004</w:t>
            </w:r>
          </w:p>
          <w:p>
            <w:pPr>
              <w:jc w:val="right"/>
            </w:pPr>
            <w:r>
              <w:rPr>
                <w:rFonts w:ascii="Arial" w:cs="Arial" w:eastAsia="Arial" w:hAnsi="Arial"/>
                <w:color w:val="FFFFFF"/>
                <w:sz w:val="20"/>
                <w:szCs w:val="20"/>
              </w:rPr>
              <w:t xml:space="preserve">06/07/2026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PHC-NET-004</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Priority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Category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 Connectivity</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11:30</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Reported By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Marcus Webb - Admin Dept (New Hire)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Workstation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Marcus-PC</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Assigned To</w:t>
            </w:r>
          </w:p>
        </w:tc>
        <w:tc>
          <w:tcPr>
            <w:tcW w:type="dxa" w:w="7020"/>
            <w:gridSpan w:val="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7020"/>
            <w:gridSpan w:val="3"/>
            <w:tcBorders>
              <w:top w:val="single" w:color="CCCCCC" w:sz="1"/>
              <w:left w:val="single" w:color="CCCCCC" w:sz="1"/>
              <w:bottom w:val="single" w:color="CCCCCC" w:sz="1"/>
              <w:right w:val="single" w:color="CCCCCC" w:sz="1"/>
            </w:tcBorders>
            <w:shd w:fill="D5F0E0" w:val="clear"/>
            <w:tcMar>
              <w:top w:type="dxa" w:w="100"/>
              <w:left w:type="dxa" w:w="150"/>
              <w:bottom w:type="dxa" w:w="100"/>
              <w:right w:type="dxa" w:w="150"/>
            </w:tcMar>
          </w:tcPr>
          <w:p>
            <w:r>
              <w:rPr>
                <w:rFonts w:ascii="Arial" w:cs="Arial" w:eastAsia="Arial" w:hAnsi="Arial"/>
                <w:b/>
                <w:bCs/>
                <w:color w:val="000000"/>
                <w:sz w:val="20"/>
                <w:szCs w:val="20"/>
              </w:rPr>
              <w:t xml:space="preserve">CLOSED -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Description</w:t>
      </w:r>
    </w:p>
    <w:p>
      <w:pPr>
        <w:spacing w:after="80"/>
      </w:pPr>
      <w:r>
        <w:rPr>
          <w:rFonts w:ascii="Arial" w:cs="Arial" w:eastAsia="Arial" w:hAnsi="Arial"/>
          <w:i w:val="false"/>
          <w:iCs w:val="false"/>
          <w:sz w:val="20"/>
          <w:szCs w:val="20"/>
        </w:rPr>
        <w:t xml:space="preserve">Marcus Webb, a new Admin Department hire, called the NOC at 11:30 on his first day reporting complete loss of network connectivity. His workstation had been set up by IT that morning with a static IP configuration but he could not reach the scheduling system, shared drives, or any network resource. His AD account (mwebb) had been created and verified in pinnacle.local prior to workstation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1F4E79"/>
                <w:sz w:val="20"/>
                <w:szCs w:val="20"/>
              </w:rPr>
              <w:t xml:space="preserve">NOTE: New hire onboarding tickets carry elevated priority. A first-day connectivity failure prevents the employee from completing mandatory HIPAA compliance training and system access verification required by clinic policy.</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AD Onboarding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AD Account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mwebb (Marcus Webb)</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UPN</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mwebb@pinnacle.local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OU</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OU=Users,OU=Admin,OU=Pinnacle,DC=pinnacle,DC=local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Group</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Admin_Staff</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Account Status</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Enabled - password change required on first login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AD Ticket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Completed prior to workstation deployment - Simulation 11</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Diagnostic Process</w:t>
      </w:r>
    </w:p>
    <w:p>
      <w:pPr>
        <w:spacing w:after="80"/>
      </w:pPr>
      <w:r>
        <w:rPr>
          <w:rFonts w:ascii="Arial" w:cs="Arial" w:eastAsia="Arial" w:hAnsi="Arial"/>
          <w:i/>
          <w:iCs/>
          <w:sz w:val="20"/>
          <w:szCs w:val="20"/>
        </w:rPr>
        <w:t xml:space="preserve">Diagnostic methodology: OSI model troubleshooting working from Layer 1 upward. Each test was designed to isolate the layer where the fault exists.</w:t>
      </w:r>
    </w:p>
    <w:p>
      <w:pPr>
        <w:spacing w:after="80"/>
      </w:pPr>
      <w:r>
        <w:t xml:space="preserve"/>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Ran ipconfig on Marcus-PC. Output showed IP 192.168.20.20, Subnet 255.255.255.0, Default Gateway 192.168.20.1 - PC is correctly configured by IT. No endpoint issue.</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Pinged gateway (192.168.20.1) - 100% loss. Gateway unreachable despite correct static configuration. Pattern matches a switch-side VLAN issue rather than an endpoint problem.</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Pinged SERVER01 (192.168.40.10) - 100% loss. No inter-VLAN connectivity confirmed.</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Pinged simulated WAN (203.0.113.1) - 100% loss. Complete network isolation confirmed.</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Key observation: PC configuration is correct and the problem is not DHCP or SVI related. The static IP is valid for VLAN 20 but the PC cannot reach the VLAN 20 gateway. This pattern points to the switch port being assigned to the wrong VLAN.</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Accessed SW-ADMIN CLI - ran show vlan brief. Output showed Fa0/3 (Marcus-PC port) assigned to VLAN 10 (Clinical) instead of VLAN 20 (Admin). VLAN 20 only showed Fa0/2.</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ROOT CAUSE IDENTIFIED: SW-ADMIN port Fa0/3 was assigned to VLAN 10 instead of VLAN 20. Marcus-PC was physically isolated in the Clinical VLAN with no access to Admin resources. The port was likely patched to the wrong switch port during workstation deployment.</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OSI 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2808"/>
        <w:gridCol w:w="3744"/>
      </w:tblGrid>
      <w:tr>
        <w:tc>
          <w:tcPr>
            <w:tcW w:type="dxa" w:w="936"/>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80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Test 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Conclusion</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Physical</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NIC active, link connected on Fa0/3</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OK - no issue</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2</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 Link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vlan brief - Fa0/3 in VLAN 10, not VLAN 20</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FAULT HERE - port assigned to wrong VLAN</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3</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Network</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gateway 192.168.20.1 - 100% loss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Direct result of Layer 2 fault - PC cannot reach VLAN 20 gateway</w:t>
            </w:r>
          </w:p>
        </w:tc>
      </w:tr>
      <w:tr>
        <w:tc>
          <w:tcPr>
            <w:tcW w:type="dxa" w:w="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4-7</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Transport-App</w:t>
            </w:r>
          </w:p>
        </w:tc>
        <w:tc>
          <w:tcPr>
            <w:tcW w:type="dxa" w:w="280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Not tested</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N/A until Layer 2 resolved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Root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SW-ADMIN port Fa0/3 assigned to VLAN 10 (Clinical) instead of VLAN 20 (Admin)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Impact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Marcus-PC physically isolated in VLAN 10 - unable to reach any VLAN 20 Admin resources, scheduling system, or shared drives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Likely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Technician patched the new PC into the wrong switch port during workstation deployment - port Fa0/3 was pre-assigned to VLAN 10 from a previous Clinical device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Key insight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 correctly configured PC with a valid static IP can still have zero connectivity if the switch port is in the wrong VLAN. The fault is invisible from the endpoint - ipconfig looks perfect. show vlan brief on the access switch is the fastest diagnostic command for this scenario.</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Resolution</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Accessed SW-ADMIN CLI.</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Entered: enable &gt; configure terminal &gt; interface fastethernet 0/3 &gt; switchport access vlan 20 &gt; end</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Ran show vlan brief - confirmed Fa0/3 now appears under VLAN 20 (Admin) alongside Fa0/2. VLAN 10 shows no ports.</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Returned to Marcus-PC - ran verification pings.</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Ran verification pings: 192.168.20.1 (gateway), 192.168.40.10 (SERVER01), 203.0.113.1 (WAN) - all successful.</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Confirmed with Marcus Webb that he can reach the scheduling system and shared drives.</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Advised Marcus Webb to log in with temporary password and set a new password on first login per AD onboarding procedure.</w:t>
      </w:r>
    </w:p>
    <w:p>
      <w:pPr>
        <w:spacing w:after="80"/>
        <w:ind w:left="360"/>
      </w:pPr>
      <w:r>
        <w:rPr>
          <w:rFonts w:ascii="Arial" w:cs="Arial" w:eastAsia="Arial" w:hAnsi="Arial"/>
          <w:b/>
          <w:bCs/>
          <w:sz w:val="20"/>
          <w:szCs w:val="20"/>
        </w:rPr>
        <w:t xml:space="preserve">8.  </w:t>
      </w:r>
      <w:r>
        <w:rPr>
          <w:rFonts w:ascii="Arial" w:cs="Arial" w:eastAsia="Arial" w:hAnsi="Arial"/>
          <w:sz w:val="20"/>
          <w:szCs w:val="20"/>
        </w:rPr>
        <w:t xml:space="preserve">Documented incident and closed ticket.</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Verification Check</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vlan brief - Fa0/3 VLAN assignment</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Fa0/3 confirmed in VLAN 20 (Admin)</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gateway 192.168.20.1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0% loss, TTL 255</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SERVER01 192.168.40.10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 packets, TTL 127</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Ping WAN 203.0.113.1</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3/4 packets, TTL 254 (1 drop = ARP, normal)</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Scheduling system accessible</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Confirmed with Marcus Webb</w:t>
            </w:r>
          </w:p>
        </w:tc>
      </w:tr>
      <w:tr>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 login verified</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PASS</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mwebb account active - password change on first login</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Recommendations</w:t>
      </w:r>
    </w:p>
    <w:p>
      <w:pPr>
        <w:spacing w:after="80"/>
        <w:ind w:left="360"/>
      </w:pPr>
      <w:r>
        <w:rPr>
          <w:rFonts w:ascii="Arial" w:cs="Arial" w:eastAsia="Arial" w:hAnsi="Arial"/>
          <w:sz w:val="20"/>
          <w:szCs w:val="20"/>
        </w:rPr>
        <w:t xml:space="preserve">- Create a new hire workstation checklist that includes VLAN verification before the employee arrives - run show vlan brief to confirm the port assignment matches the department VLAN before the PC is handed off.</w:t>
      </w:r>
    </w:p>
    <w:p>
      <w:pPr>
        <w:spacing w:after="80"/>
        <w:ind w:left="360"/>
      </w:pPr>
      <w:r>
        <w:rPr>
          <w:rFonts w:ascii="Arial" w:cs="Arial" w:eastAsia="Arial" w:hAnsi="Arial"/>
          <w:sz w:val="20"/>
          <w:szCs w:val="20"/>
        </w:rPr>
        <w:t xml:space="preserve">- Label switch ports in the patch panel by VLAN - a physical label on the port prevents wrong-VLAN patching during deployments.</w:t>
      </w:r>
    </w:p>
    <w:p>
      <w:pPr>
        <w:spacing w:after="80"/>
        <w:ind w:left="360"/>
      </w:pPr>
      <w:r>
        <w:rPr>
          <w:rFonts w:ascii="Arial" w:cs="Arial" w:eastAsia="Arial" w:hAnsi="Arial"/>
          <w:sz w:val="20"/>
          <w:szCs w:val="20"/>
        </w:rPr>
        <w:t xml:space="preserve">- For all new hire deployments, the deploying technician should run a test ping to the gateway and SERVER01 before closing the deployment ticket.</w:t>
      </w:r>
    </w:p>
    <w:p>
      <w:pPr>
        <w:spacing w:after="80"/>
        <w:ind w:left="360"/>
      </w:pPr>
      <w:r>
        <w:rPr>
          <w:rFonts w:ascii="Arial" w:cs="Arial" w:eastAsia="Arial" w:hAnsi="Arial"/>
          <w:sz w:val="20"/>
          <w:szCs w:val="20"/>
        </w:rPr>
        <w:t xml:space="preserve">- Document in knowledge base: correct PC config with no connectivity on first deployment = check show vlan brief on the access switch first.</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748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Event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Pre-deployment</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mwebb AD account created in pinnacle.local, placed in OU=Users,OU=Admin, added to Admin_Staff group</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Morning</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IT deploys Marcus-PC with static IP 192.168.20.20 - port Fa0/3 on SW-ADMIN patched incorrectly to VLAN 10</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Marcus Webb calls NOC on first day - cannot reach any network resource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begins diagnosis - ipconfig confirms PC correctly configured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11:31</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three diagnostic pings fail - gateway, SERVER01, and WAN all unreachable</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11:32</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vlan brief on SW-ADMIN - Fa0/3 confirmed in VLAN 10 instead of VLAN 20</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11:33</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switchport access vlan 20 applied to Fa0/3 - port moved to correct VLAN</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11:34</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show vlan brief confirms Fa0/3 in VLAN 20 - verification pings all succeed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11:35</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Marcus Webb confirms network access - advised to log in and set new password - ticket closed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Technician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Analyst</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Time to Resolve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 minutes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 Closed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06/07/2026 11:35</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User Confirmed</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Yes - Marcus Webb</w:t>
            </w:r>
          </w:p>
        </w:tc>
      </w:tr>
    </w:tbl>
    <w:p>
      <w:pPr>
        <w:spacing w:after="80"/>
      </w:pPr>
      <w:r>
        <w:t xml:space="preserve"/>
      </w:r>
    </w:p>
    <w:p>
      <w:pPr>
        <w:spacing w:after="80"/>
      </w:pPr>
      <w:r>
        <w:rPr>
          <w:rFonts w:ascii="Arial" w:cs="Arial" w:eastAsia="Arial" w:hAnsi="Arial"/>
          <w:i w:val="false"/>
          <w:iCs w:val="false"/>
          <w:sz w:val="20"/>
          <w:szCs w:val="20"/>
        </w:rPr>
        <w:t xml:space="preserve">This ticket is part of the Pinnacle Health Clinic IT Portfolio - a simulated healthcare IT environment built for professional development and portfolio documentation.</w:t>
      </w:r>
    </w:p>
    <w:p>
      <w:pPr>
        <w:jc w:val="center"/>
      </w:pPr>
      <w:r>
        <w:rPr>
          <w:rFonts w:ascii="Arial" w:cs="Arial" w:eastAsia="Arial" w:hAnsi="Arial"/>
          <w:color w:val="666666"/>
          <w:sz w:val="16"/>
          <w:szCs w:val="16"/>
        </w:rPr>
        <w:t xml:space="preserve">Pinnacle Health Clinic - NOC Network Incident Documentation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2026-06-08T22:47:31.244Z</dcterms:created>
  <dcterms:modified xsi:type="dcterms:W3CDTF">2026-06-08T22:47:31.244Z</dcterms:modified>
</cp:coreProperties>
</file>

<file path=docProps/custom.xml><?xml version="1.0" encoding="utf-8"?>
<Properties xmlns="http://schemas.openxmlformats.org/officeDocument/2006/custom-properties" xmlns:vt="http://schemas.openxmlformats.org/officeDocument/2006/docPropsVTypes"/>
</file>