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Ticket 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PHC-2026-005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Priority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GPO Troubleshooting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Date Opened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06/04/2026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Assigned To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Zoe Adams (zadams) - Help Desk Tech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Status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CLOSED - RESOLVED</w:t>
            </w:r>
          </w:p>
        </w:tc>
      </w:tr>
    </w:tbl>
    <w:p>
      <w:pPr>
        <w:spacing w:after="160"/>
      </w:pPr>
    </w:p>
    <w:p>
      <w:pPr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USER INFORMATION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Full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Dr. Maria Lopez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Username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mlopez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Department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Clinical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Title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Physician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Workstation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PC-CLIN01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Contact 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Phone call to help desk</w:t>
            </w:r>
          </w:p>
        </w:tc>
      </w:tr>
    </w:tbl>
    <w:p>
      <w:pPr>
        <w:spacing w:after="160"/>
      </w:pPr>
    </w:p>
    <w:p>
      <w:pPr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ISSUE DESCRIPTION</w:t>
      </w:r>
    </w:p>
    <w:p>
      <w:pPr>
        <w:spacing w:after="120" w:before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Dr. Maria Lopez reported she is able to access Control Panel on PC-CLIN01. Clinical staff should not have Control Panel access - the Clinical_Policy GPO is configured to block it. This is a HIPAA compliance concern as unrestricted system access on a clinical workstation could allow unauthorized changes to system settings or security configurations.</w:t>
      </w:r>
    </w:p>
    <w:p>
      <w:pPr>
        <w:pBdr>
          <w:left w:val="single" w:color="C55A11" w:sz="12" w:space="4"/>
        </w:pBdr>
        <w:shd w:fill="FCE4D6" w:val="clear"/>
        <w:spacing w:after="200" w:before="8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HIPAA CONCERN: Clinical workstation was operating without department security policy during the gap period. Control Panel access could allow modification of security settings, network configuration, or user account controls on a machine with access to patient data.</w:t>
      </w:r>
    </w:p>
    <w:p>
      <w:pPr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DIAGNOSTIC PROCESS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1.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Received call from Dr. Lopez reporting unexpected Control Panel access on PC-CLIN01.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2.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Checked mlopez OU placement using Get-ADUser -Properties DistinguishedName.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3.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Found: CN=Maria Lopez,OU=Pinnacle,DC=pinnacle,DC=local - incorrect top-level OU.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4.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Correct placement should be: OU=Users,OU=Clinical,OU=Pinnacle,DC=pinnacle,DC=local.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5.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Checked GPOs linked at current OU location using Get-GPInheritance.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6.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Found: Only Domain_Security_Policy at OU=Pinnacle level - no Clinical_Policy.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7.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Confirmed Clinical_Policy IS correctly linked to OU=Clinical - GPO configuration is not the problem.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8.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ROOT CAUSE IDENTIFIED: mlopez account was in wrong OU - Clinical_Policy had no scope over her account.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9.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Moved mlopez to correct OU using Move-ADObject.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10.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Verified new OU: CN=Maria Lopez,OU=Users,OU=Clinical,OU=Pinnacle,DC=pinnacle,DC=local confirmed.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11.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Instructed user to run gpupdate /force on PC-CLIN01.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12.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Ran gpresult /r - confirmed Clinical_Policy now listed under Applied Group Policy Objects.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13.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Confirmed Group Policy applied from SRV-DC01.pinnacle.local.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14.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Confirmed mlopez is member of Clinical_Staff and All_Staff security groups.</w:t>
      </w:r>
    </w:p>
    <w:p>
      <w:pPr>
        <w:spacing w:after="160"/>
      </w:pPr>
    </w:p>
    <w:p>
      <w:pPr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ROOT CAUSE ANALYSIS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756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Root cause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account placed in wrong OU - top-level Pinnacle OU instead of Clinical Users OU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Wrong OU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OU=Pinnacle,DC=pinnacle,DC=local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Correct OU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OU=Users,OU=Clinical,OU=Pinnacle,DC=pinnacle,DC=local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GPO impact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Clinical_Policy did not apply - Control Panel restriction and USB block both inactive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 may have been moved during a bulk AD operation or manual edit without verifying destination OU</w:t>
            </w:r>
          </w:p>
        </w:tc>
      </w:tr>
    </w:tbl>
    <w:p>
      <w:pPr>
        <w:spacing w:after="160"/>
      </w:pPr>
    </w:p>
    <w:p>
      <w:pPr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VERIFICATION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80"/>
        <w:gridCol w:w="1500"/>
        <w:gridCol w:w="3000"/>
      </w:tblGrid>
      <w:tr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 Check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mlopez moved to correct Clinical Users OU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PASS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DN confirmed via Get-ADUser</w:t>
            </w:r>
          </w:p>
        </w:tc>
      </w:tr>
      <w:tr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Clinical_Policy appears in gpresult Applied GPOs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PASS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Confirmed on PC-CLIN01</w:t>
            </w:r>
          </w:p>
        </w:tc>
      </w:tr>
      <w:tr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GPO applied from SRV-DC01.pinnacle.local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PASS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Confirmed in gpresult output</w:t>
            </w:r>
          </w:p>
        </w:tc>
      </w:tr>
      <w:tr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Clinical_Staff group membership intact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PASS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 not affected by OU move</w:t>
            </w:r>
          </w:p>
        </w:tc>
      </w:tr>
      <w:tr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 Panel access now restricted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PASS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Policy enforced after gpupdate</w:t>
            </w:r>
          </w:p>
        </w:tc>
      </w:tr>
      <w:tr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confirmed issue resolved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PASS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Verbal confirmation from Dr. Lopez</w:t>
            </w:r>
          </w:p>
        </w:tc>
      </w:tr>
    </w:tbl>
    <w:p>
      <w:pPr>
        <w:spacing w:after="160"/>
      </w:pPr>
    </w:p>
    <w:p>
      <w:pPr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RECOMMENDATIONS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Run monthly OU audit to identify users placed outside their department OUs - search for accounts not matching expected DN patterns.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Implement pre-change verification checklist for any AD bulk operations to prevent accidental OU misplacement.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Consider using AD administrative templates or scripts that enforce OU placement during user creation.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OU verification step to new hire onboarding checklist - confirm placement before closing ticket.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Set up Wazuh alert for AD object move events (Event ID 5136) to detect unexpected OU changes in real time.</w:t>
      </w:r>
    </w:p>
    <w:p>
      <w:pPr>
        <w:spacing w:after="160"/>
      </w:pPr>
    </w:p>
    <w:p>
      <w:pPr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TECHNICIAN SIGN-OFF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Technician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Zoe Adams (zadams)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Time to Resolve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Under 10 minutes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Ticket Closed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06/04/2026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User Confirmed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- Dr. Lopez confirmed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This ticket is part of the Pinnacle Health Clinic IT Portfolio - a simulated healthcare IT environment built for professional development and portfolio documentation.</w:t>
      </w:r>
    </w:p>
    <w:sectPr>
      <w:headerReference w:type="default" r:id="rId7"/>
      <w:footerReference w:type="default" r:id="rId8"/>
      <w:pgSz w:w="12240" w:h="15840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120"/>
    </w:pPr>
    <w:r>
      <w:rPr>
        <w:rFonts w:ascii="Arial" w:cs="Arial" w:eastAsia="Arial" w:hAnsi="Arial"/>
        <w:color w:val="595959"/>
        <w:sz w:val="16"/>
        <w:szCs w:val="16"/>
      </w:rPr>
      <w:t xml:space="preserve">Pinnacle Health Clinic - IT Portfolio Documentation -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80"/>
      <w:gridCol w:w="3000"/>
    </w:tblGrid>
    <w:tr>
      <w:tc>
        <w:tcPr>
          <w:tcW w:type="dxa" w:w="7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F4E79" w:val="clear"/>
          <w:tcMar>
            <w:top w:type="dxa" w:w="120"/>
            <w:left w:type="dxa" w:w="200"/>
            <w:bottom w:type="dxa" w:w="120"/>
            <w:right w:type="dxa" w:w="2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8"/>
              <w:szCs w:val="28"/>
            </w:rPr>
            <w:t xml:space="preserve">PINNACLE HEALTH CLINIC</w:t>
          </w:r>
        </w:p>
        <w:p>
          <w:r>
            <w:rPr>
              <w:rFonts w:ascii="Arial" w:cs="Arial" w:eastAsia="Arial" w:hAnsi="Arial"/>
              <w:color w:val="BDD7EE"/>
              <w:sz w:val="20"/>
              <w:szCs w:val="20"/>
            </w:rPr>
            <w:t xml:space="preserve">IT Help Desk - Service Ticket</w:t>
          </w:r>
        </w:p>
      </w:tc>
      <w:tc>
        <w:tcPr>
          <w:tcW w:type="dxa" w:w="3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2E75B6" w:val="clear"/>
          <w:tcMar>
            <w:top w:type="dxa" w:w="120"/>
            <w:left w:type="dxa" w:w="200"/>
            <w:bottom w:type="dxa" w:w="12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8"/>
              <w:szCs w:val="28"/>
            </w:rPr>
            <w:t xml:space="preserve">PHC-2026-005</w:t>
          </w:r>
        </w:p>
        <w:p>
          <w:pPr>
            <w:jc w:val="right"/>
          </w:pPr>
          <w:r>
            <w:rPr>
              <w:rFonts w:ascii="Arial" w:cs="Arial" w:eastAsia="Arial" w:hAnsi="Arial"/>
              <w:color w:val="BDD7EE"/>
              <w:sz w:val="18"/>
              <w:szCs w:val="18"/>
            </w:rPr>
            <w:t xml:space="preserve">06/04/2026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2026-06-04T20:48:08.879Z</dcterms:created>
  <dcterms:modified xsi:type="dcterms:W3CDTF">2026-06-04T20:48:08.910Z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