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132"/>
        <w:gridCol w:w="1840"/>
      </w:tblGrid>
      <w:tr>
        <w:trPr>
          <w:cantSplit/>
          <w:trHeight w:val="2200" w:hRule="atLeast"/>
        </w:trPr>
        <w:tc>
          <w:tcPr>
            <w:tcW w:type="dxa" w:w="813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40"/>
            </w:pPr>
            <w:r>
              <w:rPr>
                <w:rFonts w:ascii="Arial" w:hAnsi="Arial" w:cs="Arial" w:eastAsia="맑은 고딕"/>
                <w:b/>
                <w:color w:val="17324D"/>
                <w:sz w:val="50"/>
              </w:rPr>
              <w:t>정채민</w:t>
            </w:r>
          </w:p>
          <w:p>
            <w:pPr>
              <w:spacing w:after="80"/>
            </w:pPr>
            <w:r>
              <w:rPr>
                <w:rFonts w:ascii="Arial" w:hAnsi="Arial" w:cs="Arial" w:eastAsia="맑은 고딕"/>
                <w:b/>
                <w:color w:val="2E6F73"/>
                <w:sz w:val="22"/>
              </w:rPr>
              <w:t>현장형 엔지니어</w:t>
            </w:r>
            <w:r>
              <w:rPr>
                <w:rFonts w:ascii="Arial" w:hAnsi="Arial" w:cs="Arial" w:eastAsia="맑은 고딕"/>
                <w:color w:val="66727C"/>
                <w:sz w:val="18"/>
              </w:rPr>
              <w:t xml:space="preserve">  |  생산기술 · 설비/유지보수 · CS · 기계기술</w:t>
            </w:r>
          </w:p>
          <w:p>
            <w:pPr>
              <w:pStyle w:val="ResumeMeta"/>
              <w:tabs>
                <w:tab w:pos="4100" w:val="left"/>
              </w:tabs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 xml:space="preserve">연락처  </w:t>
            </w:r>
            <w:r>
              <w:rPr>
                <w:rFonts w:ascii="Arial" w:hAnsi="Arial" w:cs="Arial" w:eastAsia="맑은 고딕"/>
                <w:color w:val="1E252B"/>
                <w:sz w:val="17"/>
              </w:rPr>
              <w:t>010-9668-4878</w:t>
            </w:r>
            <w:r>
              <w:tab/>
            </w: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 xml:space="preserve">이메일  </w:t>
            </w:r>
            <w:r>
              <w:rPr>
                <w:rFonts w:ascii="Arial" w:hAnsi="Arial" w:cs="Arial" w:eastAsia="맑은 고딕"/>
                <w:color w:val="1E252B"/>
                <w:sz w:val="17"/>
              </w:rPr>
              <w:t>wjdcoals541@gmail.com</w:t>
            </w:r>
          </w:p>
          <w:p>
            <w:pPr>
              <w:pStyle w:val="ResumeMeta"/>
              <w:tabs>
                <w:tab w:pos="4100" w:val="left"/>
              </w:tabs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 xml:space="preserve">거주지  </w:t>
            </w:r>
            <w:r>
              <w:rPr>
                <w:rFonts w:ascii="Arial" w:hAnsi="Arial" w:cs="Arial" w:eastAsia="맑은 고딕"/>
                <w:color w:val="1E252B"/>
                <w:sz w:val="17"/>
              </w:rPr>
              <w:t>인천광역시 부평구</w:t>
            </w:r>
            <w:r>
              <w:tab/>
            </w: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 xml:space="preserve">생년월일  </w:t>
            </w:r>
            <w:r>
              <w:rPr>
                <w:rFonts w:ascii="Arial" w:hAnsi="Arial" w:cs="Arial" w:eastAsia="맑은 고딕"/>
                <w:color w:val="1E252B"/>
                <w:sz w:val="17"/>
              </w:rPr>
              <w:t>1998.07.31 / 남</w:t>
            </w:r>
          </w:p>
        </w:tc>
        <w:tc>
          <w:tcPr>
            <w:tcW w:type="dxa" w:w="184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tcBorders>
              <w:top w:val="single" w:sz="7" w:color="D7E0E6"/>
              <w:left w:val="single" w:sz="7" w:color="D7E0E6"/>
              <w:bottom w:val="single" w:sz="7" w:color="D7E0E6"/>
              <w:right w:val="single" w:sz="7" w:color="D7E0E6"/>
              <w:insideH w:val="nil"/>
              <w:insideV w:val="nil"/>
            </w:tcBorders>
            <w:shd w:val="clear" w:color="auto" w:fill="F6F8F9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0000" cy="1275254"/>
                  <wp:docPr id="1" name="Picture 1" title="증명사진" descr="정채민 증명사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UB00327 copya copy-정채민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1275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Bdr>
          <w:bottom w:val="single" w:sz="10" w:space="3" w:color="2E6F73"/>
        </w:pBdr>
      </w:pPr>
      <w:r>
        <w:t>직무 요약</w:t>
      </w:r>
    </w:p>
    <w:tbl>
      <w:tblPr>
        <w:tblW w:type="dxa" w:w="997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972"/>
      </w:tblGrid>
      <w:tr>
        <w:trPr>
          <w:cantSplit/>
        </w:trPr>
        <w:tc>
          <w:tcPr>
            <w:tcW w:type="dxa" w:w="997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EEF4F7"/>
            <w:tcBorders>
              <w:top w:val="single" w:sz="6" w:color="D7E0E6"/>
              <w:left w:val="single" w:sz="10" w:color="2E6F73"/>
              <w:bottom w:val="single" w:sz="6" w:color="D7E0E6"/>
              <w:right w:val="single" w:sz="6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8"/>
              </w:rPr>
              <w:t>자동화 기계 조립·가공·배선과 관로 CAD·수충격 해석을 경험했습니다. 도면과 실제 부품·자료의 불일치를 확인해 현장 재가공, 연구팀 및 외부업체 협의로 해결했으며, 반복적인 CAD 데이터 정리 업무는 Python 기반 도구로 개선해 프로젝트에 따라 하루 이상 걸리던 작업을 약 10분 수준으로 줄였습니다.</w:t>
            </w:r>
          </w:p>
        </w:tc>
      </w:tr>
    </w:tbl>
    <w:p>
      <w:pPr>
        <w:pStyle w:val="Heading1"/>
        <w:pBdr>
          <w:bottom w:val="single" w:sz="10" w:space="3" w:color="2E6F73"/>
        </w:pBdr>
      </w:pPr>
      <w:r>
        <w:t>핵심 역량</w:t>
      </w:r>
    </w:p>
    <w:tbl>
      <w:tblPr>
        <w:tblW w:type="dxa" w:w="997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6F8F9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자동화기계 조립·시운전</w:t>
            </w:r>
          </w:p>
        </w:tc>
        <w:tc>
          <w:tcPr>
            <w:tcW w:type="dxa" w:w="3324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6F8F9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도면 해독·현장 수정</w:t>
            </w:r>
          </w:p>
        </w:tc>
        <w:tc>
          <w:tcPr>
            <w:tcW w:type="dxa" w:w="3324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6F8F9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Pipe2012 수충격 해석</w:t>
            </w:r>
          </w:p>
        </w:tc>
      </w:tr>
      <w:tr>
        <w:trPr>
          <w:cantSplit/>
        </w:trPr>
        <w:tc>
          <w:tcPr>
            <w:tcW w:type="dxa" w:w="3324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6F8F9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CAD·기술자료 검토</w:t>
            </w:r>
          </w:p>
        </w:tc>
        <w:tc>
          <w:tcPr>
            <w:tcW w:type="dxa" w:w="3324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6F8F9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기술보고서·대외협의</w:t>
            </w:r>
          </w:p>
        </w:tc>
        <w:tc>
          <w:tcPr>
            <w:tcW w:type="dxa" w:w="3324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6F8F9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Python 업무자동화</w:t>
            </w:r>
          </w:p>
        </w:tc>
      </w:tr>
    </w:tbl>
    <w:p>
      <w:pPr>
        <w:pStyle w:val="Heading1"/>
        <w:pBdr>
          <w:bottom w:val="single" w:sz="10" w:space="3" w:color="2E6F73"/>
        </w:pBdr>
      </w:pPr>
      <w:r>
        <w:t>경력 요약</w:t>
      </w:r>
    </w:p>
    <w:tbl>
      <w:tblPr>
        <w:tblW w:type="dxa" w:w="997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400"/>
        <w:gridCol w:w="5472"/>
      </w:tblGrid>
      <w:tr>
        <w:trPr>
          <w:cantSplit/>
          <w:tblHeader w:val="true"/>
        </w:trPr>
        <w:tc>
          <w:tcPr>
            <w:tcW w:type="dxa" w:w="210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17324D"/>
            <w:tcBorders>
              <w:top w:val="single" w:sz="5" w:color="17324D"/>
              <w:left w:val="single" w:sz="5" w:color="17324D"/>
              <w:bottom w:val="single" w:sz="5" w:color="17324D"/>
              <w:right w:val="single" w:sz="5" w:color="17324D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240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17324D"/>
            <w:tcBorders>
              <w:top w:val="single" w:sz="5" w:color="17324D"/>
              <w:left w:val="single" w:sz="5" w:color="17324D"/>
              <w:bottom w:val="single" w:sz="5" w:color="17324D"/>
              <w:right w:val="single" w:sz="5" w:color="17324D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FFFFFF"/>
                <w:sz w:val="17"/>
              </w:rPr>
              <w:t>회사 / 직급</w:t>
            </w:r>
          </w:p>
        </w:tc>
        <w:tc>
          <w:tcPr>
            <w:tcW w:type="dxa" w:w="547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17324D"/>
            <w:tcBorders>
              <w:top w:val="single" w:sz="5" w:color="17324D"/>
              <w:left w:val="single" w:sz="5" w:color="17324D"/>
              <w:bottom w:val="single" w:sz="5" w:color="17324D"/>
              <w:right w:val="single" w:sz="5" w:color="17324D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FFFFFF"/>
                <w:sz w:val="17"/>
              </w:rPr>
              <w:t>주요 업무</w:t>
            </w:r>
          </w:p>
        </w:tc>
      </w:tr>
      <w:tr>
        <w:trPr>
          <w:cantSplit/>
        </w:trPr>
        <w:tc>
          <w:tcPr>
            <w:tcW w:type="dxa" w:w="210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 w:val="0"/>
                <w:color w:val="1E252B"/>
                <w:sz w:val="16"/>
              </w:rPr>
              <w:t>2025.12.18 - 2026.06.21</w:t>
            </w:r>
          </w:p>
        </w:tc>
        <w:tc>
          <w:tcPr>
            <w:tcW w:type="dxa" w:w="240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 w:val="0"/>
                <w:color w:val="1E252B"/>
                <w:sz w:val="16"/>
              </w:rPr>
              <w:t>플로우테크(주) / 주임</w:t>
            </w:r>
          </w:p>
        </w:tc>
        <w:tc>
          <w:tcPr>
            <w:tcW w:type="dxa" w:w="547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6"/>
              </w:rPr>
              <w:t>Pipe2012 수충격 해석, CAD·수리계산서 검토, 기술보고서 및 대외 기술협의</w:t>
            </w:r>
          </w:p>
        </w:tc>
      </w:tr>
      <w:tr>
        <w:trPr>
          <w:cantSplit/>
        </w:trPr>
        <w:tc>
          <w:tcPr>
            <w:tcW w:type="dxa" w:w="210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6F8F9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 w:val="0"/>
                <w:color w:val="1E252B"/>
                <w:sz w:val="16"/>
              </w:rPr>
              <w:t>2022.02.14 - 2024.04.10</w:t>
            </w:r>
          </w:p>
        </w:tc>
        <w:tc>
          <w:tcPr>
            <w:tcW w:type="dxa" w:w="240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6F8F9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 w:val="0"/>
                <w:color w:val="1E252B"/>
                <w:sz w:val="16"/>
              </w:rPr>
              <w:t>(주)리팩 / 사원</w:t>
            </w:r>
          </w:p>
        </w:tc>
        <w:tc>
          <w:tcPr>
            <w:tcW w:type="dxa" w:w="547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6F8F9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6"/>
              </w:rPr>
              <w:t>로터리 자동 포장기계 조립, 부품 가공·용접, 유압 및 기본 전기배선</w:t>
            </w:r>
          </w:p>
        </w:tc>
      </w:tr>
      <w:tr>
        <w:trPr>
          <w:cantSplit/>
        </w:trPr>
        <w:tc>
          <w:tcPr>
            <w:tcW w:type="dxa" w:w="210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 w:val="0"/>
                <w:color w:val="1E252B"/>
                <w:sz w:val="16"/>
              </w:rPr>
              <w:t>2017.10 - 2017.12</w:t>
            </w:r>
          </w:p>
        </w:tc>
        <w:tc>
          <w:tcPr>
            <w:tcW w:type="dxa" w:w="240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 w:val="0"/>
                <w:color w:val="1E252B"/>
                <w:sz w:val="16"/>
              </w:rPr>
              <w:t>(주)엘리비젼 / 현장실습</w:t>
            </w:r>
          </w:p>
        </w:tc>
        <w:tc>
          <w:tcPr>
            <w:tcW w:type="dxa" w:w="547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6"/>
              </w:rPr>
              <w:t>키오스크 제작·부품 조립, 품질 확인, 현장 점검 및 A/S 보조</w:t>
            </w:r>
          </w:p>
        </w:tc>
      </w:tr>
    </w:tbl>
    <w:p>
      <w:pPr>
        <w:pStyle w:val="Heading1"/>
        <w:pBdr>
          <w:bottom w:val="single" w:sz="10" w:space="3" w:color="2E6F73"/>
        </w:pBdr>
      </w:pPr>
      <w:r>
        <w:t>주요 경력</w:t>
      </w:r>
    </w:p>
    <w:p>
      <w:pPr>
        <w:pStyle w:val="ResumeCompany"/>
        <w:tabs>
          <w:tab w:pos="10092" w:val="right"/>
        </w:tabs>
      </w:pPr>
      <w:r>
        <w:rPr>
          <w:rFonts w:ascii="Arial" w:hAnsi="Arial" w:cs="Arial" w:eastAsia="맑은 고딕"/>
          <w:b/>
          <w:color w:val="17324D"/>
          <w:sz w:val="20"/>
        </w:rPr>
        <w:t>플로우테크(주)</w:t>
      </w:r>
      <w:r>
        <w:rPr>
          <w:rFonts w:ascii="Arial" w:hAnsi="Arial" w:cs="Arial" w:eastAsia="맑은 고딕"/>
          <w:b w:val="0"/>
          <w:color w:val="66727C"/>
          <w:sz w:val="18"/>
        </w:rPr>
        <w:t xml:space="preserve">  |  기술영업팀 주임</w:t>
      </w:r>
      <w:r>
        <w:rPr>
          <w:rFonts w:ascii="Arial" w:hAnsi="Arial" w:cs="Arial" w:eastAsia="맑은 고딕"/>
          <w:color w:val="66727C"/>
          <w:sz w:val="17"/>
        </w:rPr>
        <w:tab/>
        <w:t>2025.12.18 - 2026.06.21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 w:cs="Arial" w:eastAsia="맑은 고딕"/>
          <w:color w:val="1E252B"/>
          <w:sz w:val="18"/>
        </w:rPr>
        <w:t>Pipe2012(P2K)로 펌프 H-Q 곡선·RPM·밸브 개폐 시퀀스를 반영한 수충격 해석 수행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 w:cs="Arial" w:eastAsia="맑은 고딕"/>
          <w:color w:val="1E252B"/>
          <w:sz w:val="18"/>
        </w:rPr>
        <w:t>관로 CAD 종단면도, 수리계산서, 기계실 도면, 펌프 기술자료의 수치·조건 정합성 검토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 w:cs="Arial" w:eastAsia="맑은 고딕"/>
          <w:color w:val="1E252B"/>
          <w:sz w:val="18"/>
        </w:rPr>
        <w:t>엔지니어링사·시공사와 누락 자료 및 기준을 확인하고 발주처 기준에 맞춰 기술보고서 작성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 w:cs="Arial" w:eastAsia="맑은 고딕"/>
          <w:color w:val="1E252B"/>
          <w:sz w:val="18"/>
        </w:rPr>
        <w:t>재직 중 31건 이상의 프로젝트에서 해석·자료검토·보고서 업무 수행</w:t>
      </w:r>
    </w:p>
    <w:p>
      <w:pPr>
        <w:pStyle w:val="ResumeSmall"/>
        <w:ind w:left="260"/>
      </w:pPr>
      <w:r>
        <w:rPr>
          <w:rFonts w:ascii="Arial" w:hAnsi="Arial" w:cs="Arial" w:eastAsia="맑은 고딕"/>
          <w:b/>
          <w:color w:val="2E6F73"/>
          <w:sz w:val="16"/>
        </w:rPr>
        <w:t xml:space="preserve">대표 프로젝트 | </w:t>
      </w:r>
      <w:r>
        <w:rPr>
          <w:rFonts w:ascii="Arial" w:hAnsi="Arial" w:cs="Arial" w:eastAsia="맑은 고딕"/>
          <w:color w:val="66727C"/>
          <w:sz w:val="16"/>
        </w:rPr>
        <w:t>청주 도시물길 조성사업 실시설계 · 서울시 암사/뚝도 정수센터 송수관 이중화 공사 · 과천 공공하수처리시설 현대화 수충격 해석(TK)</w:t>
      </w:r>
    </w:p>
    <w:p>
      <w:pPr>
        <w:pStyle w:val="ResumeCompany"/>
        <w:tabs>
          <w:tab w:pos="10092" w:val="right"/>
        </w:tabs>
      </w:pPr>
      <w:r>
        <w:rPr>
          <w:rFonts w:ascii="Arial" w:hAnsi="Arial" w:cs="Arial" w:eastAsia="맑은 고딕"/>
          <w:b/>
          <w:color w:val="17324D"/>
          <w:sz w:val="20"/>
        </w:rPr>
        <w:t>(주)리팩</w:t>
      </w:r>
      <w:r>
        <w:rPr>
          <w:rFonts w:ascii="Arial" w:hAnsi="Arial" w:cs="Arial" w:eastAsia="맑은 고딕"/>
          <w:b w:val="0"/>
          <w:color w:val="66727C"/>
          <w:sz w:val="18"/>
        </w:rPr>
        <w:t xml:space="preserve">  |  조립1팀 사원</w:t>
      </w:r>
      <w:r>
        <w:rPr>
          <w:rFonts w:ascii="Arial" w:hAnsi="Arial" w:cs="Arial" w:eastAsia="맑은 고딕"/>
          <w:color w:val="66727C"/>
          <w:sz w:val="17"/>
        </w:rPr>
        <w:tab/>
        <w:t>2022.02.14 - 2024.04.10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 w:cs="Arial" w:eastAsia="맑은 고딕"/>
          <w:color w:val="1E252B"/>
          <w:sz w:val="18"/>
        </w:rPr>
        <w:t>조립도와 부품도면을 바탕으로 로터리 자동 포장기계 조립 및 시운전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 w:cs="Arial" w:eastAsia="맑은 고딕"/>
          <w:color w:val="1E252B"/>
          <w:sz w:val="18"/>
        </w:rPr>
        <w:t>드릴링머신·절단기·그라인더 가공, 용접, 유압배선 및 기본 전기배선 수행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 w:cs="Arial" w:eastAsia="맑은 고딕"/>
          <w:color w:val="1E252B"/>
          <w:sz w:val="18"/>
        </w:rPr>
        <w:t>도면과 실물 치수 불일치 또는 간섭 발생 시 위치·치수 확인 후 현장 재가공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 w:cs="Arial" w:eastAsia="맑은 고딕"/>
          <w:color w:val="1E252B"/>
          <w:sz w:val="18"/>
        </w:rPr>
        <w:t>설계 변경이 필요한 사안은 연구팀에 실제 치수와 필요한 수정치를 전달해 해결방안 협의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sz="10" w:space="3" w:color="2E6F73"/>
        </w:pBdr>
      </w:pPr>
      <w:r>
        <w:t>경력사항 (계속)</w:t>
      </w:r>
    </w:p>
    <w:p>
      <w:pPr>
        <w:pStyle w:val="ResumeCompany"/>
        <w:tabs>
          <w:tab w:pos="10092" w:val="right"/>
        </w:tabs>
      </w:pPr>
      <w:r>
        <w:rPr>
          <w:rFonts w:ascii="Arial" w:hAnsi="Arial" w:cs="Arial" w:eastAsia="맑은 고딕"/>
          <w:b/>
          <w:color w:val="17324D"/>
          <w:sz w:val="20"/>
        </w:rPr>
        <w:t>(주)엘리비젼</w:t>
      </w:r>
      <w:r>
        <w:rPr>
          <w:rFonts w:ascii="Arial" w:hAnsi="Arial" w:cs="Arial" w:eastAsia="맑은 고딕"/>
          <w:b w:val="0"/>
          <w:color w:val="66727C"/>
          <w:sz w:val="18"/>
        </w:rPr>
        <w:t xml:space="preserve">  |  현장실습생(인턴)</w:t>
      </w:r>
      <w:r>
        <w:rPr>
          <w:rFonts w:ascii="Arial" w:hAnsi="Arial" w:cs="Arial" w:eastAsia="맑은 고딕"/>
          <w:color w:val="66727C"/>
          <w:sz w:val="17"/>
        </w:rPr>
        <w:tab/>
        <w:t>2017.10 - 2017.12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 w:cs="Arial" w:eastAsia="맑은 고딕"/>
          <w:color w:val="1E252B"/>
          <w:sz w:val="18"/>
        </w:rPr>
        <w:t>학과장 추천으로 참여한 현장실습에서 키오스크 제작 및 부품 조립 수행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 w:cs="Arial" w:eastAsia="맑은 고딕"/>
          <w:color w:val="1E252B"/>
          <w:sz w:val="18"/>
        </w:rPr>
        <w:t>완제품의 외관·조립상태·먼지·흠집을 확인하며 품질 기준과 작업순서의 중요성 학습</w:t>
      </w:r>
    </w:p>
    <w:p>
      <w:pPr>
        <w:pStyle w:val="ResumeBullet"/>
        <w:numPr>
          <w:ilvl w:val="0"/>
          <w:numId w:val="10"/>
        </w:numPr>
      </w:pPr>
      <w:r>
        <w:rPr>
          <w:rFonts w:ascii="Arial" w:hAnsi="Arial" w:cs="Arial" w:eastAsia="맑은 고딕"/>
          <w:color w:val="1E252B"/>
          <w:sz w:val="18"/>
        </w:rPr>
        <w:t>설치 현장 점검과 A/S를 보조하고 이상 부위 확인 및 부품 교체 경험</w:t>
      </w:r>
    </w:p>
    <w:p>
      <w:pPr>
        <w:pStyle w:val="Heading1"/>
        <w:pBdr>
          <w:bottom w:val="single" w:sz="10" w:space="3" w:color="2E6F73"/>
        </w:pBdr>
      </w:pPr>
      <w:r>
        <w:t>주요 업무개선 프로젝트</w:t>
      </w:r>
    </w:p>
    <w:p>
      <w:pPr>
        <w:pStyle w:val="Heading2"/>
      </w:pPr>
      <w:r>
        <w:rPr>
          <w:rFonts w:ascii="Arial" w:hAnsi="Arial" w:cs="Arial" w:eastAsia="맑은 고딕"/>
          <w:b/>
          <w:color w:val="2E6F73"/>
          <w:sz w:val="20"/>
        </w:rPr>
        <w:t>DWGSort | CAD 데이터 변환 업무개선</w:t>
      </w:r>
    </w:p>
    <w:tbl>
      <w:tblPr>
        <w:tblW w:type="dxa" w:w="997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20"/>
        <w:gridCol w:w="8452"/>
      </w:tblGrid>
      <w:tr>
        <w:trPr>
          <w:cantSplit/>
        </w:trPr>
        <w:tc>
          <w:tcPr>
            <w:tcW w:type="dxa" w:w="152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EEF4F7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과제</w:t>
            </w:r>
          </w:p>
        </w:tc>
        <w:tc>
          <w:tcPr>
            <w:tcW w:type="dxa" w:w="845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7"/>
              </w:rPr>
              <w:t>CAD 종단면도의 누가거리·관저고 데이터를 Excel 및 수충격 해석 입력자료로 옮기는 반복 작업 개선</w:t>
            </w:r>
          </w:p>
        </w:tc>
      </w:tr>
      <w:tr>
        <w:trPr>
          <w:cantSplit/>
        </w:trPr>
        <w:tc>
          <w:tcPr>
            <w:tcW w:type="dxa" w:w="152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EEF4F7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실행</w:t>
            </w:r>
          </w:p>
        </w:tc>
        <w:tc>
          <w:tcPr>
            <w:tcW w:type="dxa" w:w="845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7"/>
              </w:rPr>
              <w:t>AutoCAD 데이터 추출 기능과 Python을 결합하고, 실제 도면에서 발생한 오류를 반복 확인하며 변환 로직 보완</w:t>
            </w:r>
          </w:p>
        </w:tc>
      </w:tr>
      <w:tr>
        <w:trPr>
          <w:cantSplit/>
        </w:trPr>
        <w:tc>
          <w:tcPr>
            <w:tcW w:type="dxa" w:w="152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EEF4F7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결과</w:t>
            </w:r>
          </w:p>
        </w:tc>
        <w:tc>
          <w:tcPr>
            <w:tcW w:type="dxa" w:w="845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7"/>
              </w:rPr>
              <w:t>프로젝트에 따라 하루 이상 걸리던 작업을 약 10분 수준으로 단축하고 실제 업무에 지속 활용</w:t>
            </w:r>
          </w:p>
        </w:tc>
      </w:tr>
      <w:tr>
        <w:trPr>
          <w:cantSplit/>
        </w:trPr>
        <w:tc>
          <w:tcPr>
            <w:tcW w:type="dxa" w:w="152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EEF4F7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도구</w:t>
            </w:r>
          </w:p>
        </w:tc>
        <w:tc>
          <w:tcPr>
            <w:tcW w:type="dxa" w:w="845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7"/>
              </w:rPr>
              <w:t>Python, PySide6, pandas, openpyxl, PyMuPDF, AutoCAD 데이터 추출</w:t>
            </w:r>
          </w:p>
        </w:tc>
      </w:tr>
    </w:tbl>
    <w:p>
      <w:pPr>
        <w:spacing w:after="0" w:line="96" w:lineRule="auto"/>
      </w:pPr>
    </w:p>
    <w:p>
      <w:pPr>
        <w:pStyle w:val="Heading1"/>
        <w:pBdr>
          <w:bottom w:val="single" w:sz="10" w:space="3" w:color="2E6F73"/>
        </w:pBdr>
      </w:pPr>
      <w:r>
        <w:t>학력</w:t>
      </w:r>
    </w:p>
    <w:tbl>
      <w:tblPr>
        <w:tblW w:type="dxa" w:w="997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7922"/>
      </w:tblGrid>
      <w:tr>
        <w:trPr>
          <w:cantSplit/>
        </w:trPr>
        <w:tc>
          <w:tcPr>
            <w:tcW w:type="dxa" w:w="205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EEF4F7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2017.02.27 - 2022.02.11</w:t>
            </w:r>
          </w:p>
        </w:tc>
        <w:tc>
          <w:tcPr>
            <w:tcW w:type="dxa" w:w="792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spacing w:after="20"/>
            </w:pPr>
            <w:r>
              <w:rPr>
                <w:rFonts w:ascii="Arial" w:hAnsi="Arial" w:cs="Arial" w:eastAsia="맑은 고딕"/>
                <w:b/>
                <w:color w:val="1E252B"/>
                <w:sz w:val="18"/>
              </w:rPr>
              <w:t>인하공업전문대학 메카트로닉스과  |  공학전문학사</w:t>
            </w:r>
          </w:p>
          <w:p>
            <w:pPr>
              <w:pStyle w:val="ResumeSmall"/>
            </w:pPr>
            <w:r>
              <w:rPr>
                <w:rFonts w:ascii="Arial" w:hAnsi="Arial" w:cs="Arial" w:eastAsia="맑은 고딕"/>
                <w:color w:val="66727C"/>
                <w:sz w:val="16"/>
              </w:rPr>
              <w:t>총 80학점 · 평점 3.44/4.5 · 주요 학습: C언어, PLC, 유압/공기압제어, 도면해독, 3D CAD, 로봇공학, 마이크로프로세서</w:t>
            </w:r>
          </w:p>
        </w:tc>
      </w:tr>
    </w:tbl>
    <w:p>
      <w:pPr>
        <w:pStyle w:val="Heading1"/>
        <w:pBdr>
          <w:bottom w:val="single" w:sz="10" w:space="3" w:color="2E6F73"/>
        </w:pBdr>
      </w:pPr>
      <w:r>
        <w:t>기술 및 역량</w:t>
      </w:r>
    </w:p>
    <w:tbl>
      <w:tblPr>
        <w:tblW w:type="dxa" w:w="997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20"/>
        <w:gridCol w:w="8452"/>
      </w:tblGrid>
      <w:tr>
        <w:trPr>
          <w:cantSplit/>
        </w:trPr>
        <w:tc>
          <w:tcPr>
            <w:tcW w:type="dxa" w:w="152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EEF4F7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현장 제조</w:t>
            </w:r>
          </w:p>
        </w:tc>
        <w:tc>
          <w:tcPr>
            <w:tcW w:type="dxa" w:w="845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7"/>
              </w:rPr>
              <w:t>자동화 장비 조립, 부품 가공, 드릴링·절단·그라인딩, 용접, 유압배선, 기본 전기배선, 시운전·수정</w:t>
            </w:r>
          </w:p>
        </w:tc>
      </w:tr>
      <w:tr>
        <w:trPr>
          <w:cantSplit/>
        </w:trPr>
        <w:tc>
          <w:tcPr>
            <w:tcW w:type="dxa" w:w="152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EEF4F7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도면·해석</w:t>
            </w:r>
          </w:p>
        </w:tc>
        <w:tc>
          <w:tcPr>
            <w:tcW w:type="dxa" w:w="845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7"/>
              </w:rPr>
              <w:t>도면 해독, AutoCAD, 관로 종단면도·수리계산서·기계실 도면 검토, Pipe2012 수충격 해석</w:t>
            </w:r>
          </w:p>
        </w:tc>
      </w:tr>
      <w:tr>
        <w:trPr>
          <w:cantSplit/>
        </w:trPr>
        <w:tc>
          <w:tcPr>
            <w:tcW w:type="dxa" w:w="152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EEF4F7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제어 기초</w:t>
            </w:r>
          </w:p>
        </w:tc>
        <w:tc>
          <w:tcPr>
            <w:tcW w:type="dxa" w:w="845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7"/>
              </w:rPr>
              <w:t>PLC, 유압·공기압제어, 전기전자, 모터제어, HMI, 계측센서 - 대학 실습 기반</w:t>
            </w:r>
          </w:p>
        </w:tc>
      </w:tr>
      <w:tr>
        <w:trPr>
          <w:cantSplit/>
        </w:trPr>
        <w:tc>
          <w:tcPr>
            <w:tcW w:type="dxa" w:w="152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EEF4F7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업무자동화</w:t>
            </w:r>
          </w:p>
        </w:tc>
        <w:tc>
          <w:tcPr>
            <w:tcW w:type="dxa" w:w="845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7"/>
              </w:rPr>
              <w:t>Python, PySide6, pandas, openpyxl, PyMuPDF - 반복 데이터 변환 프로그램 제작·개선</w:t>
            </w:r>
          </w:p>
        </w:tc>
      </w:tr>
      <w:tr>
        <w:trPr>
          <w:cantSplit/>
        </w:trPr>
        <w:tc>
          <w:tcPr>
            <w:tcW w:type="dxa" w:w="152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EEF4F7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문서·협업</w:t>
            </w:r>
          </w:p>
        </w:tc>
        <w:tc>
          <w:tcPr>
            <w:tcW w:type="dxa" w:w="845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FFFFFF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7"/>
              </w:rPr>
              <w:t>기술보고서 작성, 엔지니어링사·시공사·연구팀과 기술조건·치수·자료·일정 협의</w:t>
            </w:r>
          </w:p>
        </w:tc>
      </w:tr>
    </w:tbl>
    <w:p>
      <w:pPr>
        <w:spacing w:after="0" w:line="96" w:lineRule="auto"/>
      </w:pPr>
    </w:p>
    <w:p>
      <w:pPr>
        <w:pStyle w:val="Heading1"/>
        <w:pBdr>
          <w:bottom w:val="single" w:sz="10" w:space="3" w:color="2E6F73"/>
        </w:pBdr>
      </w:pPr>
      <w:r>
        <w:t>자격 및 병역</w:t>
      </w:r>
    </w:p>
    <w:tbl>
      <w:tblPr>
        <w:tblW w:type="dxa" w:w="997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0"/>
        <w:gridCol w:w="8122"/>
      </w:tblGrid>
      <w:tr>
        <w:trPr>
          <w:cantSplit/>
        </w:trPr>
        <w:tc>
          <w:tcPr>
            <w:tcW w:type="dxa" w:w="185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EEF4F7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운전면허</w:t>
            </w:r>
          </w:p>
        </w:tc>
        <w:tc>
          <w:tcPr>
            <w:tcW w:type="dxa" w:w="812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7"/>
              </w:rPr>
              <w:t>자동차운전면허 제1종 보통 · 최초교부 2017.01.18</w:t>
            </w:r>
          </w:p>
        </w:tc>
      </w:tr>
      <w:tr>
        <w:trPr>
          <w:cantSplit/>
        </w:trPr>
        <w:tc>
          <w:tcPr>
            <w:tcW w:type="dxa" w:w="1850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shd w:val="clear" w:color="auto" w:fill="EEF4F7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center"/>
            </w:pPr>
            <w:r>
              <w:rPr>
                <w:rFonts w:ascii="Arial" w:hAnsi="Arial" w:cs="Arial" w:eastAsia="맑은 고딕"/>
                <w:b/>
                <w:color w:val="17324D"/>
                <w:sz w:val="17"/>
              </w:rPr>
              <w:t>병역</w:t>
            </w:r>
          </w:p>
        </w:tc>
        <w:tc>
          <w:tcPr>
            <w:tcW w:type="dxa" w:w="8122"/>
            <w:tcMar>
              <w:top w:w="75" w:type="dxa"/>
              <w:bottom w:w="75" w:type="dxa"/>
              <w:start w:w="120" w:type="dxa"/>
              <w:end w:w="120" w:type="dxa"/>
            </w:tcMar>
            <w:vAlign w:val="center"/>
            <w:tcBorders>
              <w:top w:val="single" w:sz="4" w:color="D7E0E6"/>
              <w:left w:val="single" w:sz="4" w:color="D7E0E6"/>
              <w:bottom w:val="single" w:sz="4" w:color="D7E0E6"/>
              <w:right w:val="single" w:sz="4" w:color="D7E0E6"/>
            </w:tcBorders>
          </w:tcPr>
          <w:p>
            <w:pPr>
              <w:pStyle w:val="ResumeTable"/>
              <w:spacing w:before="0" w:after="0"/>
              <w:jc w:val="left"/>
            </w:pPr>
            <w:r>
              <w:rPr>
                <w:rFonts w:ascii="Arial" w:hAnsi="Arial" w:cs="Arial" w:eastAsia="맑은 고딕"/>
                <w:b w:val="0"/>
                <w:color w:val="1E252B"/>
                <w:sz w:val="17"/>
              </w:rPr>
              <w:t>육군 포병 병장 전역 · 2018.09.11 - 2020.04.26 · 특급전사 · 포병전술경연대회 K55A1 자주포 사수 선발·참가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65" w:right="907" w:bottom="709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92" w:val="right"/>
      </w:tabs>
      <w:spacing w:before="40" w:after="0"/>
      <w:jc w:val="left"/>
      <w:pBdr>
        <w:bottom w:val="single" w:sz="4" w:space="3" w:color="D7E0E6"/>
      </w:pBdr>
    </w:pPr>
    <w:r>
      <w:rPr>
        <w:rFonts w:ascii="Arial" w:hAnsi="Arial" w:cs="Arial" w:eastAsia="맑은 고딕"/>
        <w:color w:val="66727C"/>
        <w:sz w:val="16"/>
      </w:rPr>
      <w:t>정채민 | 국문 이력서</w:t>
    </w:r>
    <w:r>
      <w:rPr>
        <w:rFonts w:ascii="Arial" w:hAnsi="Arial" w:cs="Arial" w:eastAsia="맑은 고딕"/>
        <w:color w:val="66727C"/>
        <w:sz w:val="16"/>
      </w:rPr>
      <w:tab/>
    </w:r>
    <w:r>
      <w:rPr>
        <w:rFonts w:ascii="Arial" w:hAnsi="Arial" w:cs="Arial" w:eastAsia="맑은 고딕"/>
        <w:color w:val="6672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cs="Arial" w:eastAsia="맑은 고딕"/>
        <w:color w:val="66727C"/>
        <w:sz w:val="16"/>
      </w:rPr>
      <w:t xml:space="preserve"> / </w:t>
    </w:r>
    <w:r>
      <w:rPr>
        <w:rFonts w:ascii="Arial" w:hAnsi="Arial" w:cs="Arial" w:eastAsia="맑은 고딕"/>
        <w:color w:val="66727C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480"/>
        </w:tabs>
        <w:ind w:left="480" w:hanging="240"/>
      </w:pPr>
      <w:rPr>
        <w:rFonts w:ascii="Arial" w:hAnsi="Arial" w:eastAsia="맑은 고딕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50" w:line="259" w:lineRule="auto"/>
    </w:pPr>
    <w:rPr>
      <w:rFonts w:ascii="Arial" w:hAnsi="Arial" w:cs="Arial" w:eastAsia="맑은 고딕"/>
      <w:b w:val="0"/>
      <w:color w:val="1E25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90" w:line="240" w:lineRule="auto"/>
      <w:outlineLvl w:val="0"/>
    </w:pPr>
    <w:rPr>
      <w:rFonts w:asciiTheme="majorHAnsi" w:eastAsiaTheme="majorEastAsia" w:hAnsiTheme="majorHAnsi" w:cstheme="majorBidi" w:ascii="Arial" w:hAnsi="Arial" w:cs="Arial" w:eastAsia="맑은 고딕"/>
      <w:b/>
      <w:bCs/>
      <w:color w:val="17324D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 w:line="240" w:lineRule="auto"/>
      <w:outlineLvl w:val="1"/>
    </w:pPr>
    <w:rPr>
      <w:rFonts w:asciiTheme="majorHAnsi" w:eastAsiaTheme="majorEastAsia" w:hAnsiTheme="majorHAnsi" w:cstheme="majorBidi" w:ascii="Arial" w:hAnsi="Arial" w:cs="Arial" w:eastAsia="맑은 고딕"/>
      <w:b/>
      <w:bCs/>
      <w:color w:val="2E6F7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widowControl/>
      <w:spacing w:before="0" w:after="30" w:line="259" w:lineRule="auto"/>
    </w:pPr>
    <w:rPr>
      <w:rFonts w:ascii="Arial" w:hAnsi="Arial" w:cs="Arial" w:eastAsia="맑은 고딕"/>
      <w:b w:val="0"/>
      <w:color w:val="1E252B"/>
      <w:sz w:val="18"/>
    </w:rPr>
  </w:style>
  <w:style w:type="paragraph" w:customStyle="1" w:styleId="ResumeMeta">
    <w:name w:val="Resume Meta"/>
    <w:pPr>
      <w:widowControl/>
      <w:spacing w:before="0" w:after="30" w:line="240" w:lineRule="auto"/>
    </w:pPr>
    <w:rPr>
      <w:rFonts w:ascii="Arial" w:hAnsi="Arial" w:cs="Arial" w:eastAsia="맑은 고딕"/>
      <w:b w:val="0"/>
      <w:color w:val="66727C"/>
      <w:sz w:val="17"/>
    </w:rPr>
  </w:style>
  <w:style w:type="paragraph" w:customStyle="1" w:styleId="ResumeCompany">
    <w:name w:val="Resume Company"/>
    <w:pPr>
      <w:keepNext/>
      <w:keepLines/>
      <w:widowControl/>
      <w:spacing w:before="100" w:after="50" w:line="240" w:lineRule="auto"/>
    </w:pPr>
    <w:rPr>
      <w:rFonts w:ascii="Arial" w:hAnsi="Arial" w:cs="Arial" w:eastAsia="맑은 고딕"/>
      <w:b/>
      <w:color w:val="17324D"/>
      <w:sz w:val="20"/>
    </w:rPr>
  </w:style>
  <w:style w:type="paragraph" w:customStyle="1" w:styleId="ResumeSmall">
    <w:name w:val="Resume Small"/>
    <w:pPr>
      <w:widowControl/>
      <w:spacing w:before="0" w:after="40" w:line="252" w:lineRule="auto"/>
    </w:pPr>
    <w:rPr>
      <w:rFonts w:ascii="Arial" w:hAnsi="Arial" w:cs="Arial" w:eastAsia="맑은 고딕"/>
      <w:b w:val="0"/>
      <w:color w:val="66727C"/>
      <w:sz w:val="16"/>
    </w:rPr>
  </w:style>
  <w:style w:type="paragraph" w:customStyle="1" w:styleId="ResumeTable">
    <w:name w:val="Resume Table"/>
    <w:pPr>
      <w:widowControl/>
      <w:spacing w:before="0" w:after="0" w:line="252" w:lineRule="auto"/>
    </w:pPr>
    <w:rPr>
      <w:rFonts w:ascii="Arial" w:hAnsi="Arial" w:cs="Arial" w:eastAsia="맑은 고딕"/>
      <w:b w:val="0"/>
      <w:color w:val="1E252B"/>
      <w:sz w:val="17"/>
    </w:rPr>
  </w:style>
  <w:style w:type="paragraph" w:customStyle="1" w:styleId="ResumeLabel">
    <w:name w:val="Resume Label"/>
    <w:pPr>
      <w:keepNext/>
      <w:keepLines/>
      <w:widowControl/>
      <w:spacing w:before="0" w:after="0" w:line="240" w:lineRule="auto"/>
    </w:pPr>
    <w:rPr>
      <w:rFonts w:ascii="Arial" w:hAnsi="Arial" w:cs="Arial" w:eastAsia="맑은 고딕"/>
      <w:b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정채민 국문 이력서</dc:title>
  <dc:subject>생산기술·설비·CS·기계기술 지원용 국문 이력서</dc:subject>
  <dc:creator>정채민</dc:creator>
  <cp:keywords>국문 이력서, 현장형 엔지니어, 생산기술, 설비, CS</cp:keywords>
  <dc:description>2026-08-16 마스터 프로필 기준 작성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