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D31C2E" w14:textId="2F5A642E" w:rsidR="00CA6154" w:rsidRPr="00CA6154" w:rsidRDefault="00CA6154">
      <w:pPr>
        <w:rPr>
          <w:b/>
          <w:bCs/>
          <w:sz w:val="32"/>
          <w:szCs w:val="32"/>
          <w:lang w:val="en-US"/>
        </w:rPr>
      </w:pPr>
      <w:r w:rsidRPr="00CA6154">
        <w:rPr>
          <w:b/>
          <w:bCs/>
          <w:sz w:val="32"/>
          <w:szCs w:val="32"/>
          <w:lang w:val="en-US"/>
        </w:rPr>
        <w:t>EE714 VLSI Systems Designs Quiz #1 (2020 Fall)</w:t>
      </w:r>
    </w:p>
    <w:p w14:paraId="39C20417" w14:textId="6323B5DA" w:rsidR="00CA6154" w:rsidRDefault="00CA6154">
      <w:pPr>
        <w:rPr>
          <w:lang w:val="en-US"/>
        </w:rPr>
      </w:pPr>
    </w:p>
    <w:p w14:paraId="6C0461AE" w14:textId="1E5E8D72" w:rsidR="00CA6154" w:rsidRDefault="00CA6154" w:rsidP="00CA6154">
      <w:pPr>
        <w:jc w:val="right"/>
        <w:rPr>
          <w:rFonts w:ascii="Batang" w:eastAsia="Batang" w:hAnsi="Batang" w:cs="Batang"/>
          <w:sz w:val="28"/>
          <w:szCs w:val="28"/>
          <w:lang w:val="en-US" w:eastAsia="ko-KR"/>
        </w:rPr>
      </w:pPr>
      <w:r w:rsidRPr="00CA6154">
        <w:rPr>
          <w:sz w:val="28"/>
          <w:szCs w:val="28"/>
          <w:lang w:val="en-US"/>
        </w:rPr>
        <w:t xml:space="preserve">2015104027 </w:t>
      </w:r>
      <w:r w:rsidRPr="00CA6154">
        <w:rPr>
          <w:rFonts w:ascii="Batang" w:eastAsia="Batang" w:hAnsi="Batang" w:cs="Batang" w:hint="eastAsia"/>
          <w:sz w:val="28"/>
          <w:szCs w:val="28"/>
          <w:lang w:val="en-US" w:eastAsia="ko-KR"/>
        </w:rPr>
        <w:t>박정진</w:t>
      </w:r>
    </w:p>
    <w:p w14:paraId="2C65027E" w14:textId="76EEE6AC" w:rsidR="00CA6154" w:rsidRDefault="00CA6154" w:rsidP="00CA6154">
      <w:pPr>
        <w:jc w:val="right"/>
        <w:rPr>
          <w:rFonts w:ascii="Batang" w:eastAsia="Batang" w:hAnsi="Batang" w:cs="Batang"/>
          <w:sz w:val="28"/>
          <w:szCs w:val="28"/>
          <w:lang w:val="en-US" w:eastAsia="ko-KR"/>
        </w:rPr>
      </w:pPr>
    </w:p>
    <w:p w14:paraId="461450CA" w14:textId="77777777" w:rsidR="00CA6154" w:rsidRDefault="00CA6154" w:rsidP="00CA6154">
      <w:pPr>
        <w:rPr>
          <w:rFonts w:ascii="Batang" w:eastAsia="Batang" w:hAnsi="Batang" w:cs="Batang"/>
          <w:sz w:val="28"/>
          <w:szCs w:val="28"/>
          <w:lang w:val="en-US" w:eastAsia="ko-KR"/>
        </w:rPr>
      </w:pPr>
    </w:p>
    <w:p w14:paraId="12D7AC05" w14:textId="26F843DA" w:rsidR="00CA6154" w:rsidRDefault="00CA6154" w:rsidP="00CA6154">
      <w:pPr>
        <w:rPr>
          <w:rFonts w:eastAsia="Batang" w:cstheme="minorHAnsi"/>
          <w:lang w:val="en-US" w:eastAsia="ko-KR"/>
        </w:rPr>
      </w:pPr>
      <w:r>
        <w:rPr>
          <w:rFonts w:eastAsia="Batang" w:cstheme="minorHAnsi"/>
          <w:lang w:val="en-US" w:eastAsia="ko-KR"/>
        </w:rPr>
        <w:t xml:space="preserve">1. (15pts) Calculate the current of the bottom </w:t>
      </w:r>
      <w:proofErr w:type="spellStart"/>
      <w:r>
        <w:rPr>
          <w:rFonts w:eastAsia="Batang" w:cstheme="minorHAnsi"/>
          <w:lang w:val="en-US" w:eastAsia="ko-KR"/>
        </w:rPr>
        <w:t>pMOS</w:t>
      </w:r>
      <w:proofErr w:type="spellEnd"/>
      <w:r>
        <w:rPr>
          <w:rFonts w:eastAsia="Batang" w:cstheme="minorHAnsi"/>
          <w:lang w:val="en-US" w:eastAsia="ko-KR"/>
        </w:rPr>
        <w:t xml:space="preserve"> transistor of 2-input gate when the output voltage is 0.7V</w:t>
      </w:r>
    </w:p>
    <w:p w14:paraId="1D4FC003" w14:textId="17860750" w:rsidR="00CA6154" w:rsidRDefault="00CA6154" w:rsidP="00CA6154">
      <w:pPr>
        <w:rPr>
          <w:rFonts w:eastAsia="Batang" w:cstheme="minorHAnsi"/>
          <w:lang w:val="en-US" w:eastAsia="ko-KR"/>
        </w:rPr>
      </w:pPr>
    </w:p>
    <w:p w14:paraId="6437C06A" w14:textId="1DC6CC59" w:rsidR="00CA6154" w:rsidRDefault="00630501" w:rsidP="00CA6154">
      <w:pPr>
        <w:rPr>
          <w:rFonts w:eastAsia="Batang" w:cstheme="minorHAnsi"/>
          <w:lang w:val="en-US" w:eastAsia="ko-KR"/>
        </w:rPr>
      </w:pPr>
      <w:r>
        <w:rPr>
          <w:rFonts w:eastAsia="Batang" w:cstheme="minorHAnsi"/>
          <w:noProof/>
          <w:lang w:val="en-US" w:eastAsia="ko-KR"/>
        </w:rPr>
        <mc:AlternateContent>
          <mc:Choice Requires="wps">
            <w:drawing>
              <wp:anchor distT="0" distB="0" distL="114300" distR="114300" simplePos="0" relativeHeight="251661312" behindDoc="0" locked="0" layoutInCell="1" allowOverlap="1" wp14:anchorId="6E9A21C2" wp14:editId="14927790">
                <wp:simplePos x="0" y="0"/>
                <wp:positionH relativeFrom="column">
                  <wp:posOffset>4482000</wp:posOffset>
                </wp:positionH>
                <wp:positionV relativeFrom="paragraph">
                  <wp:posOffset>3889330</wp:posOffset>
                </wp:positionV>
                <wp:extent cx="222650" cy="259200"/>
                <wp:effectExtent l="0" t="0" r="19050" b="7620"/>
                <wp:wrapNone/>
                <wp:docPr id="7" name="Text Box 7"/>
                <wp:cNvGraphicFramePr/>
                <a:graphic xmlns:a="http://schemas.openxmlformats.org/drawingml/2006/main">
                  <a:graphicData uri="http://schemas.microsoft.com/office/word/2010/wordprocessingShape">
                    <wps:wsp>
                      <wps:cNvSpPr txBox="1"/>
                      <wps:spPr>
                        <a:xfrm>
                          <a:off x="0" y="0"/>
                          <a:ext cx="222650" cy="259200"/>
                        </a:xfrm>
                        <a:prstGeom prst="rect">
                          <a:avLst/>
                        </a:prstGeom>
                        <a:solidFill>
                          <a:schemeClr val="lt1"/>
                        </a:solidFill>
                        <a:ln w="6350">
                          <a:solidFill>
                            <a:prstClr val="black"/>
                          </a:solidFill>
                        </a:ln>
                      </wps:spPr>
                      <wps:txbx>
                        <w:txbxContent>
                          <w:p w14:paraId="1A6DCE76" w14:textId="77777777" w:rsidR="00630501" w:rsidRPr="00630501" w:rsidRDefault="00630501" w:rsidP="00630501">
                            <w:pPr>
                              <w:rPr>
                                <w:sz w:val="20"/>
                                <w:szCs w:val="20"/>
                                <w:lang w:val="en-US"/>
                              </w:rPr>
                            </w:pPr>
                            <m:oMathPara>
                              <m:oMathParaPr>
                                <m:jc m:val="center"/>
                              </m:oMathParaPr>
                              <m:oMath>
                                <m:sSub>
                                  <m:sSubPr>
                                    <m:ctrlPr>
                                      <w:rPr>
                                        <w:rFonts w:ascii="Cambria Math" w:hAnsi="Cambria Math"/>
                                        <w:i/>
                                        <w:sz w:val="20"/>
                                        <w:szCs w:val="20"/>
                                        <w:lang w:val="en-US"/>
                                      </w:rPr>
                                    </m:ctrlPr>
                                  </m:sSubPr>
                                  <m:e>
                                    <m:r>
                                      <w:rPr>
                                        <w:rFonts w:ascii="Cambria Math" w:hAnsi="Cambria Math"/>
                                        <w:sz w:val="20"/>
                                        <w:szCs w:val="20"/>
                                        <w:lang w:val="en-US"/>
                                      </w:rPr>
                                      <m:t>T</m:t>
                                    </m:r>
                                  </m:e>
                                  <m:sub>
                                    <m:r>
                                      <w:rPr>
                                        <w:rFonts w:ascii="Cambria Math" w:hAnsi="Cambria Math"/>
                                        <w:sz w:val="20"/>
                                        <w:szCs w:val="20"/>
                                        <w:lang w:val="en-US"/>
                                      </w:rPr>
                                      <m:t>3</m:t>
                                    </m:r>
                                  </m:sub>
                                </m:sSub>
                              </m:oMath>
                            </m:oMathPara>
                          </w:p>
                          <w:p w14:paraId="0196563E" w14:textId="77777777" w:rsidR="00630501" w:rsidRPr="00630501" w:rsidRDefault="00630501" w:rsidP="00630501">
                            <w:pPr>
                              <w:rPr>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9A21C2" id="_x0000_t202" coordsize="21600,21600" o:spt="202" path="m,l,21600r21600,l21600,xe">
                <v:stroke joinstyle="miter"/>
                <v:path gradientshapeok="t" o:connecttype="rect"/>
              </v:shapetype>
              <v:shape id="Text Box 7" o:spid="_x0000_s1026" type="#_x0000_t202" style="position:absolute;margin-left:352.9pt;margin-top:306.25pt;width:17.55pt;height:2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" fillcolor="white [3201]" strokeweight=".5pt">
                <v:textbox>
                  <w:txbxContent>
                    <w:p w14:paraId="1A6DCE76" w14:textId="77777777" w:rsidR="00630501" w:rsidRPr="00630501" w:rsidRDefault="00630501" w:rsidP="00630501">
                      <w:pPr>
                        <w:rPr>
                          <w:sz w:val="20"/>
                          <w:szCs w:val="20"/>
                          <w:lang w:val="en-US"/>
                        </w:rPr>
                      </w:pPr>
                      <m:oMathPara>
                        <m:oMathParaPr>
                          <m:jc m:val="center"/>
                        </m:oMathParaPr>
                        <m:oMath>
                          <m:sSub>
                            <m:sSubPr>
                              <m:ctrlPr>
                                <w:rPr>
                                  <w:rFonts w:ascii="Cambria Math" w:hAnsi="Cambria Math"/>
                                  <w:i/>
                                  <w:sz w:val="20"/>
                                  <w:szCs w:val="20"/>
                                  <w:lang w:val="en-US"/>
                                </w:rPr>
                              </m:ctrlPr>
                            </m:sSubPr>
                            <m:e>
                              <m:r>
                                <w:rPr>
                                  <w:rFonts w:ascii="Cambria Math" w:hAnsi="Cambria Math"/>
                                  <w:sz w:val="20"/>
                                  <w:szCs w:val="20"/>
                                  <w:lang w:val="en-US"/>
                                </w:rPr>
                                <m:t>T</m:t>
                              </m:r>
                            </m:e>
                            <m:sub>
                              <m:r>
                                <w:rPr>
                                  <w:rFonts w:ascii="Cambria Math" w:hAnsi="Cambria Math"/>
                                  <w:sz w:val="20"/>
                                  <w:szCs w:val="20"/>
                                  <w:lang w:val="en-US"/>
                                </w:rPr>
                                <m:t>3</m:t>
                              </m:r>
                            </m:sub>
                          </m:sSub>
                        </m:oMath>
                      </m:oMathPara>
                    </w:p>
                    <w:p w14:paraId="0196563E" w14:textId="77777777" w:rsidR="00630501" w:rsidRPr="00630501" w:rsidRDefault="00630501" w:rsidP="00630501">
                      <w:pPr>
                        <w:rPr>
                          <w:sz w:val="20"/>
                          <w:szCs w:val="20"/>
                          <w:lang w:val="en-US"/>
                        </w:rPr>
                      </w:pPr>
                    </w:p>
                  </w:txbxContent>
                </v:textbox>
              </v:shape>
            </w:pict>
          </mc:Fallback>
        </mc:AlternateContent>
      </w:r>
      <w:r>
        <w:rPr>
          <w:rFonts w:eastAsia="Batang" w:cstheme="minorHAnsi"/>
          <w:noProof/>
          <w:lang w:val="en-US" w:eastAsia="ko-KR"/>
        </w:rPr>
        <mc:AlternateContent>
          <mc:Choice Requires="wps">
            <w:drawing>
              <wp:anchor distT="0" distB="0" distL="114300" distR="114300" simplePos="0" relativeHeight="251659264" behindDoc="0" locked="0" layoutInCell="1" allowOverlap="1" wp14:anchorId="2BEC868D" wp14:editId="28F08432">
                <wp:simplePos x="0" y="0"/>
                <wp:positionH relativeFrom="column">
                  <wp:posOffset>4885200</wp:posOffset>
                </wp:positionH>
                <wp:positionV relativeFrom="paragraph">
                  <wp:posOffset>3529330</wp:posOffset>
                </wp:positionV>
                <wp:extent cx="273600" cy="266115"/>
                <wp:effectExtent l="0" t="0" r="19050" b="13335"/>
                <wp:wrapNone/>
                <wp:docPr id="6" name="Text Box 6"/>
                <wp:cNvGraphicFramePr/>
                <a:graphic xmlns:a="http://schemas.openxmlformats.org/drawingml/2006/main">
                  <a:graphicData uri="http://schemas.microsoft.com/office/word/2010/wordprocessingShape">
                    <wps:wsp>
                      <wps:cNvSpPr txBox="1"/>
                      <wps:spPr>
                        <a:xfrm>
                          <a:off x="0" y="0"/>
                          <a:ext cx="273600" cy="266115"/>
                        </a:xfrm>
                        <a:prstGeom prst="rect">
                          <a:avLst/>
                        </a:prstGeom>
                        <a:solidFill>
                          <a:schemeClr val="lt1"/>
                        </a:solidFill>
                        <a:ln w="6350">
                          <a:solidFill>
                            <a:prstClr val="black"/>
                          </a:solidFill>
                        </a:ln>
                      </wps:spPr>
                      <wps:txbx>
                        <w:txbxContent>
                          <w:p w14:paraId="7B3DA2D4" w14:textId="23D57176" w:rsidR="00630501" w:rsidRPr="00630501" w:rsidRDefault="00630501">
                            <w:pP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T</m:t>
                                    </m:r>
                                  </m:e>
                                  <m:sub>
                                    <m:r>
                                      <w:rPr>
                                        <w:rFonts w:ascii="Cambria Math" w:hAnsi="Cambria Math"/>
                                        <w:sz w:val="20"/>
                                        <w:szCs w:val="20"/>
                                        <w:lang w:val="en-US"/>
                                      </w:rPr>
                                      <m:t>3</m:t>
                                    </m:r>
                                  </m:sub>
                                </m:sSub>
                              </m:oMath>
                            </m:oMathPara>
                          </w:p>
                          <w:p w14:paraId="4E6E8DC3" w14:textId="77777777" w:rsidR="00630501" w:rsidRPr="00630501" w:rsidRDefault="00630501">
                            <w:pPr>
                              <w:rPr>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C868D" id="Text Box 6" o:spid="_x0000_s1027" type="#_x0000_t202" style="position:absolute;margin-left:384.65pt;margin-top:277.9pt;width:21.55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" fillcolor="white [3201]" strokeweight=".5pt">
                <v:textbox>
                  <w:txbxContent>
                    <w:p w14:paraId="7B3DA2D4" w14:textId="23D57176" w:rsidR="00630501" w:rsidRPr="00630501" w:rsidRDefault="00630501">
                      <w:pP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T</m:t>
                              </m:r>
                            </m:e>
                            <m:sub>
                              <m:r>
                                <w:rPr>
                                  <w:rFonts w:ascii="Cambria Math" w:hAnsi="Cambria Math"/>
                                  <w:sz w:val="20"/>
                                  <w:szCs w:val="20"/>
                                  <w:lang w:val="en-US"/>
                                </w:rPr>
                                <m:t>3</m:t>
                              </m:r>
                            </m:sub>
                          </m:sSub>
                        </m:oMath>
                      </m:oMathPara>
                    </w:p>
                    <w:p w14:paraId="4E6E8DC3" w14:textId="77777777" w:rsidR="00630501" w:rsidRPr="00630501" w:rsidRDefault="00630501">
                      <w:pPr>
                        <w:rPr>
                          <w:sz w:val="20"/>
                          <w:szCs w:val="20"/>
                          <w:lang w:val="en-US"/>
                        </w:rPr>
                      </w:pPr>
                    </w:p>
                  </w:txbxContent>
                </v:textbox>
              </v:shape>
            </w:pict>
          </mc:Fallback>
        </mc:AlternateContent>
      </w:r>
      <w:r w:rsidR="00CA6154">
        <w:rPr>
          <w:rFonts w:eastAsia="Batang" w:cstheme="minorHAnsi"/>
          <w:noProof/>
          <w:lang w:val="en-US" w:eastAsia="ko-KR"/>
        </w:rPr>
        <w:drawing>
          <wp:inline distT="0" distB="0" distL="0" distR="0" wp14:anchorId="5EB3ED0A" wp14:editId="2AD30849">
            <wp:extent cx="6794500" cy="76073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794500" cy="7607300"/>
                    </a:xfrm>
                    <a:prstGeom prst="rect">
                      <a:avLst/>
                    </a:prstGeom>
                  </pic:spPr>
                </pic:pic>
              </a:graphicData>
            </a:graphic>
          </wp:inline>
        </w:drawing>
      </w:r>
    </w:p>
    <w:p w14:paraId="50FDF3BF" w14:textId="35121C44" w:rsidR="00CA6154" w:rsidRDefault="00CA6154" w:rsidP="00CA6154">
      <w:pPr>
        <w:rPr>
          <w:rFonts w:eastAsia="Batang" w:cstheme="minorHAnsi"/>
          <w:lang w:val="en-US" w:eastAsia="ko-KR"/>
        </w:rPr>
      </w:pPr>
      <w:r>
        <w:rPr>
          <w:rFonts w:eastAsia="Batang" w:cstheme="minorHAnsi"/>
          <w:noProof/>
          <w:lang w:val="en-US" w:eastAsia="ko-KR"/>
        </w:rPr>
        <w:lastRenderedPageBreak/>
        <w:drawing>
          <wp:inline distT="0" distB="0" distL="0" distR="0" wp14:anchorId="15245A2D" wp14:editId="192ED79B">
            <wp:extent cx="6819900" cy="594360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819900" cy="5943600"/>
                    </a:xfrm>
                    <a:prstGeom prst="rect">
                      <a:avLst/>
                    </a:prstGeom>
                  </pic:spPr>
                </pic:pic>
              </a:graphicData>
            </a:graphic>
          </wp:inline>
        </w:drawing>
      </w:r>
    </w:p>
    <w:p w14:paraId="12D33712" w14:textId="46FBA6D6" w:rsidR="00CA6154" w:rsidRDefault="00CA6154" w:rsidP="00CA6154">
      <w:pPr>
        <w:rPr>
          <w:rFonts w:eastAsia="Batang" w:cstheme="minorHAnsi"/>
          <w:lang w:val="en-US" w:eastAsia="ko-KR"/>
        </w:rPr>
      </w:pPr>
    </w:p>
    <w:p w14:paraId="1DFAFECB" w14:textId="4E2DF094" w:rsidR="00CA6154" w:rsidRDefault="00CA6154" w:rsidP="00CA6154">
      <w:pPr>
        <w:rPr>
          <w:rFonts w:eastAsia="Batang" w:cstheme="minorHAnsi"/>
          <w:lang w:val="en-US" w:eastAsia="ko-KR"/>
        </w:rPr>
      </w:pPr>
      <w:r>
        <w:rPr>
          <w:rFonts w:eastAsia="Batang" w:cstheme="minorHAnsi"/>
          <w:lang w:val="en-US" w:eastAsia="ko-KR"/>
        </w:rPr>
        <w:t>2. (15pts) Explain the 2nd order effects of MOSFETs.</w:t>
      </w:r>
    </w:p>
    <w:p w14:paraId="5373483D" w14:textId="08A72A46" w:rsidR="00CA6154" w:rsidRDefault="00CA6154" w:rsidP="00CA6154">
      <w:pPr>
        <w:rPr>
          <w:rFonts w:eastAsia="Batang" w:cstheme="minorHAnsi"/>
          <w:lang w:val="en-US" w:eastAsia="ko-KR"/>
        </w:rPr>
      </w:pPr>
    </w:p>
    <w:p w14:paraId="100D784E" w14:textId="064CC6BF" w:rsidR="00CA6154" w:rsidRPr="00CA6154" w:rsidRDefault="00CA6154" w:rsidP="00CA6154">
      <w:pPr>
        <w:rPr>
          <w:rFonts w:eastAsia="Batang" w:cstheme="minorHAnsi"/>
          <w:lang w:val="en-US" w:eastAsia="ko-KR"/>
        </w:rPr>
      </w:pPr>
      <w:r>
        <w:rPr>
          <w:rFonts w:eastAsia="Batang" w:cstheme="minorHAnsi"/>
          <w:lang w:val="en-US" w:eastAsia="ko-KR"/>
        </w:rPr>
        <w:tab/>
        <w:t xml:space="preserve">As the technology scaling reaches channel lengths less than </w:t>
      </w:r>
      <m:oMath>
        <m:r>
          <w:rPr>
            <w:rFonts w:ascii="Cambria Math" w:eastAsia="Batang" w:hAnsi="Cambria Math" w:cstheme="minorHAnsi"/>
            <w:lang w:val="en-US" w:eastAsia="ko-KR"/>
          </w:rPr>
          <m:t>1um</m:t>
        </m:r>
      </m:oMath>
      <w:r>
        <w:rPr>
          <w:rFonts w:eastAsia="Batang" w:cstheme="minorHAnsi"/>
          <w:lang w:val="en-US" w:eastAsia="ko-KR"/>
        </w:rPr>
        <w:t xml:space="preserve">, second order effects, which include </w:t>
      </w:r>
      <w:r w:rsidRPr="00CA6154">
        <w:rPr>
          <w:rFonts w:eastAsia="Batang" w:cstheme="minorHAnsi"/>
          <w:u w:val="single"/>
          <w:lang w:val="en-US" w:eastAsia="ko-KR"/>
        </w:rPr>
        <w:t>velocity saturation, threshold voltage variation, hot carrier effects, and other non-idealities</w:t>
      </w:r>
      <w:r>
        <w:rPr>
          <w:rFonts w:eastAsia="Batang" w:cstheme="minorHAnsi"/>
          <w:lang w:val="en-US" w:eastAsia="ko-KR"/>
        </w:rPr>
        <w:t xml:space="preserve">, become important and have a negative impact on MOSFETs' performance, whereas long-channel, ideal, first order, or Shockley model had not taken an issue. </w:t>
      </w:r>
      <w:r w:rsidRPr="00CA6154">
        <w:rPr>
          <w:rFonts w:eastAsia="Batang" w:cstheme="minorHAnsi"/>
          <w:u w:val="single"/>
          <w:lang w:val="en-US" w:eastAsia="ko-KR"/>
        </w:rPr>
        <w:t>With taking account of second order effect, I-V Curve do not follow that of the ideal, first order model.</w:t>
      </w:r>
    </w:p>
    <w:p w14:paraId="4418BB4D" w14:textId="642A90AE" w:rsidR="00CA6154" w:rsidRDefault="00CA6154" w:rsidP="00CA6154">
      <w:pPr>
        <w:rPr>
          <w:rFonts w:eastAsia="Batang" w:cstheme="minorHAnsi"/>
          <w:lang w:val="en-US" w:eastAsia="ko-KR"/>
        </w:rPr>
      </w:pPr>
    </w:p>
    <w:p w14:paraId="4FFD431E" w14:textId="4204C2EB" w:rsidR="00951279" w:rsidRDefault="00951279" w:rsidP="00CA6154">
      <w:pPr>
        <w:rPr>
          <w:rFonts w:eastAsia="Batang" w:cstheme="minorHAnsi"/>
          <w:lang w:val="en-US" w:eastAsia="ko-KR"/>
        </w:rPr>
      </w:pPr>
    </w:p>
    <w:p w14:paraId="4BB69639" w14:textId="36ADF547" w:rsidR="00951279" w:rsidRDefault="00951279" w:rsidP="00CA6154">
      <w:pPr>
        <w:rPr>
          <w:rFonts w:eastAsia="Batang" w:cstheme="minorHAnsi"/>
          <w:lang w:val="en-US" w:eastAsia="ko-KR"/>
        </w:rPr>
      </w:pPr>
    </w:p>
    <w:p w14:paraId="4AA78633" w14:textId="17D43177" w:rsidR="00951279" w:rsidRDefault="00951279" w:rsidP="00CA6154">
      <w:pPr>
        <w:rPr>
          <w:rFonts w:eastAsia="Batang" w:cstheme="minorHAnsi"/>
          <w:lang w:val="en-US" w:eastAsia="ko-KR"/>
        </w:rPr>
      </w:pPr>
    </w:p>
    <w:p w14:paraId="427A5B07" w14:textId="6B02E93E" w:rsidR="00951279" w:rsidRDefault="00951279" w:rsidP="00CA6154">
      <w:pPr>
        <w:rPr>
          <w:rFonts w:eastAsia="Batang" w:cstheme="minorHAnsi"/>
          <w:lang w:val="en-US" w:eastAsia="ko-KR"/>
        </w:rPr>
      </w:pPr>
    </w:p>
    <w:p w14:paraId="69BAD739" w14:textId="3FDF8E88" w:rsidR="00951279" w:rsidRDefault="00951279" w:rsidP="00CA6154">
      <w:pPr>
        <w:rPr>
          <w:rFonts w:eastAsia="Batang" w:cstheme="minorHAnsi"/>
          <w:lang w:val="en-US" w:eastAsia="ko-KR"/>
        </w:rPr>
      </w:pPr>
    </w:p>
    <w:p w14:paraId="7E6BD5AA" w14:textId="09F0C7EF" w:rsidR="00951279" w:rsidRDefault="00951279" w:rsidP="00CA6154">
      <w:pPr>
        <w:rPr>
          <w:rFonts w:eastAsia="Batang" w:cstheme="minorHAnsi"/>
          <w:lang w:val="en-US" w:eastAsia="ko-KR"/>
        </w:rPr>
      </w:pPr>
    </w:p>
    <w:p w14:paraId="7532C1F6" w14:textId="3747E5AA" w:rsidR="00951279" w:rsidRDefault="00951279" w:rsidP="00CA6154">
      <w:pPr>
        <w:rPr>
          <w:rFonts w:eastAsia="Batang" w:cstheme="minorHAnsi"/>
          <w:lang w:val="en-US" w:eastAsia="ko-KR"/>
        </w:rPr>
      </w:pPr>
    </w:p>
    <w:p w14:paraId="5C4288CB" w14:textId="77777777" w:rsidR="00951279" w:rsidRDefault="00951279" w:rsidP="00CA6154">
      <w:pPr>
        <w:rPr>
          <w:rFonts w:eastAsia="Batang" w:cstheme="minorHAnsi"/>
          <w:lang w:val="en-US" w:eastAsia="ko-KR"/>
        </w:rPr>
      </w:pPr>
    </w:p>
    <w:p w14:paraId="731AEE59" w14:textId="06A852E4" w:rsidR="00CA6154" w:rsidRDefault="00CA6154" w:rsidP="00CA6154">
      <w:pPr>
        <w:rPr>
          <w:rFonts w:eastAsia="Batang" w:cstheme="minorHAnsi"/>
          <w:lang w:val="en-US" w:eastAsia="ko-KR"/>
        </w:rPr>
      </w:pPr>
      <w:r>
        <w:rPr>
          <w:rFonts w:eastAsia="Batang" w:cstheme="minorHAnsi"/>
          <w:lang w:val="en-US" w:eastAsia="ko-KR"/>
        </w:rPr>
        <w:lastRenderedPageBreak/>
        <w:t>3. (15pts) Explain the aging effects and their solutions of MOSFETs.</w:t>
      </w:r>
    </w:p>
    <w:p w14:paraId="0280B69F" w14:textId="1EEA914F" w:rsidR="00CA6154" w:rsidRDefault="00CA6154" w:rsidP="00CA6154">
      <w:pPr>
        <w:rPr>
          <w:rFonts w:eastAsia="Batang" w:cstheme="minorHAnsi"/>
          <w:lang w:val="en-US" w:eastAsia="ko-KR"/>
        </w:rPr>
      </w:pPr>
    </w:p>
    <w:p w14:paraId="448EB2B7" w14:textId="4A264137" w:rsidR="00951279" w:rsidRPr="00951279" w:rsidRDefault="00951279" w:rsidP="00951279">
      <w:pPr>
        <w:rPr>
          <w:rFonts w:eastAsia="Batang" w:cstheme="minorHAnsi"/>
          <w:lang w:val="en-US" w:eastAsia="ko-KR"/>
        </w:rPr>
      </w:pPr>
      <w:r w:rsidRPr="00951279">
        <w:rPr>
          <w:rFonts w:eastAsia="Batang" w:cstheme="minorHAnsi"/>
          <w:lang w:val="en-US" w:eastAsia="ko-KR"/>
        </w:rPr>
        <w:tab/>
        <w:t xml:space="preserve">MOSFETs are age over time like humans, and this phenomenon is called "Aging".  "Aging effects" </w:t>
      </w:r>
      <w:r w:rsidR="009323A2">
        <w:rPr>
          <w:rFonts w:eastAsia="Batang" w:cstheme="minorHAnsi"/>
          <w:lang w:val="en-US" w:eastAsia="ko-KR"/>
        </w:rPr>
        <w:t>are</w:t>
      </w:r>
      <w:r w:rsidRPr="00951279">
        <w:rPr>
          <w:rFonts w:eastAsia="Batang" w:cstheme="minorHAnsi"/>
          <w:lang w:val="en-US" w:eastAsia="ko-KR"/>
        </w:rPr>
        <w:t xml:space="preserve"> directly related to the reliability of MOSFETs. The reliability is dependent on a lot of factors, but "Fault" in physics domain is mainly considered when discussing "Aging". Aging is caused when the MOSFETs are subjected to electric stress, such as higher than normal voltage and temperature. Aging effects fr</w:t>
      </w:r>
      <w:r>
        <w:rPr>
          <w:rFonts w:eastAsia="Batang" w:cstheme="minorHAnsi"/>
          <w:lang w:val="en-US" w:eastAsia="ko-KR"/>
        </w:rPr>
        <w:t>e</w:t>
      </w:r>
      <w:r w:rsidRPr="00951279">
        <w:rPr>
          <w:rFonts w:eastAsia="Batang" w:cstheme="minorHAnsi"/>
          <w:lang w:val="en-US" w:eastAsia="ko-KR"/>
        </w:rPr>
        <w:t xml:space="preserve">quently are divided two sections: Semiconductors and Wires. Wires </w:t>
      </w:r>
      <w:proofErr w:type="spellStart"/>
      <w:r w:rsidRPr="00951279">
        <w:rPr>
          <w:rFonts w:eastAsia="Batang" w:cstheme="minorHAnsi"/>
          <w:lang w:val="en-US" w:eastAsia="ko-KR"/>
        </w:rPr>
        <w:t>wearout</w:t>
      </w:r>
      <w:proofErr w:type="spellEnd"/>
      <w:r w:rsidRPr="00951279">
        <w:rPr>
          <w:rFonts w:eastAsia="Batang" w:cstheme="minorHAnsi"/>
          <w:lang w:val="en-US" w:eastAsia="ko-KR"/>
        </w:rPr>
        <w:t xml:space="preserve">, which is Electromigration and Self-heating, is also important in aging effects, however, I will only consider aging of MOSFETs. </w:t>
      </w:r>
    </w:p>
    <w:p w14:paraId="316AE35C" w14:textId="77777777" w:rsidR="00951279" w:rsidRPr="00951279" w:rsidRDefault="00951279" w:rsidP="00951279">
      <w:pPr>
        <w:rPr>
          <w:rFonts w:eastAsia="Batang" w:cstheme="minorHAnsi"/>
          <w:lang w:val="en-US" w:eastAsia="ko-KR"/>
        </w:rPr>
      </w:pPr>
    </w:p>
    <w:p w14:paraId="6CA101D5" w14:textId="77777777" w:rsidR="00951279" w:rsidRPr="00951279" w:rsidRDefault="00951279" w:rsidP="00951279">
      <w:pPr>
        <w:rPr>
          <w:rFonts w:eastAsia="Batang" w:cstheme="minorHAnsi"/>
          <w:lang w:val="en-US" w:eastAsia="ko-KR"/>
        </w:rPr>
      </w:pPr>
      <w:r w:rsidRPr="00951279">
        <w:rPr>
          <w:rFonts w:eastAsia="Batang" w:cstheme="minorHAnsi"/>
          <w:lang w:val="en-US" w:eastAsia="ko-KR"/>
        </w:rPr>
        <w:t>The three issues that make transistor vulnerable are:</w:t>
      </w:r>
    </w:p>
    <w:p w14:paraId="77D0382B" w14:textId="77777777" w:rsidR="00951279" w:rsidRPr="00951279" w:rsidRDefault="00951279" w:rsidP="00951279">
      <w:pPr>
        <w:rPr>
          <w:rFonts w:eastAsia="Batang" w:cstheme="minorHAnsi"/>
          <w:lang w:val="en-US" w:eastAsia="ko-KR"/>
        </w:rPr>
      </w:pPr>
    </w:p>
    <w:p w14:paraId="0A07CA20" w14:textId="0702D597" w:rsidR="00951279" w:rsidRPr="00951279" w:rsidRDefault="00951279" w:rsidP="00951279">
      <w:pPr>
        <w:rPr>
          <w:rFonts w:eastAsia="Batang" w:cstheme="minorHAnsi"/>
          <w:lang w:val="en-US" w:eastAsia="ko-KR"/>
        </w:rPr>
      </w:pPr>
      <w:r w:rsidRPr="00951279">
        <w:rPr>
          <w:rFonts w:eastAsia="Batang" w:cstheme="minorHAnsi"/>
          <w:lang w:val="en-US" w:eastAsia="ko-KR"/>
        </w:rPr>
        <w:t>1</w:t>
      </w:r>
      <w:r w:rsidR="00AD5B0D">
        <w:rPr>
          <w:rFonts w:eastAsia="Batang" w:cstheme="minorHAnsi"/>
          <w:lang w:val="en-US" w:eastAsia="ko-KR"/>
        </w:rPr>
        <w:t>)</w:t>
      </w:r>
      <w:r w:rsidRPr="00951279">
        <w:rPr>
          <w:rFonts w:eastAsia="Batang" w:cstheme="minorHAnsi"/>
          <w:lang w:val="en-US" w:eastAsia="ko-KR"/>
        </w:rPr>
        <w:t xml:space="preserve"> Hot Carrier Injection - As transistors switch the voltage fast enough, the electrons have high velocity and can embed themselves into the gate oxide, consequently become trapped there. The trapped carrier effect</w:t>
      </w:r>
      <w:r>
        <w:rPr>
          <w:rFonts w:eastAsia="Batang" w:cstheme="minorHAnsi"/>
          <w:lang w:val="en-US" w:eastAsia="ko-KR"/>
        </w:rPr>
        <w:t>s</w:t>
      </w:r>
      <w:r w:rsidRPr="00951279">
        <w:rPr>
          <w:rFonts w:eastAsia="Batang" w:cstheme="minorHAnsi"/>
          <w:lang w:val="en-US" w:eastAsia="ko-KR"/>
        </w:rPr>
        <w:t xml:space="preserve"> on threshold voltage, which yields reducing current in </w:t>
      </w:r>
      <w:proofErr w:type="spellStart"/>
      <w:r w:rsidRPr="00951279">
        <w:rPr>
          <w:rFonts w:eastAsia="Batang" w:cstheme="minorHAnsi"/>
          <w:lang w:val="en-US" w:eastAsia="ko-KR"/>
        </w:rPr>
        <w:t>nMOS</w:t>
      </w:r>
      <w:proofErr w:type="spellEnd"/>
      <w:r w:rsidRPr="00951279">
        <w:rPr>
          <w:rFonts w:eastAsia="Batang" w:cstheme="minorHAnsi"/>
          <w:lang w:val="en-US" w:eastAsia="ko-KR"/>
        </w:rPr>
        <w:t xml:space="preserve"> and it means that transistors become slower.</w:t>
      </w:r>
    </w:p>
    <w:p w14:paraId="67E1F4E1" w14:textId="77777777" w:rsidR="00951279" w:rsidRPr="00951279" w:rsidRDefault="00951279" w:rsidP="00951279">
      <w:pPr>
        <w:rPr>
          <w:rFonts w:eastAsia="Batang" w:cstheme="minorHAnsi"/>
          <w:lang w:val="en-US" w:eastAsia="ko-KR"/>
        </w:rPr>
      </w:pPr>
    </w:p>
    <w:p w14:paraId="627C51F9" w14:textId="3A821CCD" w:rsidR="00951279" w:rsidRPr="00951279" w:rsidRDefault="00951279" w:rsidP="00951279">
      <w:pPr>
        <w:rPr>
          <w:rFonts w:eastAsia="Batang" w:cstheme="minorHAnsi"/>
          <w:lang w:val="en-US" w:eastAsia="ko-KR"/>
        </w:rPr>
      </w:pPr>
      <w:r w:rsidRPr="00951279">
        <w:rPr>
          <w:rFonts w:eastAsia="Batang" w:cstheme="minorHAnsi"/>
          <w:lang w:val="en-US" w:eastAsia="ko-KR"/>
        </w:rPr>
        <w:t>2</w:t>
      </w:r>
      <w:r w:rsidR="00AD5B0D">
        <w:rPr>
          <w:rFonts w:eastAsia="Batang" w:cstheme="minorHAnsi"/>
          <w:lang w:val="en-US" w:eastAsia="ko-KR"/>
        </w:rPr>
        <w:t>)</w:t>
      </w:r>
      <w:r w:rsidRPr="00951279">
        <w:rPr>
          <w:rFonts w:eastAsia="Batang" w:cstheme="minorHAnsi"/>
          <w:lang w:val="en-US" w:eastAsia="ko-KR"/>
        </w:rPr>
        <w:t xml:space="preserve"> Negative Bias Temperature Instability (NBTI) - Having a static voltage applied across the oxide for a long enough time yields an increase in "traps", and it cause the slower transistor by increasing threshold voltage. Especially, with high temperature combined with a negative bias on a </w:t>
      </w:r>
      <w:proofErr w:type="spellStart"/>
      <w:r w:rsidRPr="00951279">
        <w:rPr>
          <w:rFonts w:eastAsia="Batang" w:cstheme="minorHAnsi"/>
          <w:lang w:val="en-US" w:eastAsia="ko-KR"/>
        </w:rPr>
        <w:t>pMOS</w:t>
      </w:r>
      <w:proofErr w:type="spellEnd"/>
      <w:r w:rsidRPr="00951279">
        <w:rPr>
          <w:rFonts w:eastAsia="Batang" w:cstheme="minorHAnsi"/>
          <w:lang w:val="en-US" w:eastAsia="ko-KR"/>
        </w:rPr>
        <w:t xml:space="preserve"> (Gate voltage is 0, and Source voltage is </w:t>
      </w:r>
      <m:oMath>
        <m:sSub>
          <m:sSubPr>
            <m:ctrlPr>
              <w:rPr>
                <w:rFonts w:ascii="Cambria Math" w:eastAsia="Batang" w:hAnsi="Cambria Math" w:cstheme="minorHAnsi"/>
                <w:i/>
                <w:lang w:val="en-US" w:eastAsia="ko-KR"/>
              </w:rPr>
            </m:ctrlPr>
          </m:sSubPr>
          <m:e>
            <m:r>
              <w:rPr>
                <w:rFonts w:ascii="Cambria Math" w:eastAsia="Batang" w:hAnsi="Cambria Math" w:cstheme="minorHAnsi"/>
                <w:lang w:val="en-US" w:eastAsia="ko-KR"/>
              </w:rPr>
              <m:t>V</m:t>
            </m:r>
          </m:e>
          <m:sub>
            <m:r>
              <w:rPr>
                <w:rFonts w:ascii="Cambria Math" w:eastAsia="Batang" w:hAnsi="Cambria Math" w:cstheme="minorHAnsi"/>
                <w:lang w:val="en-US" w:eastAsia="ko-KR"/>
              </w:rPr>
              <m:t>DD</m:t>
            </m:r>
          </m:sub>
        </m:sSub>
      </m:oMath>
      <w:r w:rsidRPr="00951279">
        <w:rPr>
          <w:rFonts w:eastAsia="Batang" w:cstheme="minorHAnsi"/>
          <w:lang w:val="en-US" w:eastAsia="ko-KR"/>
        </w:rPr>
        <w:t>) the NBTI plays a crucial role in aging device.</w:t>
      </w:r>
    </w:p>
    <w:p w14:paraId="5661AF6C" w14:textId="77777777" w:rsidR="00951279" w:rsidRPr="00951279" w:rsidRDefault="00951279" w:rsidP="00951279">
      <w:pPr>
        <w:rPr>
          <w:rFonts w:eastAsia="Batang" w:cstheme="minorHAnsi"/>
          <w:lang w:val="en-US" w:eastAsia="ko-KR"/>
        </w:rPr>
      </w:pPr>
    </w:p>
    <w:p w14:paraId="7C93A6A3" w14:textId="510B9BA9" w:rsidR="00951279" w:rsidRPr="00951279" w:rsidRDefault="00951279" w:rsidP="00951279">
      <w:pPr>
        <w:rPr>
          <w:rFonts w:eastAsia="Batang" w:cstheme="minorHAnsi"/>
          <w:lang w:val="en-US" w:eastAsia="ko-KR"/>
        </w:rPr>
      </w:pPr>
      <w:r w:rsidRPr="00951279">
        <w:rPr>
          <w:rFonts w:eastAsia="Batang" w:cstheme="minorHAnsi"/>
          <w:lang w:val="en-US" w:eastAsia="ko-KR"/>
        </w:rPr>
        <w:t>3</w:t>
      </w:r>
      <w:r w:rsidR="00AD5B0D">
        <w:rPr>
          <w:rFonts w:eastAsia="Batang" w:cstheme="minorHAnsi"/>
          <w:lang w:val="en-US" w:eastAsia="ko-KR"/>
        </w:rPr>
        <w:t>)</w:t>
      </w:r>
      <w:r w:rsidRPr="00951279">
        <w:rPr>
          <w:rFonts w:eastAsia="Batang" w:cstheme="minorHAnsi"/>
          <w:lang w:val="en-US" w:eastAsia="ko-KR"/>
        </w:rPr>
        <w:t xml:space="preserve"> Time-dependent dielectric breakdown (TDDB) - Gradual increase in gate leakage stre</w:t>
      </w:r>
      <w:r>
        <w:rPr>
          <w:rFonts w:eastAsia="Batang" w:cstheme="minorHAnsi"/>
          <w:lang w:val="en-US" w:eastAsia="ko-KR"/>
        </w:rPr>
        <w:t>s</w:t>
      </w:r>
      <w:r w:rsidRPr="00951279">
        <w:rPr>
          <w:rFonts w:eastAsia="Batang" w:cstheme="minorHAnsi"/>
          <w:lang w:val="en-US" w:eastAsia="ko-KR"/>
        </w:rPr>
        <w:t>s the oxide and lead to breakdown of MOSFETs subsequently. TDDB is dangerous since the breakdown can be caused by the prolonged exposure to moderate fields close to the regular operating voltage.</w:t>
      </w:r>
    </w:p>
    <w:p w14:paraId="476CA457" w14:textId="77777777" w:rsidR="00951279" w:rsidRPr="00951279" w:rsidRDefault="00951279" w:rsidP="00951279">
      <w:pPr>
        <w:rPr>
          <w:rFonts w:eastAsia="Batang" w:cstheme="minorHAnsi"/>
          <w:lang w:val="en-US" w:eastAsia="ko-KR"/>
        </w:rPr>
      </w:pPr>
    </w:p>
    <w:p w14:paraId="2DE97174" w14:textId="455F8899" w:rsidR="00951279" w:rsidRPr="00951279" w:rsidRDefault="00AD5B0D" w:rsidP="00951279">
      <w:pPr>
        <w:rPr>
          <w:rFonts w:eastAsia="Batang" w:cstheme="minorHAnsi"/>
          <w:lang w:val="en-US" w:eastAsia="ko-KR"/>
        </w:rPr>
      </w:pPr>
      <w:r>
        <w:rPr>
          <w:rFonts w:eastAsia="Batang" w:cstheme="minorHAnsi"/>
          <w:lang w:val="en-US" w:eastAsia="ko-KR"/>
        </w:rPr>
        <w:tab/>
      </w:r>
      <w:r w:rsidR="00951279" w:rsidRPr="00951279">
        <w:rPr>
          <w:rFonts w:eastAsia="Batang" w:cstheme="minorHAnsi"/>
          <w:lang w:val="en-US" w:eastAsia="ko-KR"/>
        </w:rPr>
        <w:t xml:space="preserve">Actually, the solutions of three effects of aging should be separated to analog and digital, but I will only state the digital case due to the object of the class. </w:t>
      </w:r>
    </w:p>
    <w:p w14:paraId="6FB22C6E" w14:textId="77777777" w:rsidR="00951279" w:rsidRPr="00951279" w:rsidRDefault="00951279" w:rsidP="00951279">
      <w:pPr>
        <w:rPr>
          <w:rFonts w:eastAsia="Batang" w:cstheme="minorHAnsi"/>
          <w:lang w:val="en-US" w:eastAsia="ko-KR"/>
        </w:rPr>
      </w:pPr>
    </w:p>
    <w:p w14:paraId="27D5493D" w14:textId="16582B5D" w:rsidR="00CA6154" w:rsidRDefault="00AD5B0D" w:rsidP="00951279">
      <w:pPr>
        <w:rPr>
          <w:rFonts w:eastAsia="Batang" w:cstheme="minorHAnsi"/>
          <w:lang w:val="en-US" w:eastAsia="ko-KR"/>
        </w:rPr>
      </w:pPr>
      <w:r>
        <w:rPr>
          <w:rFonts w:eastAsia="Batang" w:cstheme="minorHAnsi"/>
          <w:lang w:val="en-US" w:eastAsia="ko-KR"/>
        </w:rPr>
        <w:tab/>
      </w:r>
      <w:r w:rsidR="00951279" w:rsidRPr="00951279">
        <w:rPr>
          <w:rFonts w:eastAsia="Batang" w:cstheme="minorHAnsi"/>
          <w:lang w:val="en-US" w:eastAsia="ko-KR"/>
        </w:rPr>
        <w:t xml:space="preserve">The aging effects </w:t>
      </w:r>
      <w:r w:rsidR="009323A2">
        <w:rPr>
          <w:rFonts w:eastAsia="Batang" w:cstheme="minorHAnsi"/>
          <w:lang w:val="en-US" w:eastAsia="ko-KR"/>
        </w:rPr>
        <w:t>are unavoidable</w:t>
      </w:r>
      <w:r w:rsidR="00951279" w:rsidRPr="00951279">
        <w:rPr>
          <w:rFonts w:eastAsia="Batang" w:cstheme="minorHAnsi"/>
          <w:lang w:val="en-US" w:eastAsia="ko-KR"/>
        </w:rPr>
        <w:t xml:space="preserve">, as the technology scaling reaches few nanometers, it cannot be prevented intentionally.  Thus, the simplest solution is setting enough </w:t>
      </w:r>
      <w:proofErr w:type="gramStart"/>
      <w:r w:rsidR="00951279" w:rsidRPr="00951279">
        <w:rPr>
          <w:rFonts w:eastAsia="Batang" w:cstheme="minorHAnsi"/>
          <w:lang w:val="en-US" w:eastAsia="ko-KR"/>
        </w:rPr>
        <w:t>margin(</w:t>
      </w:r>
      <w:proofErr w:type="gramEnd"/>
      <w:r w:rsidR="00951279" w:rsidRPr="00951279">
        <w:rPr>
          <w:rFonts w:eastAsia="Batang" w:cstheme="minorHAnsi"/>
          <w:lang w:val="en-US" w:eastAsia="ko-KR"/>
        </w:rPr>
        <w:t>timing slack) of devices</w:t>
      </w:r>
      <w:r w:rsidR="00951279">
        <w:rPr>
          <w:rFonts w:eastAsia="Batang" w:cstheme="minorHAnsi"/>
          <w:lang w:val="en-US" w:eastAsia="ko-KR"/>
        </w:rPr>
        <w:t xml:space="preserve"> with considering the degradation of speed</w:t>
      </w:r>
      <w:r w:rsidR="00951279" w:rsidRPr="00951279">
        <w:rPr>
          <w:rFonts w:eastAsia="Batang" w:cstheme="minorHAnsi"/>
          <w:lang w:val="en-US" w:eastAsia="ko-KR"/>
        </w:rPr>
        <w:t>. Or, using the digital characteristic that is that currents only flow for a very limited amount of time, make the long non-activity intervals until the next cycle of the clock. Lastly, with considering that applied electrical fields are main factor of aging, use the power gating to turn off the power supply during sleep(non-activity).</w:t>
      </w:r>
    </w:p>
    <w:p w14:paraId="1FBD3A61" w14:textId="77CBC13C" w:rsidR="00AD5B0D" w:rsidRDefault="00AD5B0D" w:rsidP="00951279">
      <w:pPr>
        <w:rPr>
          <w:rFonts w:eastAsia="Batang" w:cstheme="minorHAnsi"/>
          <w:lang w:val="en-US" w:eastAsia="ko-KR"/>
        </w:rPr>
      </w:pPr>
    </w:p>
    <w:p w14:paraId="3EE35521" w14:textId="77777777" w:rsidR="00865AFA" w:rsidRDefault="00865AFA" w:rsidP="00951279">
      <w:pPr>
        <w:rPr>
          <w:rFonts w:eastAsia="Batang" w:cstheme="minorHAnsi"/>
          <w:lang w:val="en-US" w:eastAsia="ko-KR"/>
        </w:rPr>
      </w:pPr>
    </w:p>
    <w:p w14:paraId="693BFBE5" w14:textId="28F6EA73" w:rsidR="00AD5B0D" w:rsidRDefault="00AD5B0D" w:rsidP="00951279">
      <w:pPr>
        <w:rPr>
          <w:rFonts w:eastAsia="Batang" w:cstheme="minorHAnsi"/>
          <w:lang w:val="en-US" w:eastAsia="ko-KR"/>
        </w:rPr>
      </w:pPr>
      <w:r>
        <w:rPr>
          <w:rFonts w:eastAsia="Batang" w:cstheme="minorHAnsi"/>
          <w:lang w:val="en-US" w:eastAsia="ko-KR"/>
        </w:rPr>
        <w:t xml:space="preserve">4. (40pts) Given </w:t>
      </w:r>
      <m:oMath>
        <m:r>
          <w:rPr>
            <w:rFonts w:ascii="Cambria Math" w:eastAsia="Batang" w:hAnsi="Cambria Math" w:cstheme="minorHAnsi"/>
            <w:lang w:val="en-US" w:eastAsia="ko-KR"/>
          </w:rPr>
          <m:t>Y=</m:t>
        </m:r>
        <m:bar>
          <m:barPr>
            <m:pos m:val="top"/>
            <m:ctrlPr>
              <w:rPr>
                <w:rFonts w:ascii="Cambria Math" w:eastAsia="Batang" w:hAnsi="Cambria Math" w:cstheme="minorHAnsi"/>
                <w:i/>
                <w:lang w:val="en-US" w:eastAsia="ko-KR"/>
              </w:rPr>
            </m:ctrlPr>
          </m:barPr>
          <m:e>
            <m:r>
              <w:rPr>
                <w:rFonts w:ascii="Cambria Math" w:eastAsia="Batang" w:hAnsi="Cambria Math" w:cstheme="minorHAnsi"/>
                <w:lang w:val="en-US" w:eastAsia="ko-KR"/>
              </w:rPr>
              <m:t>(AB+CDE)F</m:t>
            </m:r>
          </m:e>
        </m:bar>
      </m:oMath>
      <w:r>
        <w:rPr>
          <w:rFonts w:eastAsia="Batang" w:cstheme="minorHAnsi"/>
          <w:lang w:val="en-US" w:eastAsia="ko-KR"/>
        </w:rPr>
        <w:t xml:space="preserve"> (Complementary inputs are available.</w:t>
      </w:r>
    </w:p>
    <w:p w14:paraId="5B72439D" w14:textId="4998BB19" w:rsidR="00AD5B0D" w:rsidRDefault="00AD5B0D" w:rsidP="00951279">
      <w:pPr>
        <w:rPr>
          <w:rFonts w:eastAsia="Batang" w:cstheme="minorHAnsi"/>
          <w:lang w:val="en-US" w:eastAsia="ko-KR"/>
        </w:rPr>
      </w:pPr>
    </w:p>
    <w:p w14:paraId="034E787D" w14:textId="7EAD2BE2" w:rsidR="00AD5B0D" w:rsidRDefault="00AD5B0D" w:rsidP="00951279">
      <w:pPr>
        <w:rPr>
          <w:rFonts w:eastAsia="Batang" w:cstheme="minorHAnsi"/>
          <w:lang w:val="en-US" w:eastAsia="ko-KR"/>
        </w:rPr>
      </w:pPr>
      <w:r>
        <w:rPr>
          <w:rFonts w:eastAsia="Batang" w:cstheme="minorHAnsi"/>
          <w:lang w:val="en-US" w:eastAsia="ko-KR"/>
        </w:rPr>
        <w:t>a) draw a one-stage transistor-level CMOS circuit diagram</w:t>
      </w:r>
    </w:p>
    <w:p w14:paraId="482CAC68" w14:textId="0E6208DE" w:rsidR="00AD5B0D" w:rsidRDefault="00AD5B0D" w:rsidP="00951279">
      <w:pPr>
        <w:rPr>
          <w:rFonts w:eastAsia="Batang" w:cstheme="minorHAnsi"/>
          <w:lang w:val="en-US" w:eastAsia="ko-KR"/>
        </w:rPr>
      </w:pPr>
      <w:r>
        <w:rPr>
          <w:rFonts w:eastAsia="Batang" w:cstheme="minorHAnsi"/>
          <w:lang w:val="en-US" w:eastAsia="ko-KR"/>
        </w:rPr>
        <w:t>b) determine the size of all transistors</w:t>
      </w:r>
    </w:p>
    <w:p w14:paraId="61FAE78A" w14:textId="16893B23" w:rsidR="00AD5B0D" w:rsidRDefault="00AD5B0D" w:rsidP="00951279">
      <w:pPr>
        <w:rPr>
          <w:rFonts w:eastAsia="Batang" w:cstheme="minorHAnsi"/>
          <w:lang w:val="en-US" w:eastAsia="ko-KR"/>
        </w:rPr>
      </w:pPr>
      <w:r>
        <w:rPr>
          <w:rFonts w:eastAsia="Batang" w:cstheme="minorHAnsi"/>
          <w:lang w:val="en-US" w:eastAsia="ko-KR"/>
        </w:rPr>
        <w:t>c) show the layout of this circuit</w:t>
      </w:r>
    </w:p>
    <w:p w14:paraId="29AE62EA" w14:textId="3CA30DA9" w:rsidR="00AD5B0D" w:rsidRDefault="00AD5B0D" w:rsidP="00951279">
      <w:pPr>
        <w:rPr>
          <w:rFonts w:eastAsia="Batang" w:cstheme="minorHAnsi"/>
          <w:lang w:val="en-US" w:eastAsia="ko-KR"/>
        </w:rPr>
      </w:pPr>
      <w:r>
        <w:rPr>
          <w:rFonts w:eastAsia="Batang" w:cstheme="minorHAnsi"/>
          <w:lang w:val="en-US" w:eastAsia="ko-KR"/>
        </w:rPr>
        <w:t>d) estimate the rising propagation delay when the load is a 2-input NOR gate. Explain the details of the delay components.</w:t>
      </w:r>
    </w:p>
    <w:p w14:paraId="564FDC44" w14:textId="3AB0A616" w:rsidR="00AD5B0D" w:rsidRDefault="00AD5B0D" w:rsidP="00951279">
      <w:pPr>
        <w:rPr>
          <w:rFonts w:eastAsia="Batang" w:cstheme="minorHAnsi"/>
          <w:lang w:val="en-US" w:eastAsia="ko-KR"/>
        </w:rPr>
      </w:pPr>
      <w:r>
        <w:rPr>
          <w:rFonts w:eastAsia="Batang" w:cstheme="minorHAnsi"/>
          <w:lang w:val="en-US" w:eastAsia="ko-KR"/>
        </w:rPr>
        <w:t>e) estimate the falling contamination delay when the load is a 2-input NOR gate. Explain the details of the delay components.</w:t>
      </w:r>
    </w:p>
    <w:p w14:paraId="25E060BA" w14:textId="6AE42945" w:rsidR="00AD5B0D" w:rsidRDefault="00AD5B0D" w:rsidP="00951279">
      <w:pPr>
        <w:rPr>
          <w:rFonts w:eastAsia="Batang" w:cstheme="minorHAnsi"/>
          <w:lang w:val="en-US" w:eastAsia="ko-KR"/>
        </w:rPr>
      </w:pPr>
    </w:p>
    <w:p w14:paraId="4E103E11" w14:textId="6029F1B5" w:rsidR="00865AFA" w:rsidRDefault="00865AFA" w:rsidP="00951279">
      <w:pPr>
        <w:rPr>
          <w:rFonts w:eastAsia="Batang" w:cstheme="minorHAnsi"/>
          <w:lang w:val="en-US" w:eastAsia="ko-KR"/>
        </w:rPr>
      </w:pPr>
    </w:p>
    <w:p w14:paraId="442A9D4C" w14:textId="31E13FB5" w:rsidR="00865AFA" w:rsidRDefault="00865AFA" w:rsidP="00951279">
      <w:pPr>
        <w:rPr>
          <w:rFonts w:eastAsia="Batang" w:cstheme="minorHAnsi"/>
          <w:lang w:val="en-US" w:eastAsia="ko-KR"/>
        </w:rPr>
      </w:pPr>
    </w:p>
    <w:p w14:paraId="1A92419A" w14:textId="77EB605F" w:rsidR="00865AFA" w:rsidRDefault="00865AFA" w:rsidP="00951279">
      <w:pPr>
        <w:rPr>
          <w:rFonts w:eastAsia="Batang" w:cstheme="minorHAnsi"/>
          <w:lang w:val="en-US" w:eastAsia="ko-KR"/>
        </w:rPr>
      </w:pPr>
    </w:p>
    <w:p w14:paraId="1BDD1BE4" w14:textId="013ED6C7" w:rsidR="00865AFA" w:rsidRDefault="00865AFA" w:rsidP="00951279">
      <w:pPr>
        <w:rPr>
          <w:rFonts w:eastAsia="Batang" w:cstheme="minorHAnsi"/>
          <w:lang w:val="en-US" w:eastAsia="ko-KR"/>
        </w:rPr>
      </w:pPr>
      <w:r>
        <w:rPr>
          <w:rFonts w:eastAsia="Batang" w:cstheme="minorHAnsi"/>
          <w:noProof/>
          <w:lang w:val="en-US" w:eastAsia="ko-KR"/>
        </w:rPr>
        <w:lastRenderedPageBreak/>
        <w:drawing>
          <wp:inline distT="0" distB="0" distL="0" distR="0" wp14:anchorId="69230E73" wp14:editId="44699DB7">
            <wp:extent cx="6807200" cy="91440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807200" cy="9144000"/>
                    </a:xfrm>
                    <a:prstGeom prst="rect">
                      <a:avLst/>
                    </a:prstGeom>
                  </pic:spPr>
                </pic:pic>
              </a:graphicData>
            </a:graphic>
          </wp:inline>
        </w:drawing>
      </w:r>
    </w:p>
    <w:p w14:paraId="055B45FF" w14:textId="3C17B59B" w:rsidR="00AD5B0D" w:rsidRDefault="00AD5B0D" w:rsidP="00951279">
      <w:pPr>
        <w:rPr>
          <w:rFonts w:eastAsia="Batang" w:cstheme="minorHAnsi"/>
          <w:lang w:val="en-US" w:eastAsia="ko-KR"/>
        </w:rPr>
      </w:pPr>
      <w:r>
        <w:rPr>
          <w:rFonts w:eastAsia="Batang" w:cstheme="minorHAnsi"/>
          <w:lang w:val="en-US" w:eastAsia="ko-KR"/>
        </w:rPr>
        <w:lastRenderedPageBreak/>
        <w:t>5. (15pts) A back-to-back flip-flop circuit suffers from the race condition if there is clock skew between flip-flops. One of the solutions to this problem is that the use of buffer chain. Decide how many inverters are needed by assuming that the clock skew is 5ps.</w:t>
      </w:r>
    </w:p>
    <w:p w14:paraId="749ED3A5" w14:textId="742A46DA" w:rsidR="00865AFA" w:rsidRDefault="009323A2" w:rsidP="00951279">
      <w:pPr>
        <w:rPr>
          <w:rFonts w:eastAsia="Batang" w:cstheme="minorHAnsi"/>
          <w:lang w:val="en-US" w:eastAsia="ko-KR"/>
        </w:rPr>
      </w:pPr>
      <w:r>
        <w:rPr>
          <w:rFonts w:eastAsia="Batang" w:cstheme="minorHAnsi"/>
          <w:lang w:val="en-US" w:eastAsia="ko-KR"/>
        </w:rPr>
        <w:t>(+ assume that CLK has no transition time)</w:t>
      </w:r>
    </w:p>
    <w:p w14:paraId="5D7E9D1F" w14:textId="5D5E9776" w:rsidR="00865AFA" w:rsidRDefault="00865AFA" w:rsidP="00951279">
      <w:pPr>
        <w:rPr>
          <w:rFonts w:eastAsia="Batang" w:cstheme="minorHAnsi"/>
          <w:lang w:val="en-US" w:eastAsia="ko-KR"/>
        </w:rPr>
      </w:pPr>
      <w:r>
        <w:rPr>
          <w:rFonts w:eastAsia="Batang" w:cstheme="minorHAnsi"/>
          <w:noProof/>
          <w:lang w:val="en-US" w:eastAsia="ko-KR"/>
        </w:rPr>
        <w:drawing>
          <wp:inline distT="0" distB="0" distL="0" distR="0" wp14:anchorId="10E5649C" wp14:editId="0F8EA892">
            <wp:extent cx="6807200" cy="8394700"/>
            <wp:effectExtent l="0" t="0" r="0" b="0"/>
            <wp:docPr id="4" name="Picture 4"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07200" cy="8394700"/>
                    </a:xfrm>
                    <a:prstGeom prst="rect">
                      <a:avLst/>
                    </a:prstGeom>
                  </pic:spPr>
                </pic:pic>
              </a:graphicData>
            </a:graphic>
          </wp:inline>
        </w:drawing>
      </w:r>
    </w:p>
    <w:p w14:paraId="38717007" w14:textId="72E38D3D" w:rsidR="00AD5B0D" w:rsidRDefault="00AD5B0D" w:rsidP="00951279">
      <w:pPr>
        <w:rPr>
          <w:rFonts w:eastAsia="Batang" w:cstheme="minorHAnsi"/>
          <w:lang w:val="en-US" w:eastAsia="ko-KR"/>
        </w:rPr>
      </w:pPr>
    </w:p>
    <w:p w14:paraId="1EAE4F0E" w14:textId="62C25154" w:rsidR="00AD5B0D" w:rsidRDefault="00AD5B0D" w:rsidP="00951279">
      <w:pPr>
        <w:rPr>
          <w:rFonts w:eastAsia="Batang" w:cstheme="minorHAnsi"/>
          <w:lang w:val="en-US" w:eastAsia="ko-KR"/>
        </w:rPr>
      </w:pPr>
      <w:r>
        <w:rPr>
          <w:rFonts w:eastAsia="Batang" w:cstheme="minorHAnsi"/>
          <w:lang w:val="en-US" w:eastAsia="ko-KR"/>
        </w:rPr>
        <w:t xml:space="preserve">6. (15pts) Try to graphically estimate the two noise margins of a skewed inverter of </w:t>
      </w:r>
      <m:oMath>
        <m:sSub>
          <m:sSubPr>
            <m:ctrlPr>
              <w:rPr>
                <w:rFonts w:ascii="Cambria Math" w:eastAsia="Batang" w:hAnsi="Cambria Math" w:cstheme="minorHAnsi"/>
                <w:i/>
                <w:lang w:val="en-US" w:eastAsia="ko-KR"/>
              </w:rPr>
            </m:ctrlPr>
          </m:sSubPr>
          <m:e>
            <m:r>
              <w:rPr>
                <w:rFonts w:ascii="Cambria Math" w:eastAsia="Batang" w:hAnsi="Cambria Math" w:cstheme="minorHAnsi"/>
                <w:lang w:val="en-US" w:eastAsia="ko-KR"/>
              </w:rPr>
              <m:t>B</m:t>
            </m:r>
          </m:e>
          <m:sub>
            <m:r>
              <w:rPr>
                <w:rFonts w:ascii="Cambria Math" w:eastAsia="Batang" w:hAnsi="Cambria Math" w:cstheme="minorHAnsi"/>
                <w:lang w:val="en-US" w:eastAsia="ko-KR"/>
              </w:rPr>
              <m:t>n</m:t>
            </m:r>
          </m:sub>
        </m:sSub>
        <m:r>
          <w:rPr>
            <w:rFonts w:ascii="Cambria Math" w:eastAsia="Batang" w:hAnsi="Cambria Math" w:cstheme="minorHAnsi"/>
            <w:lang w:val="en-US" w:eastAsia="ko-KR"/>
          </w:rPr>
          <m:t>=1.5</m:t>
        </m:r>
        <m:sSub>
          <m:sSubPr>
            <m:ctrlPr>
              <w:rPr>
                <w:rFonts w:ascii="Cambria Math" w:eastAsia="Batang" w:hAnsi="Cambria Math" w:cstheme="minorHAnsi"/>
                <w:i/>
                <w:lang w:val="en-US" w:eastAsia="ko-KR"/>
              </w:rPr>
            </m:ctrlPr>
          </m:sSubPr>
          <m:e>
            <m:r>
              <w:rPr>
                <w:rFonts w:ascii="Cambria Math" w:eastAsia="Batang" w:hAnsi="Cambria Math" w:cstheme="minorHAnsi"/>
                <w:lang w:val="en-US" w:eastAsia="ko-KR"/>
              </w:rPr>
              <m:t>B</m:t>
            </m:r>
          </m:e>
          <m:sub>
            <m:r>
              <w:rPr>
                <w:rFonts w:ascii="Cambria Math" w:eastAsia="Batang" w:hAnsi="Cambria Math" w:cstheme="minorHAnsi"/>
                <w:lang w:val="en-US" w:eastAsia="ko-KR"/>
              </w:rPr>
              <m:t>p</m:t>
            </m:r>
          </m:sub>
        </m:sSub>
      </m:oMath>
    </w:p>
    <w:p w14:paraId="53B6F6D5" w14:textId="551F7497" w:rsidR="00865AFA" w:rsidRDefault="00865AFA" w:rsidP="00951279">
      <w:pPr>
        <w:rPr>
          <w:rFonts w:eastAsia="Batang" w:cstheme="minorHAnsi"/>
          <w:lang w:val="en-US" w:eastAsia="ko-KR"/>
        </w:rPr>
      </w:pPr>
    </w:p>
    <w:p w14:paraId="32C89B8C" w14:textId="550429C4" w:rsidR="00865AFA" w:rsidRPr="00AD5B0D" w:rsidRDefault="00865AFA" w:rsidP="00951279">
      <w:pPr>
        <w:rPr>
          <w:rFonts w:eastAsia="Batang" w:cstheme="minorHAnsi"/>
          <w:lang w:val="en-US" w:eastAsia="ko-KR"/>
        </w:rPr>
      </w:pPr>
      <w:r>
        <w:rPr>
          <w:rFonts w:eastAsia="Batang" w:cstheme="minorHAnsi"/>
          <w:noProof/>
          <w:lang w:val="en-US" w:eastAsia="ko-KR"/>
        </w:rPr>
        <w:drawing>
          <wp:inline distT="0" distB="0" distL="0" distR="0" wp14:anchorId="1BC3313A" wp14:editId="3B6DA124">
            <wp:extent cx="6858000" cy="66040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6604000"/>
                    </a:xfrm>
                    <a:prstGeom prst="rect">
                      <a:avLst/>
                    </a:prstGeom>
                  </pic:spPr>
                </pic:pic>
              </a:graphicData>
            </a:graphic>
          </wp:inline>
        </w:drawing>
      </w:r>
    </w:p>
    <w:p w14:paraId="12DE13C3" w14:textId="77777777" w:rsidR="00AD5B0D" w:rsidRPr="00AD5B0D" w:rsidRDefault="00AD5B0D" w:rsidP="00951279">
      <w:pPr>
        <w:rPr>
          <w:rFonts w:eastAsia="Batang" w:cstheme="minorHAnsi"/>
          <w:lang w:val="en-US" w:eastAsia="ko-KR"/>
        </w:rPr>
      </w:pPr>
    </w:p>
    <w:sectPr w:rsidR="00AD5B0D" w:rsidRPr="00AD5B0D" w:rsidSect="00CA6154">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154"/>
    <w:rsid w:val="00010406"/>
    <w:rsid w:val="00453565"/>
    <w:rsid w:val="00630501"/>
    <w:rsid w:val="00865AFA"/>
    <w:rsid w:val="009323A2"/>
    <w:rsid w:val="00951279"/>
    <w:rsid w:val="00AD5B0D"/>
    <w:rsid w:val="00CA6154"/>
  </w:rsids>
  <m:mathPr>
    <m:mathFont m:val="Cambria Math"/>
    <m:brkBin m:val="before"/>
    <m:brkBinSub m:val="--"/>
    <m:smallFrac m:val="0"/>
    <m:dispDef/>
    <m:lMargin m:val="0"/>
    <m:rMargin m:val="0"/>
    <m:defJc m:val="centerGroup"/>
    <m:wrapIndent m:val="1440"/>
    <m:intLim m:val="subSup"/>
    <m:naryLim m:val="undOvr"/>
  </m:mathPr>
  <w:themeFontLang w:val="en-K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22BCA"/>
  <w15:chartTrackingRefBased/>
  <w15:docId w15:val="{3DC9CA67-F6A4-4248-97D1-17D9BD262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KR"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615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g"/><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609</Words>
  <Characters>3475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정진 박</dc:creator>
  <cp:keywords/>
  <dc:description/>
  <cp:lastModifiedBy>정진 박</cp:lastModifiedBy>
  <cp:revision>6</cp:revision>
  <cp:lastPrinted>2020-09-28T13:55:00Z</cp:lastPrinted>
  <dcterms:created xsi:type="dcterms:W3CDTF">2020-09-28T13:52:00Z</dcterms:created>
  <dcterms:modified xsi:type="dcterms:W3CDTF">2020-09-29T06:04:00Z</dcterms:modified>
</cp:coreProperties>
</file>