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2863" w:rsidRDefault="00A52863"/>
    <w:p w:rsidR="00FB3B87" w:rsidRDefault="00FB3B87"/>
    <w:tbl>
      <w:tblPr>
        <w:tblStyle w:val="a"/>
        <w:tblW w:w="1048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3925"/>
      </w:tblGrid>
      <w:tr w:rsidR="00A52863" w:rsidTr="00BD2384">
        <w:trPr>
          <w:jc w:val="center"/>
        </w:trPr>
        <w:tc>
          <w:tcPr>
            <w:tcW w:w="104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8B5D9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PROJETO FINIS</w:t>
            </w:r>
          </w:p>
        </w:tc>
      </w:tr>
      <w:tr w:rsidR="00A52863" w:rsidTr="00BD2384">
        <w:trPr>
          <w:jc w:val="center"/>
        </w:trPr>
        <w:tc>
          <w:tcPr>
            <w:tcW w:w="10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A52863" w:rsidTr="00BD2384">
        <w:trPr>
          <w:jc w:val="center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Wagner J. Florencio Jr.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Videoconferência</w:t>
            </w:r>
          </w:p>
        </w:tc>
        <w:tc>
          <w:tcPr>
            <w:tcW w:w="3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04/03/2017</w:t>
            </w:r>
          </w:p>
        </w:tc>
      </w:tr>
    </w:tbl>
    <w:p w:rsidR="00A52863" w:rsidRDefault="00ED7A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52863" w:rsidRDefault="00ED7ADE" w:rsidP="00FB3B8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10480" w:type="dxa"/>
        <w:jc w:val="center"/>
        <w:tblInd w:w="0" w:type="dxa"/>
        <w:tbl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1"/>
        <w:gridCol w:w="3457"/>
        <w:gridCol w:w="3852"/>
      </w:tblGrid>
      <w:tr w:rsidR="00A52863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A52863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 Vaz Mariano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8B5D9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yuri.vam@gmail.com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Gerência</w:t>
            </w:r>
          </w:p>
        </w:tc>
      </w:tr>
    </w:tbl>
    <w:p w:rsidR="00A52863" w:rsidRDefault="00A52863">
      <w:pPr>
        <w:spacing w:line="360" w:lineRule="auto"/>
        <w:jc w:val="both"/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p w:rsidR="008B5D9D" w:rsidRDefault="008B5D9D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  <w:sectPr w:rsidR="008B5D9D" w:rsidSect="00FB3B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tbl>
      <w:tblPr>
        <w:tblStyle w:val="a1"/>
        <w:tblW w:w="4962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4253"/>
      </w:tblGrid>
      <w:tr w:rsidR="00A52863" w:rsidTr="00EC58C5">
        <w:trPr>
          <w:trHeight w:val="283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Item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ED7ADE">
            <w:pPr>
              <w:jc w:val="center"/>
              <w:rPr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001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ED7ADE">
            <w:pPr>
              <w:widowControl w:val="0"/>
              <w:rPr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</w:t>
            </w:r>
            <w:r w:rsidR="008B5D9D"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Parecer</w:t>
            </w:r>
            <w:r w:rsidR="00D66067"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em relação ao termos e assinaturas.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ED7ADE">
            <w:pPr>
              <w:widowControl w:val="0"/>
              <w:jc w:val="center"/>
              <w:rPr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002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ED7ADE">
            <w:pPr>
              <w:widowControl w:val="0"/>
              <w:rPr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</w:t>
            </w:r>
            <w:r w:rsidR="00D66067"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Apresentação do cronograma da fase 1.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ED7ADE">
            <w:pPr>
              <w:widowControl w:val="0"/>
              <w:jc w:val="center"/>
              <w:rPr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003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ED7ADE" w:rsidP="00D66067">
            <w:pPr>
              <w:widowControl w:val="0"/>
              <w:rPr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</w:t>
            </w:r>
            <w:r w:rsidR="00D66067"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Aspectos da modelagem do processo do negócio.</w:t>
            </w:r>
          </w:p>
        </w:tc>
      </w:tr>
      <w:tr w:rsidR="008B5D9D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D9D" w:rsidRPr="00D66067" w:rsidRDefault="00D6606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004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D9D" w:rsidRPr="00D66067" w:rsidRDefault="00D66067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Apresentação do processo de consulta de acervo atual.</w:t>
            </w:r>
          </w:p>
        </w:tc>
      </w:tr>
      <w:tr w:rsidR="00600FEA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Default="00600FEA" w:rsidP="00600FE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Item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Default="00600FEA" w:rsidP="00600FE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600FEA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D66067" w:rsidRDefault="00600FEA" w:rsidP="00600FE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005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D66067" w:rsidRDefault="00600FEA" w:rsidP="00600FEA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Apresentação </w:t>
            </w:r>
            <w:r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do </w:t>
            </w: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processo de utilização do sistema</w:t>
            </w:r>
            <w:r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de vendas pela internet</w:t>
            </w: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Estante Virtual</w:t>
            </w:r>
            <w:r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.</w:t>
            </w:r>
          </w:p>
        </w:tc>
      </w:tr>
      <w:tr w:rsidR="00600FEA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D66067" w:rsidRDefault="00600FEA" w:rsidP="00600FE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006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D66067" w:rsidRDefault="00600FEA" w:rsidP="00600FEA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Apresentação do atual processo de trocas de livros e liberação/utilização de créditos na livraria.</w:t>
            </w:r>
          </w:p>
        </w:tc>
      </w:tr>
      <w:tr w:rsidR="00600FEA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D66067" w:rsidRDefault="00600FEA" w:rsidP="00600FE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007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D66067" w:rsidRDefault="00600FEA" w:rsidP="00600FEA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Encerramento.</w:t>
            </w:r>
          </w:p>
        </w:tc>
      </w:tr>
    </w:tbl>
    <w:p w:rsidR="008B5D9D" w:rsidRDefault="008B5D9D">
      <w:pPr>
        <w:spacing w:line="360" w:lineRule="auto"/>
        <w:jc w:val="both"/>
        <w:sectPr w:rsidR="008B5D9D" w:rsidSect="008B5D9D">
          <w:type w:val="continuous"/>
          <w:pgSz w:w="11906" w:h="16838"/>
          <w:pgMar w:top="720" w:right="720" w:bottom="720" w:left="720" w:header="0" w:footer="0" w:gutter="0"/>
          <w:pgNumType w:start="1"/>
          <w:cols w:num="2" w:space="720"/>
          <w:docGrid w:linePitch="299"/>
        </w:sectPr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ENCAMINHAMENTOS</w:t>
      </w:r>
    </w:p>
    <w:tbl>
      <w:tblPr>
        <w:tblStyle w:val="a2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5815"/>
        <w:gridCol w:w="1843"/>
        <w:gridCol w:w="1843"/>
      </w:tblGrid>
      <w:tr w:rsidR="00A52863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A52863" w:rsidRPr="00600FEA" w:rsidTr="00EC58C5">
        <w:trPr>
          <w:trHeight w:val="260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001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Enviar termos para assinatura quando o seguro estiver liberado.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600FEA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hAnsi="Times New Roman" w:cs="Times New Roman"/>
                <w:sz w:val="18"/>
                <w:szCs w:val="18"/>
              </w:rPr>
              <w:t>Wagner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600FEA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hAnsi="Times New Roman" w:cs="Times New Roman"/>
                <w:sz w:val="18"/>
                <w:szCs w:val="18"/>
              </w:rPr>
              <w:t>06/03/2017</w:t>
            </w:r>
          </w:p>
        </w:tc>
      </w:tr>
      <w:tr w:rsidR="00A52863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002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Entrar em contato para agendamento de data da segunda reunião.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600FEA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hAnsi="Times New Roman" w:cs="Times New Roman"/>
                <w:sz w:val="18"/>
                <w:szCs w:val="18"/>
              </w:rPr>
              <w:t>Wagner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600FEA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hAnsi="Times New Roman" w:cs="Times New Roman"/>
                <w:sz w:val="18"/>
                <w:szCs w:val="18"/>
              </w:rPr>
              <w:t>09/03/2017</w:t>
            </w:r>
          </w:p>
        </w:tc>
      </w:tr>
    </w:tbl>
    <w:p w:rsidR="00A52863" w:rsidRDefault="00A52863">
      <w:pPr>
        <w:spacing w:line="360" w:lineRule="auto"/>
        <w:jc w:val="both"/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A52863" w:rsidTr="00EC58C5">
        <w:trPr>
          <w:trHeight w:val="473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A52863"/>
          <w:p w:rsidR="00600FEA" w:rsidRDefault="00600FEA"/>
          <w:p w:rsidR="00600FEA" w:rsidRDefault="00600FEA"/>
        </w:tc>
      </w:tr>
    </w:tbl>
    <w:p w:rsidR="00A52863" w:rsidRDefault="00A52863"/>
    <w:p w:rsidR="00FB3B87" w:rsidRPr="00FB3B87" w:rsidRDefault="00FB3B87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ASSINATURAS</w:t>
      </w:r>
    </w:p>
    <w:p w:rsidR="00600FEA" w:rsidRDefault="00600FEA" w:rsidP="00BD2384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00FEA" w:rsidRDefault="00600FEA" w:rsidP="00ED56E7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D56E7" w:rsidRDefault="00ED56E7" w:rsidP="00ED56E7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8513E6" w:rsidRDefault="008513E6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600FEA" w:rsidSect="008B5D9D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:rsidR="00FB3B87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_______________________________________</w:t>
      </w:r>
    </w:p>
    <w:p w:rsidR="008B5D9D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B3B87">
        <w:rPr>
          <w:rFonts w:ascii="Times New Roman" w:eastAsia="Times New Roman" w:hAnsi="Times New Roman" w:cs="Times New Roman"/>
          <w:i/>
          <w:sz w:val="20"/>
          <w:szCs w:val="20"/>
        </w:rPr>
        <w:t>Yuri Vaz Mariano</w:t>
      </w:r>
    </w:p>
    <w:p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______________________________________</w:t>
      </w:r>
    </w:p>
    <w:p w:rsidR="00FB3B87" w:rsidRP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Wagner José Florencio Junior</w:t>
      </w:r>
    </w:p>
    <w:sectPr w:rsidR="00FB3B87" w:rsidRPr="00FB3B87" w:rsidSect="00FB3B87">
      <w:type w:val="continuous"/>
      <w:pgSz w:w="11906" w:h="16838"/>
      <w:pgMar w:top="720" w:right="720" w:bottom="720" w:left="720" w:header="0" w:footer="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AA6" w:rsidRDefault="00457AA6">
      <w:pPr>
        <w:spacing w:line="240" w:lineRule="auto"/>
      </w:pPr>
      <w:r>
        <w:separator/>
      </w:r>
    </w:p>
  </w:endnote>
  <w:endnote w:type="continuationSeparator" w:id="0">
    <w:p w:rsidR="00457AA6" w:rsidRDefault="00457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863" w:rsidRDefault="00ED7AD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A52863" w:rsidRPr="006474B0" w:rsidRDefault="00ED7ADE">
    <w:pPr>
      <w:spacing w:after="60"/>
      <w:jc w:val="center"/>
    </w:pPr>
    <w:r w:rsidRPr="006474B0">
      <w:rPr>
        <w:sz w:val="14"/>
        <w:szCs w:val="14"/>
      </w:rPr>
      <w:t>Campus Centro:</w:t>
    </w:r>
    <w:proofErr w:type="gramStart"/>
    <w:r w:rsidRPr="006474B0">
      <w:rPr>
        <w:sz w:val="14"/>
        <w:szCs w:val="14"/>
      </w:rPr>
      <w:t xml:space="preserve">  </w:t>
    </w:r>
    <w:proofErr w:type="gramEnd"/>
    <w:r w:rsidRPr="006474B0">
      <w:rPr>
        <w:i/>
        <w:sz w:val="14"/>
        <w:szCs w:val="14"/>
      </w:rPr>
      <w:t xml:space="preserve">Rua Castelo Branco, 349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Centro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Foz do Iguaçu - PR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CEP 85852-130</w:t>
    </w:r>
  </w:p>
  <w:p w:rsidR="00A52863" w:rsidRPr="006474B0" w:rsidRDefault="00ED7ADE">
    <w:pPr>
      <w:spacing w:after="60"/>
      <w:jc w:val="center"/>
    </w:pPr>
    <w:r w:rsidRPr="006474B0">
      <w:rPr>
        <w:i/>
        <w:sz w:val="14"/>
        <w:szCs w:val="14"/>
      </w:rPr>
      <w:t>Tel. (45) 3523 - 6900</w:t>
    </w:r>
    <w:proofErr w:type="gramStart"/>
    <w:r w:rsidRPr="006474B0">
      <w:rPr>
        <w:i/>
        <w:sz w:val="14"/>
        <w:szCs w:val="14"/>
      </w:rPr>
      <w:t xml:space="preserve">   </w:t>
    </w:r>
    <w:proofErr w:type="gramEnd"/>
    <w:r w:rsidRPr="006474B0">
      <w:rPr>
        <w:i/>
        <w:sz w:val="14"/>
        <w:szCs w:val="14"/>
      </w:rPr>
      <w:t>Fax (45) 3523 - 6900</w:t>
    </w:r>
    <w:r w:rsidRPr="006474B0">
      <w:rPr>
        <w:sz w:val="14"/>
        <w:szCs w:val="14"/>
      </w:rPr>
      <w:tab/>
      <w:t>l  www.udc.edu.br</w:t>
    </w:r>
  </w:p>
  <w:p w:rsidR="00A52863" w:rsidRDefault="00ED7AD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564E5C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564E5C">
      <w:rPr>
        <w:noProof/>
      </w:rPr>
      <w:t>1</w:t>
    </w:r>
    <w:r>
      <w:fldChar w:fldCharType="end"/>
    </w:r>
  </w:p>
  <w:p w:rsidR="00A52863" w:rsidRDefault="00A5286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AA6" w:rsidRDefault="00457AA6">
      <w:pPr>
        <w:spacing w:line="240" w:lineRule="auto"/>
      </w:pPr>
      <w:r>
        <w:separator/>
      </w:r>
    </w:p>
  </w:footnote>
  <w:footnote w:type="continuationSeparator" w:id="0">
    <w:p w:rsidR="00457AA6" w:rsidRDefault="00457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6192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39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61312" behindDoc="0" locked="0" layoutInCell="0" hidden="0" allowOverlap="1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0" b="0"/>
          <wp:wrapNone/>
          <wp:docPr id="40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:rsidR="00A52863" w:rsidRDefault="00ED7ADE" w:rsidP="008513E6">
    <w:pPr>
      <w:tabs>
        <w:tab w:val="right" w:pos="8504"/>
      </w:tabs>
      <w:spacing w:line="240" w:lineRule="auto"/>
      <w:jc w:val="center"/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63"/>
    <w:rsid w:val="000C783C"/>
    <w:rsid w:val="002E7948"/>
    <w:rsid w:val="00457AA6"/>
    <w:rsid w:val="00564E5C"/>
    <w:rsid w:val="00600FEA"/>
    <w:rsid w:val="006474B0"/>
    <w:rsid w:val="008513E6"/>
    <w:rsid w:val="008B5D9D"/>
    <w:rsid w:val="00A52863"/>
    <w:rsid w:val="00BD2384"/>
    <w:rsid w:val="00D66067"/>
    <w:rsid w:val="00EC58C5"/>
    <w:rsid w:val="00ED56E7"/>
    <w:rsid w:val="00ED7ADE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8F334-48EB-4F66-9F26-7B01717C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UDC</cp:lastModifiedBy>
  <cp:revision>10</cp:revision>
  <cp:lastPrinted>2017-03-20T21:47:00Z</cp:lastPrinted>
  <dcterms:created xsi:type="dcterms:W3CDTF">2017-03-04T23:13:00Z</dcterms:created>
  <dcterms:modified xsi:type="dcterms:W3CDTF">2017-03-20T21:47:00Z</dcterms:modified>
</cp:coreProperties>
</file>