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r w:rsidRPr="0064437D">
        <w:t>DAFTAR PUSTAKA</w:t>
      </w:r>
    </w:p>
    <w:p w14:paraId="0EC74829" w14:textId="77777777" w:rsidR="00906D76" w:rsidRDefault="00906D76" w:rsidP="009551E2">
      <w:pPr>
        <w:spacing w:after="240"/>
        <w:jc w:val="both"/>
      </w:pPr>
    </w:p>
    <w:p w14:paraId="0E27F9B4" w14:textId="77777777" w:rsidR="0075093A" w:rsidRDefault="0075093A" w:rsidP="009551E2">
      <w:pPr>
        <w:spacing w:after="240"/>
        <w:jc w:val="both"/>
      </w:pPr>
    </w:p>
    <w:p w14:paraId="4A2BEAF8" w14:textId="2C4B3587" w:rsidR="0039762A" w:rsidRDefault="0039762A" w:rsidP="00906D76">
      <w:pPr>
        <w:spacing w:after="240"/>
        <w:ind w:left="720" w:hanging="720"/>
        <w:jc w:val="both"/>
      </w:pPr>
      <w:r>
        <w:t xml:space="preserve">Abbasi, T. &amp; Abbasi, S.A. 2012. Why Water Quality Indices. In </w:t>
      </w:r>
      <w:r w:rsidRPr="0039762A">
        <w:rPr>
          <w:i/>
          <w:iCs/>
        </w:rPr>
        <w:t>Water Quality Indices</w:t>
      </w:r>
      <w:r w:rsidR="00F859A2">
        <w:t>.</w:t>
      </w:r>
      <w:r w:rsidR="009E1EC0">
        <w:t xml:space="preserve"> pp. 3 </w:t>
      </w:r>
      <w:r w:rsidR="009959BB">
        <w:t>-</w:t>
      </w:r>
      <w:r w:rsidR="009E1EC0">
        <w:t xml:space="preserve"> </w:t>
      </w:r>
      <w:r>
        <w:t>7. Elsevier: Amsterdam.</w:t>
      </w: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0DC89E50" w14:textId="1ADB77FB" w:rsidR="00E706B0" w:rsidRDefault="00E706B0" w:rsidP="00E706B0">
      <w:pPr>
        <w:spacing w:after="240"/>
        <w:ind w:left="720" w:hanging="720"/>
        <w:jc w:val="both"/>
      </w:pPr>
      <w:r>
        <w:t xml:space="preserve">Chai, T. &amp; Draxler, R. R. 2014. </w:t>
      </w:r>
      <w:r>
        <w:t>Root mean square error (RMSE) or mean absolute error (MAE)? –</w:t>
      </w:r>
      <w:r>
        <w:t xml:space="preserve"> </w:t>
      </w:r>
      <w:r>
        <w:t>Arguments against avoiding RMSE in the literature</w:t>
      </w:r>
      <w:r>
        <w:t xml:space="preserve">. </w:t>
      </w:r>
      <w:bookmarkStart w:id="0" w:name="_GoBack"/>
      <w:r w:rsidRPr="00A8540B">
        <w:rPr>
          <w:i/>
          <w:iCs/>
        </w:rPr>
        <w:t>Geoscientific Model Development</w:t>
      </w:r>
      <w:bookmarkEnd w:id="0"/>
      <w:r>
        <w:t xml:space="preserve"> </w:t>
      </w:r>
      <w:r w:rsidR="00A8540B">
        <w:t>7 (3): 1247-1250.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29323385" w14:textId="77777777" w:rsidR="00AA193E" w:rsidRDefault="00AA193E" w:rsidP="00906D76">
      <w:pPr>
        <w:spacing w:after="240"/>
        <w:ind w:left="720" w:hanging="720"/>
        <w:jc w:val="both"/>
      </w:pPr>
      <w:r>
        <w:lastRenderedPageBreak/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344B126D" w14:textId="25EE0969" w:rsidR="00470592" w:rsidRDefault="00470592" w:rsidP="00906D76">
      <w:pPr>
        <w:spacing w:after="240"/>
        <w:ind w:left="720" w:hanging="720"/>
        <w:jc w:val="both"/>
        <w:sectPr w:rsidR="00470592" w:rsidSect="00E960C8">
          <w:pgSz w:w="11906" w:h="16838"/>
          <w:pgMar w:top="2835" w:right="1418" w:bottom="1418" w:left="2155" w:header="709" w:footer="709" w:gutter="0"/>
          <w:pgNumType w:start="44"/>
          <w:cols w:space="708"/>
          <w:docGrid w:linePitch="360"/>
        </w:sectPr>
      </w:pPr>
    </w:p>
    <w:p w14:paraId="6A8831E5" w14:textId="77777777" w:rsidR="005D27D8" w:rsidRDefault="005D27D8" w:rsidP="00906D76">
      <w:pPr>
        <w:spacing w:after="240"/>
        <w:ind w:left="720" w:hanging="720"/>
        <w:jc w:val="both"/>
      </w:pPr>
      <w:r>
        <w:lastRenderedPageBreak/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05EF08D1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lastRenderedPageBreak/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t xml:space="preserve">Krose, B. &amp; van der Smagt, P. 1996. </w:t>
      </w:r>
      <w:r w:rsidRPr="00046783">
        <w:t>An Introduction to Neural Networks</w:t>
      </w:r>
      <w:r>
        <w:t>. 8th Edition. The University of Amsterdam: Amsterdam.</w:t>
      </w:r>
    </w:p>
    <w:p w14:paraId="5BB2759D" w14:textId="270938FC" w:rsidR="00DA21CD" w:rsidRDefault="00DA21CD" w:rsidP="00DA21CD">
      <w:pPr>
        <w:spacing w:after="240"/>
        <w:ind w:left="720" w:hanging="720"/>
        <w:jc w:val="both"/>
      </w:pPr>
      <w:r>
        <w:t xml:space="preserve">Lambrou, T P, Panayiotou, C G &amp; Anastasiou, C C. 2012. A Low-Cost System for Real Time Monitoring and Assessment of Potable Water Quality at Consumer Sites. </w:t>
      </w:r>
      <w:r w:rsidR="00DB2A9B" w:rsidRPr="00DB2A9B">
        <w:rPr>
          <w:i/>
        </w:rPr>
        <w:t>2012 IEEE SENSORS Proceedings</w:t>
      </w:r>
      <w:r w:rsidR="00DB2A9B">
        <w:t>, pp. 1-4.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lastRenderedPageBreak/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28207375" w14:textId="42066A0E" w:rsidR="00D24587" w:rsidRDefault="00D24587" w:rsidP="00BC2EE8">
      <w:pPr>
        <w:spacing w:after="240"/>
        <w:ind w:left="720" w:hanging="720"/>
        <w:jc w:val="both"/>
      </w:pPr>
      <w:r>
        <w:t xml:space="preserve">Republik Indonesia. 2001. Peraturan Pemerintah Nomor 82 Tahun 2001 Tentang </w:t>
      </w:r>
      <w:r w:rsidR="0044471C">
        <w:t>Pengelolaan Kualitas Air d</w:t>
      </w:r>
      <w:r w:rsidR="0044471C" w:rsidRPr="0044471C">
        <w:t>an Pengendalian Pencemaran Air</w:t>
      </w:r>
      <w:r w:rsidR="0044471C">
        <w:t>. Lembaran Negara Republik Indonesia Tahun 2001, Nomor 153. Sekretariat Negara. Jakarta.</w:t>
      </w:r>
    </w:p>
    <w:p w14:paraId="6897EE59" w14:textId="32EA2BFE" w:rsidR="00826558" w:rsidRDefault="00826558" w:rsidP="00BC2EE8">
      <w:pPr>
        <w:spacing w:after="240"/>
        <w:ind w:left="720" w:hanging="720"/>
        <w:jc w:val="both"/>
      </w:pPr>
      <w:r>
        <w:t xml:space="preserve">Republik Indonesia. 2003. Keputusan Menteri Negara Lingkungan Hidup Nomor 115 Tahun 2003 Tentang Pedoman Penentuan Status Mutu Air. </w:t>
      </w:r>
      <w:r w:rsidR="00575824">
        <w:t>Sekretariat Negara. Jakarta.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5C0904E0" w14:textId="610CF817" w:rsidR="00470592" w:rsidRDefault="00FD3921" w:rsidP="00470592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lastRenderedPageBreak/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p w14:paraId="6FC99FDB" w14:textId="5B5E9F5B" w:rsidR="00AD1BAB" w:rsidRPr="00AD1BAB" w:rsidRDefault="00AD1BAB" w:rsidP="008400C4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t xml:space="preserve">Zhu, Q.-Y. &amp; Huang, G.-B. 2004. </w:t>
      </w:r>
      <w:r w:rsidRPr="00AD1BAB">
        <w:rPr>
          <w:lang w:val="en-US"/>
        </w:rPr>
        <w:t>MATLAB Codes of ELM Algorithm</w:t>
      </w:r>
      <w:r>
        <w:rPr>
          <w:lang w:val="en-US"/>
        </w:rPr>
        <w:t xml:space="preserve">. </w:t>
      </w:r>
      <w:r w:rsidR="00B75ADE">
        <w:t>(</w:t>
      </w:r>
      <w:r w:rsidR="00B75ADE" w:rsidRPr="00B75ADE">
        <w:rPr>
          <w:i/>
          <w:iCs/>
        </w:rPr>
        <w:t>Online</w:t>
      </w:r>
      <w:r w:rsidR="00B75ADE">
        <w:t xml:space="preserve">) </w:t>
      </w:r>
      <w:r w:rsidRPr="00AD1BAB">
        <w:rPr>
          <w:lang w:val="en-US"/>
        </w:rPr>
        <w:t>http://www.ntu.edu.sg/home/egbhuang/elm_random_hidden_nodes.html (27</w:t>
      </w:r>
      <w:r>
        <w:rPr>
          <w:lang w:val="en-US"/>
        </w:rPr>
        <w:t xml:space="preserve"> </w:t>
      </w:r>
      <w:r w:rsidR="006901BB">
        <w:t xml:space="preserve">Februari </w:t>
      </w:r>
      <w:r>
        <w:rPr>
          <w:lang w:val="en-US"/>
        </w:rPr>
        <w:t>2017)</w:t>
      </w:r>
    </w:p>
    <w:sectPr w:rsidR="00AD1BAB" w:rsidRPr="00AD1BAB" w:rsidSect="00470592">
      <w:headerReference w:type="default" r:id="rId6"/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7E81E" w14:textId="77777777" w:rsidR="00484AC3" w:rsidRDefault="00484AC3" w:rsidP="00E960C8">
      <w:pPr>
        <w:spacing w:line="240" w:lineRule="auto"/>
      </w:pPr>
      <w:r>
        <w:separator/>
      </w:r>
    </w:p>
  </w:endnote>
  <w:endnote w:type="continuationSeparator" w:id="0">
    <w:p w14:paraId="5BF27715" w14:textId="77777777" w:rsidR="00484AC3" w:rsidRDefault="00484AC3" w:rsidP="00E96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07AD2" w14:textId="77777777" w:rsidR="00484AC3" w:rsidRDefault="00484AC3" w:rsidP="00E960C8">
      <w:pPr>
        <w:spacing w:line="240" w:lineRule="auto"/>
      </w:pPr>
      <w:r>
        <w:separator/>
      </w:r>
    </w:p>
  </w:footnote>
  <w:footnote w:type="continuationSeparator" w:id="0">
    <w:p w14:paraId="3522CEEC" w14:textId="77777777" w:rsidR="00484AC3" w:rsidRDefault="00484AC3" w:rsidP="00E96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9355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9C01CE" w14:textId="2A7ADE2D" w:rsidR="00E960C8" w:rsidRDefault="00E960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40B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14:paraId="6FA39EBC" w14:textId="77777777" w:rsidR="00E960C8" w:rsidRDefault="00E960C8" w:rsidP="00E960C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640B2"/>
    <w:rsid w:val="00073770"/>
    <w:rsid w:val="000A7277"/>
    <w:rsid w:val="000A77C6"/>
    <w:rsid w:val="000C3F7A"/>
    <w:rsid w:val="000F0524"/>
    <w:rsid w:val="000F4927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4444D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9762A"/>
    <w:rsid w:val="003B699D"/>
    <w:rsid w:val="003C2B91"/>
    <w:rsid w:val="003D1E2F"/>
    <w:rsid w:val="003F7BCA"/>
    <w:rsid w:val="00406C40"/>
    <w:rsid w:val="00411919"/>
    <w:rsid w:val="00415980"/>
    <w:rsid w:val="0044471C"/>
    <w:rsid w:val="00470592"/>
    <w:rsid w:val="00484AC3"/>
    <w:rsid w:val="004C4552"/>
    <w:rsid w:val="00511B69"/>
    <w:rsid w:val="005626E5"/>
    <w:rsid w:val="00565A62"/>
    <w:rsid w:val="00575824"/>
    <w:rsid w:val="005808B0"/>
    <w:rsid w:val="0059636B"/>
    <w:rsid w:val="005C150D"/>
    <w:rsid w:val="005D27D8"/>
    <w:rsid w:val="005E6DAD"/>
    <w:rsid w:val="005E7113"/>
    <w:rsid w:val="005F055C"/>
    <w:rsid w:val="00600BB6"/>
    <w:rsid w:val="006254BC"/>
    <w:rsid w:val="0063386B"/>
    <w:rsid w:val="006350B8"/>
    <w:rsid w:val="0063702D"/>
    <w:rsid w:val="0064437D"/>
    <w:rsid w:val="006901BB"/>
    <w:rsid w:val="006D19B5"/>
    <w:rsid w:val="00713D4B"/>
    <w:rsid w:val="0071530D"/>
    <w:rsid w:val="007317AC"/>
    <w:rsid w:val="00735D17"/>
    <w:rsid w:val="0075093A"/>
    <w:rsid w:val="00783CBD"/>
    <w:rsid w:val="007A0E8F"/>
    <w:rsid w:val="007C4D28"/>
    <w:rsid w:val="007E2C43"/>
    <w:rsid w:val="00811D87"/>
    <w:rsid w:val="00826558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51E2"/>
    <w:rsid w:val="0095629F"/>
    <w:rsid w:val="00956A68"/>
    <w:rsid w:val="0096405E"/>
    <w:rsid w:val="009959BB"/>
    <w:rsid w:val="009A32D9"/>
    <w:rsid w:val="009E1EC0"/>
    <w:rsid w:val="009E39BF"/>
    <w:rsid w:val="009F6D4B"/>
    <w:rsid w:val="00A129D1"/>
    <w:rsid w:val="00A36B65"/>
    <w:rsid w:val="00A8540B"/>
    <w:rsid w:val="00AA025B"/>
    <w:rsid w:val="00AA193E"/>
    <w:rsid w:val="00AA2469"/>
    <w:rsid w:val="00AA6E56"/>
    <w:rsid w:val="00AC02C9"/>
    <w:rsid w:val="00AC70BE"/>
    <w:rsid w:val="00AD1BAB"/>
    <w:rsid w:val="00AF2ADE"/>
    <w:rsid w:val="00B013BC"/>
    <w:rsid w:val="00B74F8C"/>
    <w:rsid w:val="00B75ADE"/>
    <w:rsid w:val="00BC2EE8"/>
    <w:rsid w:val="00BD1315"/>
    <w:rsid w:val="00BF2746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24587"/>
    <w:rsid w:val="00D51AB3"/>
    <w:rsid w:val="00D5588A"/>
    <w:rsid w:val="00D845F8"/>
    <w:rsid w:val="00D93D3F"/>
    <w:rsid w:val="00D948D4"/>
    <w:rsid w:val="00D96A6C"/>
    <w:rsid w:val="00DA21CD"/>
    <w:rsid w:val="00DA77C1"/>
    <w:rsid w:val="00DB2A9B"/>
    <w:rsid w:val="00DF3D0A"/>
    <w:rsid w:val="00E05962"/>
    <w:rsid w:val="00E11FE1"/>
    <w:rsid w:val="00E61062"/>
    <w:rsid w:val="00E706B0"/>
    <w:rsid w:val="00E8138A"/>
    <w:rsid w:val="00E84301"/>
    <w:rsid w:val="00E960C8"/>
    <w:rsid w:val="00ED2235"/>
    <w:rsid w:val="00F133D5"/>
    <w:rsid w:val="00F3455A"/>
    <w:rsid w:val="00F57DE1"/>
    <w:rsid w:val="00F859A2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9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1B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C8"/>
  </w:style>
  <w:style w:type="paragraph" w:styleId="Footer">
    <w:name w:val="footer"/>
    <w:basedOn w:val="Normal"/>
    <w:link w:val="Foot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C8"/>
  </w:style>
  <w:style w:type="character" w:customStyle="1" w:styleId="Heading4Char">
    <w:name w:val="Heading 4 Char"/>
    <w:basedOn w:val="DefaultParagraphFont"/>
    <w:link w:val="Heading4"/>
    <w:uiPriority w:val="9"/>
    <w:semiHidden/>
    <w:rsid w:val="006D19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6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162</cp:revision>
  <dcterms:created xsi:type="dcterms:W3CDTF">2016-06-15T08:41:00Z</dcterms:created>
  <dcterms:modified xsi:type="dcterms:W3CDTF">2017-04-11T19:43:00Z</dcterms:modified>
</cp:coreProperties>
</file>