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8ECE" w14:textId="77777777" w:rsidR="007E37D3" w:rsidRDefault="007E37D3">
      <w:pPr>
        <w:rPr>
          <w:rFonts w:hint="eastAsia"/>
        </w:rPr>
      </w:pPr>
      <w:r>
        <w:rPr>
          <w:rFonts w:hint="eastAsia"/>
        </w:rPr>
        <w:t>DynaTwin-Swarm：基于动态图结构自适应选择的工业多智能体协同调度系统</w:t>
      </w:r>
    </w:p>
    <w:p w14:paraId="5D8E7D3D" w14:textId="77777777" w:rsidR="007E37D3" w:rsidRDefault="007E37D3" w:rsidP="007E37D3">
      <w:pPr>
        <w:spacing w:after="200"/>
        <w:ind w:firstLine="0"/>
        <w:jc w:val="center"/>
        <w:rPr>
          <w:rFonts w:hint="eastAsia"/>
          <w:b/>
          <w:color w:val="0B3A70"/>
          <w:sz w:val="48"/>
        </w:rPr>
      </w:pPr>
      <w:r>
        <w:rPr>
          <w:rFonts w:hint="eastAsia"/>
          <w:b/>
          <w:color w:val="0B3A70"/>
          <w:sz w:val="48"/>
        </w:rPr>
        <w:t>项目技术文档 V1.0</w:t>
      </w:r>
    </w:p>
    <w:p w14:paraId="23A7517B" w14:textId="77777777" w:rsidR="007E37D3" w:rsidRDefault="007E37D3" w:rsidP="007E37D3">
      <w:pPr>
        <w:spacing w:after="200"/>
        <w:ind w:firstLine="0"/>
        <w:jc w:val="center"/>
        <w:rPr>
          <w:rFonts w:hint="eastAsia"/>
          <w:b/>
          <w:color w:val="1D5FA7"/>
          <w:sz w:val="32"/>
        </w:rPr>
      </w:pPr>
      <w:r>
        <w:rPr>
          <w:rFonts w:hint="eastAsia"/>
          <w:b/>
          <w:color w:val="1D5FA7"/>
          <w:sz w:val="32"/>
        </w:rPr>
        <w:t>2026年6月</w:t>
      </w:r>
    </w:p>
    <w:p w14:paraId="093AE254" w14:textId="77777777" w:rsidR="007E37D3" w:rsidRDefault="007E37D3" w:rsidP="007E37D3">
      <w:pPr>
        <w:spacing w:after="200"/>
        <w:ind w:firstLine="0"/>
        <w:jc w:val="center"/>
        <w:rPr>
          <w:rFonts w:hint="eastAsia"/>
          <w:color w:val="1D5FA7"/>
        </w:rPr>
      </w:pPr>
      <w:r>
        <w:rPr>
          <w:rFonts w:hint="eastAsia"/>
          <w:color w:val="1D5FA7"/>
        </w:rPr>
        <w:t>作者：王骏</w:t>
      </w:r>
    </w:p>
    <w:p w14:paraId="0A259AC2" w14:textId="77777777" w:rsidR="007E37D3" w:rsidRDefault="007E37D3" w:rsidP="007E37D3">
      <w:pPr>
        <w:spacing w:after="200"/>
        <w:ind w:firstLine="0"/>
        <w:jc w:val="center"/>
        <w:rPr>
          <w:rFonts w:hint="eastAsia"/>
          <w:color w:val="1D5FA7"/>
        </w:rPr>
      </w:pPr>
      <w:r>
        <w:rPr>
          <w:rFonts w:hint="eastAsia"/>
          <w:color w:val="1D5FA7"/>
        </w:rPr>
        <w:t>单位：贵州大学网络与信息安全专业</w:t>
      </w:r>
    </w:p>
    <w:p w14:paraId="4FA83CB9" w14:textId="77777777" w:rsidR="007E37D3" w:rsidRDefault="007E37D3" w:rsidP="007E37D3">
      <w:pPr>
        <w:spacing w:after="200"/>
        <w:ind w:firstLine="0"/>
        <w:jc w:val="center"/>
        <w:rPr>
          <w:rFonts w:hint="eastAsia"/>
          <w:color w:val="1D5FA7"/>
        </w:rPr>
      </w:pPr>
      <w:r>
        <w:rPr>
          <w:rFonts w:hint="eastAsia"/>
          <w:color w:val="1D5FA7"/>
        </w:rPr>
        <w:t>指导教师：谭伟杰</w:t>
      </w:r>
    </w:p>
    <w:p w14:paraId="01886678" w14:textId="77777777" w:rsidR="007E37D3" w:rsidRDefault="007E37D3" w:rsidP="007E37D3">
      <w:pPr>
        <w:spacing w:after="200"/>
        <w:ind w:firstLine="0"/>
        <w:jc w:val="center"/>
        <w:rPr>
          <w:rFonts w:hint="eastAsia"/>
          <w:color w:val="1D5FA7"/>
        </w:rPr>
      </w:pPr>
      <w:r>
        <w:rPr>
          <w:rFonts w:hint="eastAsia"/>
          <w:color w:val="1D5FA7"/>
        </w:rPr>
        <w:t>项目方向：工业数字孪生、多智能体协同调度、华为昇腾AI创新应用</w:t>
      </w:r>
    </w:p>
    <w:p w14:paraId="5F268193" w14:textId="68CFA9E3" w:rsidR="007E37D3" w:rsidRDefault="007E37D3">
      <w:pPr>
        <w:widowControl/>
        <w:spacing w:line="278" w:lineRule="auto"/>
        <w:ind w:firstLine="0"/>
        <w:rPr>
          <w:rFonts w:hint="eastAsia"/>
          <w:color w:val="1D5FA7"/>
        </w:rPr>
      </w:pPr>
      <w:r>
        <w:rPr>
          <w:rFonts w:hint="eastAsia"/>
          <w:color w:val="1D5FA7"/>
        </w:rPr>
        <w:br w:type="page"/>
      </w:r>
    </w:p>
    <w:p w14:paraId="112F9543" w14:textId="77777777" w:rsidR="007E37D3" w:rsidRDefault="007E37D3" w:rsidP="007E37D3">
      <w:pPr>
        <w:spacing w:after="200"/>
        <w:ind w:firstLine="0"/>
        <w:jc w:val="center"/>
        <w:rPr>
          <w:rFonts w:hint="eastAsia"/>
          <w:color w:val="1D5FA7"/>
        </w:rPr>
      </w:pPr>
      <w:r>
        <w:rPr>
          <w:rFonts w:hint="eastAsia"/>
          <w:color w:val="1D5FA7"/>
        </w:rPr>
        <w:lastRenderedPageBreak/>
        <w:t>摘要</w:t>
      </w:r>
    </w:p>
    <w:p w14:paraId="63E6AB5A"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工业制造系统正从以人工经验和固定规则为核心的传统排产模式，逐步转向以实时数据、智能决策和数字孪生为基础的新型生产组织方式。针对制造现场普遍存在的动态响应迟滞、人工依赖程度高、复杂扰动处理能力不足等问题，本文提出并实现DynaTwin-Swarm——一种基于动态图结构自适应选择的工业多智能体协同调度系统。系统以GPTSwarm框架为基础，增量扩展工业数字孪生状态、工业事件模拟器、ReflAct工业智能体、动态Agent拓扑、Graph Selector、CP-SAT调度求解器、FastAPI后端、React工业大屏、SQLite存储以及华为昇腾生态适配模块，形成从状态感知、事件触发、智能体协作、约束求解到可视化执行的闭环体系。</w:t>
      </w:r>
    </w:p>
    <w:p w14:paraId="2EDD2E6A" w14:textId="77777777" w:rsidR="007E37D3" w:rsidRDefault="007E37D3" w:rsidP="007E37D3">
      <w:pPr>
        <w:spacing w:after="120"/>
        <w:rPr>
          <w:rFonts w:hint="eastAsia"/>
        </w:rPr>
      </w:pPr>
      <w:r>
        <w:rPr>
          <w:rFonts w:hint="eastAsia"/>
        </w:rPr>
        <w:t>在方法层面，系统融合EMNLP 2025论文DynaSwarm与ReflAct的关键思想。一方面，系统预定义串行链、并行汇聚、层级树、全连接和高风险审查五类协作拓扑，并通过规则选择器与A2C强化学习优化器联合完成拓扑选择，使智能体协作结构能够随风险等级、设备状态、订单压力和工序规模动态变化。另一方面，系统将每个工业Agent的推理过程约束为当前状态、目标、偏差分析和建议动作四个可审计字段，避免暴露不可验证的完整思维链，同时提升工业AI决策的可解释性与安全性。</w:t>
      </w:r>
    </w:p>
    <w:p w14:paraId="4BD49FF0" w14:textId="77777777" w:rsidR="007E37D3" w:rsidRDefault="007E37D3" w:rsidP="007E37D3">
      <w:pPr>
        <w:spacing w:after="120"/>
        <w:rPr>
          <w:rFonts w:hint="eastAsia"/>
        </w:rPr>
      </w:pPr>
      <w:r>
        <w:rPr>
          <w:rFonts w:hint="eastAsia"/>
        </w:rPr>
        <w:t>在工程实现层面，系统通过CP-SAT约束规划求解器处理机器能力、工序前后依赖、订单优先级、截止时间、库存约束、故障隔离和恢复重排等硬约束。前端通过工业大屏展示OEE指标、设备状态、3D工厂布局、Agent推理日志、订单队列、甘特图和基准测试结果。系统已接入豆包大模型作为Agent推理引</w:t>
      </w:r>
      <w:r>
        <w:rPr>
          <w:rFonts w:hint="eastAsia"/>
        </w:rPr>
        <w:lastRenderedPageBreak/>
        <w:t>擎，并预留华为盘古大模型、MindIE、GaussDB、IoTDA、EventGrid、FunctionGraph、ModelArts等组件接口。在无外部凭证时，所有云能力均可通过mock或local fallback模式运行，保证本地演示链路完整。</w:t>
      </w:r>
    </w:p>
    <w:p w14:paraId="18A53AB3" w14:textId="77777777" w:rsidR="007E37D3" w:rsidRDefault="007E37D3" w:rsidP="007E37D3">
      <w:pPr>
        <w:spacing w:after="120"/>
        <w:rPr>
          <w:rFonts w:hint="eastAsia"/>
        </w:rPr>
      </w:pPr>
      <w:r>
        <w:rPr>
          <w:rFonts w:hint="eastAsia"/>
        </w:rPr>
        <w:t>实验结果表明，系统在JSPLib FT06、ABZ9、LA40、SWV20和DMU80等标准Job Shop Scheduling数据集上能够完成实时排程验证。其中FT06基准的本系统Makespan为67，已知最优值为55，差距为21.8%；LA40基准的本系统Makespan为1307，已知最优值为1222，差距为7.0%。系统在模拟故障、紧急插单和机器自动恢复场景中能够触发拓扑切换、重新运行智能体推理并更新排程方案。研究表明，DynaTwin-Swarm为贵州磷化工、非煤矿山、智能制造产线和工业园区数字孪生场景提供了一套可解释、可扩展、可本地演示并具备云端迁移潜力的工业AI技术方案。</w:t>
      </w:r>
    </w:p>
    <w:p w14:paraId="01B54E53" w14:textId="15C99A28" w:rsidR="007E37D3" w:rsidRDefault="007E37D3">
      <w:pPr>
        <w:widowControl/>
        <w:spacing w:line="278" w:lineRule="auto"/>
        <w:ind w:firstLine="0"/>
        <w:rPr>
          <w:rFonts w:hint="eastAsia"/>
        </w:rPr>
      </w:pPr>
      <w:r>
        <w:rPr>
          <w:rFonts w:hint="eastAsia"/>
        </w:rPr>
        <w:br w:type="page"/>
      </w:r>
    </w:p>
    <w:p w14:paraId="4923E2A8" w14:textId="77777777" w:rsidR="007E37D3" w:rsidRDefault="007E37D3" w:rsidP="007E37D3">
      <w:pPr>
        <w:spacing w:after="120"/>
        <w:rPr>
          <w:rFonts w:hint="eastAsia"/>
        </w:rPr>
      </w:pPr>
      <w:r>
        <w:rPr>
          <w:rFonts w:hint="eastAsia"/>
        </w:rPr>
        <w:lastRenderedPageBreak/>
        <w:t>目录</w:t>
      </w:r>
    </w:p>
    <w:p w14:paraId="24BB0A44"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摘要</w:t>
      </w:r>
    </w:p>
    <w:p w14:paraId="3D033E2B" w14:textId="77777777" w:rsidR="007E37D3" w:rsidRDefault="007E37D3" w:rsidP="007E37D3">
      <w:pPr>
        <w:spacing w:after="120"/>
        <w:rPr>
          <w:rFonts w:hint="eastAsia"/>
        </w:rPr>
      </w:pPr>
      <w:r>
        <w:rPr>
          <w:rFonts w:hint="eastAsia"/>
        </w:rPr>
        <w:t>第一章 问题背景与研究动机</w:t>
      </w:r>
    </w:p>
    <w:p w14:paraId="5A97A46E" w14:textId="77777777" w:rsidR="007E37D3" w:rsidRDefault="007E37D3" w:rsidP="007E37D3">
      <w:pPr>
        <w:spacing w:after="120"/>
        <w:rPr>
          <w:rFonts w:hint="eastAsia"/>
        </w:rPr>
      </w:pPr>
      <w:r>
        <w:rPr>
          <w:rFonts w:hint="eastAsia"/>
        </w:rPr>
        <w:t>第二章 系统设计目标与核心创新点</w:t>
      </w:r>
    </w:p>
    <w:p w14:paraId="40980F04" w14:textId="77777777" w:rsidR="007E37D3" w:rsidRDefault="007E37D3" w:rsidP="007E37D3">
      <w:pPr>
        <w:spacing w:after="120"/>
        <w:rPr>
          <w:rFonts w:hint="eastAsia"/>
        </w:rPr>
      </w:pPr>
      <w:r>
        <w:rPr>
          <w:rFonts w:hint="eastAsia"/>
        </w:rPr>
        <w:t>第三章 系统架构</w:t>
      </w:r>
    </w:p>
    <w:p w14:paraId="18D444CF" w14:textId="77777777" w:rsidR="007E37D3" w:rsidRDefault="007E37D3" w:rsidP="007E37D3">
      <w:pPr>
        <w:spacing w:after="120"/>
        <w:rPr>
          <w:rFonts w:hint="eastAsia"/>
        </w:rPr>
      </w:pPr>
      <w:r>
        <w:rPr>
          <w:rFonts w:hint="eastAsia"/>
        </w:rPr>
        <w:t>第四章 华为昇腾技术集成</w:t>
      </w:r>
    </w:p>
    <w:p w14:paraId="6B5236B2" w14:textId="77777777" w:rsidR="007E37D3" w:rsidRDefault="007E37D3" w:rsidP="007E37D3">
      <w:pPr>
        <w:spacing w:after="120"/>
        <w:rPr>
          <w:rFonts w:hint="eastAsia"/>
        </w:rPr>
      </w:pPr>
      <w:r>
        <w:rPr>
          <w:rFonts w:hint="eastAsia"/>
        </w:rPr>
        <w:t>第五章 功能演示</w:t>
      </w:r>
    </w:p>
    <w:p w14:paraId="17204B4C" w14:textId="77777777" w:rsidR="007E37D3" w:rsidRDefault="007E37D3" w:rsidP="007E37D3">
      <w:pPr>
        <w:spacing w:after="120"/>
        <w:rPr>
          <w:rFonts w:hint="eastAsia"/>
        </w:rPr>
      </w:pPr>
      <w:r>
        <w:rPr>
          <w:rFonts w:hint="eastAsia"/>
        </w:rPr>
        <w:t>第六章 实验验证</w:t>
      </w:r>
    </w:p>
    <w:p w14:paraId="7E38D607" w14:textId="77777777" w:rsidR="007E37D3" w:rsidRDefault="007E37D3" w:rsidP="007E37D3">
      <w:pPr>
        <w:spacing w:after="120"/>
        <w:rPr>
          <w:rFonts w:hint="eastAsia"/>
        </w:rPr>
      </w:pPr>
      <w:r>
        <w:rPr>
          <w:rFonts w:hint="eastAsia"/>
        </w:rPr>
        <w:t>第七章 应用场景与商业价值</w:t>
      </w:r>
    </w:p>
    <w:p w14:paraId="3E1A4509" w14:textId="77777777" w:rsidR="007E37D3" w:rsidRDefault="007E37D3" w:rsidP="007E37D3">
      <w:pPr>
        <w:spacing w:after="120"/>
        <w:rPr>
          <w:rFonts w:hint="eastAsia"/>
        </w:rPr>
      </w:pPr>
      <w:r>
        <w:rPr>
          <w:rFonts w:hint="eastAsia"/>
        </w:rPr>
        <w:t>第八章 部署指南</w:t>
      </w:r>
    </w:p>
    <w:p w14:paraId="2CE6DD26" w14:textId="77777777" w:rsidR="007E37D3" w:rsidRDefault="007E37D3" w:rsidP="007E37D3">
      <w:pPr>
        <w:spacing w:after="120"/>
        <w:rPr>
          <w:rFonts w:hint="eastAsia"/>
        </w:rPr>
      </w:pPr>
      <w:r>
        <w:rPr>
          <w:rFonts w:hint="eastAsia"/>
        </w:rPr>
        <w:t>第九章 结论与展望</w:t>
      </w:r>
    </w:p>
    <w:p w14:paraId="437297D5" w14:textId="77777777" w:rsidR="007E37D3" w:rsidRDefault="007E37D3" w:rsidP="007E37D3">
      <w:pPr>
        <w:spacing w:after="120"/>
        <w:rPr>
          <w:rFonts w:hint="eastAsia"/>
        </w:rPr>
      </w:pPr>
      <w:r>
        <w:rPr>
          <w:rFonts w:hint="eastAsia"/>
        </w:rPr>
        <w:t>参考文献</w:t>
      </w:r>
    </w:p>
    <w:p w14:paraId="722B9BB0" w14:textId="1E37AF6E" w:rsidR="007E37D3" w:rsidRDefault="007E37D3">
      <w:pPr>
        <w:widowControl/>
        <w:spacing w:line="278" w:lineRule="auto"/>
        <w:ind w:firstLine="0"/>
        <w:rPr>
          <w:rFonts w:hint="eastAsia"/>
        </w:rPr>
      </w:pPr>
      <w:r>
        <w:rPr>
          <w:rFonts w:hint="eastAsia"/>
        </w:rPr>
        <w:br w:type="page"/>
      </w:r>
    </w:p>
    <w:p w14:paraId="2E1AB5DB" w14:textId="77777777" w:rsidR="007E37D3" w:rsidRDefault="007E37D3" w:rsidP="007E37D3">
      <w:pPr>
        <w:spacing w:after="120"/>
        <w:rPr>
          <w:rFonts w:hint="eastAsia"/>
        </w:rPr>
      </w:pPr>
      <w:r>
        <w:rPr>
          <w:rFonts w:hint="eastAsia"/>
        </w:rPr>
        <w:lastRenderedPageBreak/>
        <w:t>第一章 问题背景与研究动机</w:t>
      </w:r>
    </w:p>
    <w:p w14:paraId="37AB76DB"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1.1 工业制造调度的动态扰动问题</w:t>
      </w:r>
    </w:p>
    <w:p w14:paraId="185FB964"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现代工业制造现场具有设备数量多、工艺路径长、订单优先级变化快和生产约束耦合强等特点。生产调度不仅要考虑机器能力、工序先后关系、加工时间和交付期限，还必须应对设备故障、原料短缺、紧急插单、温度异常和安全告警等动态扰动。一旦现场状态发生变化，原本可行的排程方案可能立即失效，若不能及时调整，就会造成订单延误、设备空转、资源冲突甚至安全风险。</w:t>
      </w:r>
    </w:p>
    <w:p w14:paraId="6A1BF487" w14:textId="77777777" w:rsidR="007E37D3" w:rsidRDefault="007E37D3" w:rsidP="007E37D3">
      <w:pPr>
        <w:spacing w:after="120"/>
        <w:rPr>
          <w:rFonts w:hint="eastAsia"/>
        </w:rPr>
      </w:pPr>
      <w:r>
        <w:rPr>
          <w:rFonts w:hint="eastAsia"/>
        </w:rPr>
        <w:t>在贵州磷化工、非煤矿山和装备制造场景中，调度问题还具有明显的区域产业特征。磷化工生产链条长，原料、半成品和设备状态之间相互影响；矿山作业环境复杂，高风险设备异常必须经过严格审查；智能制造产线强调柔性生产和多品种小批量响应。这些场景共同要求调度系统具备实时感知、快速重排和风险可解释能力，而传统人工排产模式难以满足这一要求。</w:t>
      </w:r>
    </w:p>
    <w:p w14:paraId="5F07DED9" w14:textId="77777777" w:rsidR="007E37D3" w:rsidRDefault="007E37D3" w:rsidP="007E37D3">
      <w:pPr>
        <w:spacing w:after="120"/>
        <w:rPr>
          <w:rFonts w:hint="eastAsia"/>
        </w:rPr>
      </w:pPr>
      <w:r>
        <w:rPr>
          <w:rFonts w:hint="eastAsia"/>
        </w:rPr>
        <w:t>1.2 现有调度系统的局限性</w:t>
      </w:r>
    </w:p>
    <w:p w14:paraId="47F90601"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现有工业调度系统大致可以分为三类：人工经验型、规则引擎型和单一优化算法型。人工经验型系统依赖调度员对设备、订单和工艺的长期经验积累，优点是灵活，缺点是响应速度慢、知识难沉淀、结果难审计。规则引擎型系统通常通过预设优先级和if-else规则处理异常，能够覆盖常见场景，但面对组合扰动和复杂约束时容易出现规则冲突。单一优化算法型系统可以在静态输入下求得较优方案，但在工厂状态频繁变化时缺少对事件、风险和多智能体协作决策过程的表达能力。</w:t>
      </w:r>
    </w:p>
    <w:p w14:paraId="34791EC7" w14:textId="77777777" w:rsidR="007E37D3" w:rsidRDefault="007E37D3" w:rsidP="007E37D3">
      <w:pPr>
        <w:spacing w:after="120"/>
        <w:rPr>
          <w:rFonts w:hint="eastAsia"/>
        </w:rPr>
      </w:pPr>
      <w:r>
        <w:rPr>
          <w:rFonts w:hint="eastAsia"/>
        </w:rPr>
        <w:t>更重要的是，现有系统往往将监控、告警、优化和解释割裂处理。监控看</w:t>
      </w:r>
      <w:r>
        <w:rPr>
          <w:rFonts w:hint="eastAsia"/>
        </w:rPr>
        <w:lastRenderedPageBreak/>
        <w:t>板能够发现异常，却不能自动组织决策；优化器能够生成排程，却无法解释为什么要隔离某台机器或调整某个订单；大模型能够生成文本建议，却无法保证排程满足硬约束。因此，工业调度系统需要一种把数字孪生、可解释智能体和约束求解器结合起来的工程架构。</w:t>
      </w:r>
    </w:p>
    <w:p w14:paraId="4CC6B1A3" w14:textId="77777777" w:rsidR="007E37D3" w:rsidRDefault="007E37D3" w:rsidP="007E37D3">
      <w:pPr>
        <w:spacing w:after="120"/>
        <w:rPr>
          <w:rFonts w:hint="eastAsia"/>
        </w:rPr>
      </w:pPr>
      <w:r>
        <w:rPr>
          <w:rFonts w:hint="eastAsia"/>
        </w:rPr>
        <w:t>1.3 本项目的研究动机</w:t>
      </w:r>
    </w:p>
    <w:p w14:paraId="0B32E7D6"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DynaTwin-Swarm的研究动机是将多智能体协作方法从通用任务求解扩展到工业数字孪生排产场景。系统不是让大语言模型直接生成生产计划，而是让不同专业Agent围绕工厂状态、生产目标、约束偏差和建议动作进行分工推理，再由CP-SAT求解器生成可执行排程。该思路兼顾了大模型的语义理解能力和约束规划的确定性安全边界。</w:t>
      </w:r>
    </w:p>
    <w:p w14:paraId="561F3CC7" w14:textId="77777777" w:rsidR="007E37D3" w:rsidRDefault="007E37D3" w:rsidP="007E37D3">
      <w:pPr>
        <w:spacing w:after="120"/>
        <w:rPr>
          <w:rFonts w:hint="eastAsia"/>
        </w:rPr>
      </w:pPr>
      <w:r>
        <w:rPr>
          <w:rFonts w:hint="eastAsia"/>
        </w:rPr>
        <w:t>项目特别关注“动态拓扑”这一问题。传统多Agent系统常采用固定链式流程，但工业现场的风险等级和任务复杂度变化很大：正常排产不需要所有Agent参与，高风险故障则必须经过诊断、风险评估和审核。DynaTwin-Swarm通过图结构自适应选择机制，使Agent协作结构可以随任务状态变化，从而在效率和安全之间取得更合理的平衡。</w:t>
      </w:r>
    </w:p>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096AA37A" w14:textId="77777777" w:rsidTr="007E37D3">
        <w:tblPrEx>
          <w:tblCellMar>
            <w:top w:w="0" w:type="dxa"/>
            <w:bottom w:w="0" w:type="dxa"/>
          </w:tblCellMar>
        </w:tblPrEx>
        <w:trPr>
          <w:trHeight w:val="2381"/>
        </w:trPr>
        <w:tc>
          <w:tcPr>
            <w:tcW w:w="8313" w:type="dxa"/>
            <w:shd w:val="clear" w:color="auto" w:fill="E8E8E8"/>
          </w:tcPr>
          <w:p w14:paraId="2B9D0789" w14:textId="77777777" w:rsidR="007E37D3" w:rsidRDefault="007E37D3" w:rsidP="007E37D3">
            <w:pPr>
              <w:spacing w:after="120"/>
              <w:ind w:firstLine="0"/>
              <w:jc w:val="center"/>
              <w:rPr>
                <w:rFonts w:hint="eastAsia"/>
                <w:color w:val="666666"/>
              </w:rPr>
            </w:pPr>
            <w:r w:rsidRPr="007E37D3">
              <w:rPr>
                <w:rFonts w:hint="eastAsia"/>
                <w:color w:val="666666"/>
              </w:rPr>
              <w:t>【截图占位：系统总览界面全屏截图，LA40数据集，15台机器正常运行，OEE 91%，甘特图显示完整排程】</w:t>
            </w:r>
          </w:p>
          <w:p w14:paraId="40514902" w14:textId="5B0E3950" w:rsidR="007E37D3" w:rsidRPr="007E37D3" w:rsidRDefault="007E37D3" w:rsidP="007E37D3">
            <w:pPr>
              <w:spacing w:after="120"/>
              <w:ind w:firstLine="0"/>
              <w:jc w:val="center"/>
              <w:rPr>
                <w:color w:val="666666"/>
              </w:rPr>
            </w:pPr>
          </w:p>
        </w:tc>
      </w:tr>
    </w:tbl>
    <w:p w14:paraId="4D850C59" w14:textId="77777777" w:rsidR="007E37D3" w:rsidRDefault="007E37D3" w:rsidP="007E37D3">
      <w:pPr>
        <w:spacing w:after="120"/>
        <w:rPr>
          <w:rFonts w:hint="eastAsia"/>
        </w:rPr>
      </w:pPr>
      <w:r>
        <w:rPr>
          <w:rFonts w:hint="eastAsia"/>
        </w:rPr>
        <w:t>第二章 系统设计目标与核心创新点</w:t>
      </w:r>
    </w:p>
    <w:p w14:paraId="61850B9A"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lastRenderedPageBreak/>
        <w:t>2.1 设计目标</w:t>
      </w:r>
    </w:p>
    <w:p w14:paraId="5152EF22"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DynaTwin-Swarm的总体目标是构建一个面向工业数字孪生场景的多智能体协同排产系统，实现本地可运行、逻辑可解释、接口可扩展和云端可迁移。系统首先需要在无真实工厂数据和无云服务凭证的条件下，通过模拟器和mock适配器完整运行；其次需要在接入真实IoT数据、数据库和大模型服务后平滑升级；最后需要在前端提供直观的大屏展示，便于竞赛路演、企业演示和后续试点部署。</w:t>
      </w:r>
    </w:p>
    <w:p w14:paraId="7F41040A" w14:textId="77777777" w:rsidR="007E37D3" w:rsidRDefault="007E37D3" w:rsidP="007E37D3">
      <w:pPr>
        <w:spacing w:after="120"/>
        <w:rPr>
          <w:rFonts w:hint="eastAsia"/>
        </w:rPr>
      </w:pPr>
      <w:r>
        <w:rPr>
          <w:rFonts w:hint="eastAsia"/>
        </w:rPr>
        <w:t>从技术指标看，系统应支持秒级事件响应、毫秒级至秒级排程求解、至少五类拓扑选择、11个专业Agent协作、标准Job Shop数据集验证、A2C训练实验和OEE指标展示。从工程指标看，系统应保持GPTSwarm原有核心抽象兼容，不破坏既有测试，新增能力应集中在工业领域模块、适配器、Provider、服务接口和前端展示层中。</w:t>
      </w:r>
    </w:p>
    <w:p w14:paraId="7BEF2EA0" w14:textId="77777777" w:rsidR="007E37D3" w:rsidRDefault="007E37D3" w:rsidP="007E37D3">
      <w:pPr>
        <w:spacing w:after="120"/>
        <w:rPr>
          <w:rFonts w:hint="eastAsia"/>
        </w:rPr>
      </w:pPr>
      <w:r>
        <w:rPr>
          <w:rFonts w:hint="eastAsia"/>
        </w:rPr>
        <w:t>2.2 创新点一：动态图结构自适应选择</w:t>
      </w:r>
    </w:p>
    <w:p w14:paraId="28267221"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第一个创新点是将DynaSwarm中的动态图结构选择思想工程化到工业调度场景。系统不是固定调用所有Agent，而是根据风险等级、机器数量、工序规模、告警数量和订单压力选择合适的协作拓扑。对于低风险场景，串行链能够快速得到结果；对于中等复杂场景，并行汇聚可以缩短分析时间；对于故障和紧急插单场景，高风险审查拓扑能够激活更多Agent并引入审核环节。</w:t>
      </w:r>
    </w:p>
    <w:p w14:paraId="09220E95" w14:textId="77777777" w:rsidR="007E37D3" w:rsidRDefault="007E37D3" w:rsidP="007E37D3">
      <w:pPr>
        <w:spacing w:after="120"/>
        <w:rPr>
          <w:rFonts w:hint="eastAsia"/>
        </w:rPr>
      </w:pPr>
      <w:r>
        <w:rPr>
          <w:rFonts w:hint="eastAsia"/>
        </w:rPr>
        <w:t>这一机制的价值在于，它把“谁参与决策、如何协作、以何种顺序协作”变成可学习和可解释的系统能力。规则选择器提供稳定基线，A2C优化器提供经验学习能力。随着历史调度样本和奖励信号积累，系统可以逐渐学习不同工厂状态下更优的Agent协作结构。</w:t>
      </w:r>
    </w:p>
    <w:p w14:paraId="6BFD74D9" w14:textId="77777777" w:rsidR="007E37D3" w:rsidRDefault="007E37D3" w:rsidP="007E37D3">
      <w:pPr>
        <w:spacing w:after="120"/>
        <w:rPr>
          <w:rFonts w:hint="eastAsia"/>
        </w:rPr>
      </w:pPr>
      <w:r>
        <w:rPr>
          <w:rFonts w:hint="eastAsia"/>
        </w:rPr>
        <w:lastRenderedPageBreak/>
        <w:t>2.3 创新点二：ReflAct可审计工业推理</w:t>
      </w:r>
    </w:p>
    <w:p w14:paraId="304D17C7"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第二个创新点是将ReflAct目标状态反射推理框架引入工业Agent。工业场景对大模型输出的要求不同于开放问答，系统必须知道Agent观察了什么、目标是什么、偏差在哪里、建议动作是什么。因此，本项目将Agent输出显式拆分为当前状态、目标、偏差分析和建议动作四个字段，并将这些字段持久化到执行记录中，供前端展示、日志审计和后续追责分析使用。</w:t>
      </w:r>
    </w:p>
    <w:p w14:paraId="4C690E5F" w14:textId="77777777" w:rsidR="007E37D3" w:rsidRDefault="007E37D3" w:rsidP="007E37D3">
      <w:pPr>
        <w:spacing w:after="120"/>
        <w:rPr>
          <w:rFonts w:hint="eastAsia"/>
        </w:rPr>
      </w:pPr>
      <w:r>
        <w:rPr>
          <w:rFonts w:hint="eastAsia"/>
        </w:rPr>
        <w:t>该设计避免把完整链式思维暴露给系统用户，也避免让模型在没有事实依据时自由发挥。Agent可以调用豆包大模型生成中文决策建议，但所有建议都必须基于FactoryState中的真实字段，如机器状态、故障列表、紧急订单和告警数量。这样既保留了大模型的语言表达能力，又将工业安全边界留给状态模型和约束求解器。</w:t>
      </w:r>
    </w:p>
    <w:p w14:paraId="79468785" w14:textId="77777777" w:rsidR="007E37D3" w:rsidRDefault="007E37D3" w:rsidP="007E37D3">
      <w:pPr>
        <w:spacing w:after="120"/>
        <w:rPr>
          <w:rFonts w:hint="eastAsia"/>
        </w:rPr>
      </w:pPr>
      <w:r>
        <w:rPr>
          <w:rFonts w:hint="eastAsia"/>
        </w:rPr>
        <w:t>2.4 创新点三：LLM推理与CP-SAT硬约束解耦</w:t>
      </w:r>
    </w:p>
    <w:p w14:paraId="5A4E4DE4"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第三个创新点是将LLM推理与生产排程求解解耦。大语言模型适合解释风险、总结状态和提出策略建议，但不适合直接承担硬约束求解责任。系统将排程问题交给OR-Tools CP-SAT求解器处理，由求解器保证工序前后关系、机器能力、故障隔离、订单截止和资源约束。Agent的作用是组织上下文、识别风险、选择拓扑和解释结果。</w:t>
      </w:r>
    </w:p>
    <w:p w14:paraId="23B84629" w14:textId="77777777" w:rsidR="007E37D3" w:rsidRDefault="007E37D3" w:rsidP="007E37D3">
      <w:pPr>
        <w:spacing w:after="120"/>
        <w:rPr>
          <w:rFonts w:hint="eastAsia"/>
        </w:rPr>
      </w:pPr>
      <w:r>
        <w:rPr>
          <w:rFonts w:hint="eastAsia"/>
        </w:rPr>
        <w:t>这种设计符合工业AI系统的可靠性要求：模型可以辅助决策，但最终可执行计划必须由可验证的优化器生成。对于故障机器，系统会将其从可用资源池中移除，并将未完成工序标记为需要重新分配；对于机器恢复，系统重新纳入资源池并触发完整重排。由此产生的makespan变化具备可比较性，也便于评估故障对产能的影响。</w:t>
      </w:r>
    </w:p>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2A379B90" w14:textId="77777777" w:rsidTr="007E37D3">
        <w:tblPrEx>
          <w:tblCellMar>
            <w:top w:w="0" w:type="dxa"/>
            <w:bottom w:w="0" w:type="dxa"/>
          </w:tblCellMar>
        </w:tblPrEx>
        <w:trPr>
          <w:trHeight w:val="2381"/>
        </w:trPr>
        <w:tc>
          <w:tcPr>
            <w:tcW w:w="8313" w:type="dxa"/>
            <w:shd w:val="clear" w:color="auto" w:fill="E8E8E8"/>
          </w:tcPr>
          <w:p w14:paraId="4A2AFD57" w14:textId="77777777" w:rsidR="007E37D3" w:rsidRDefault="007E37D3" w:rsidP="007E37D3">
            <w:pPr>
              <w:spacing w:after="120"/>
              <w:ind w:firstLine="0"/>
              <w:jc w:val="center"/>
              <w:rPr>
                <w:rFonts w:hint="eastAsia"/>
                <w:color w:val="666666"/>
              </w:rPr>
            </w:pPr>
            <w:r w:rsidRPr="007E37D3">
              <w:rPr>
                <w:rFonts w:hint="eastAsia"/>
                <w:color w:val="666666"/>
              </w:rPr>
              <w:lastRenderedPageBreak/>
              <w:t>【截图占位：Agent协作拓扑图，高风险审查拓扑，11个节点激活，节点间连线清晰可见】</w:t>
            </w:r>
          </w:p>
          <w:p w14:paraId="0FEA4A78" w14:textId="32579F1B" w:rsidR="007E37D3" w:rsidRPr="007E37D3" w:rsidRDefault="007E37D3" w:rsidP="007E37D3">
            <w:pPr>
              <w:spacing w:after="120"/>
              <w:ind w:firstLine="0"/>
              <w:jc w:val="center"/>
              <w:rPr>
                <w:color w:val="666666"/>
              </w:rPr>
            </w:pPr>
          </w:p>
        </w:tc>
      </w:tr>
    </w:tbl>
    <w:p w14:paraId="057F1193" w14:textId="77777777" w:rsidR="007E37D3" w:rsidRDefault="007E37D3" w:rsidP="007E37D3">
      <w:pPr>
        <w:spacing w:after="120"/>
        <w:rPr>
          <w:rFonts w:hint="eastAsia"/>
        </w:rPr>
      </w:pPr>
      <w:r>
        <w:rPr>
          <w:rFonts w:hint="eastAsia"/>
        </w:rPr>
        <w:t>第三章 系统架构</w:t>
      </w:r>
    </w:p>
    <w:p w14:paraId="6DDBF2DB"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3.1 五层架构设计</w:t>
      </w:r>
    </w:p>
    <w:p w14:paraId="777B0D3E"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系统采用五层架构：数据感知层、数字孪生层、智能决策层、优化执行层和可视化交互层。数据感知层负责接入IoT传感器、事件总线、订单系统和库存系统；数字孪生层通过FactoryState统一描述机器、订单、工序、库存、告警、事件和恢复计划；智能决策层由11个工业Agent和动态图选择器组成；优化执行层集成CP-SAT求解器、约束验证器和SQLite持久化；可视化交互层通过React工业大屏呈现生产指标、设备状态、拓扑决策、甘特图和基准实验。</w:t>
      </w:r>
    </w:p>
    <w:p w14:paraId="199109A2" w14:textId="77777777" w:rsidR="007E37D3" w:rsidRDefault="007E37D3" w:rsidP="007E37D3">
      <w:pPr>
        <w:spacing w:after="120"/>
        <w:rPr>
          <w:rFonts w:hint="eastAsia"/>
        </w:rPr>
      </w:pPr>
      <w:r>
        <w:rPr>
          <w:rFonts w:hint="eastAsia"/>
        </w:rPr>
        <w:t>五层架构的核心优势是边界清晰。感知层只负责事实输入，不承担决策；数字孪生层只负责状态建模，不承担文本生成；智能决策层负责解释和协作，不直接生成硬约束排程；优化执行层负责可执行计划；可视化层负责面向用户的展示和交互。这种分层设计为后续接入真实工厂系统、华为云服务和更多求解算法提供了清晰接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9"/>
        <w:gridCol w:w="3116"/>
        <w:gridCol w:w="1729"/>
        <w:gridCol w:w="1729"/>
      </w:tblGrid>
      <w:tr w:rsidR="007E37D3" w14:paraId="1E565EA8" w14:textId="77777777" w:rsidTr="007E37D3">
        <w:tblPrEx>
          <w:tblCellMar>
            <w:top w:w="0" w:type="dxa"/>
            <w:bottom w:w="0" w:type="dxa"/>
          </w:tblCellMar>
        </w:tblPrEx>
        <w:tc>
          <w:tcPr>
            <w:tcW w:w="1250" w:type="pct"/>
            <w:shd w:val="clear" w:color="auto" w:fill="1D5FA7"/>
          </w:tcPr>
          <w:p w14:paraId="2DB28D6B" w14:textId="707DF751" w:rsidR="007E37D3" w:rsidRPr="007E37D3" w:rsidRDefault="007E37D3" w:rsidP="007E37D3">
            <w:pPr>
              <w:spacing w:after="120"/>
              <w:ind w:firstLine="0"/>
              <w:rPr>
                <w:b/>
                <w:color w:val="FFFFFF"/>
                <w:sz w:val="20"/>
              </w:rPr>
            </w:pPr>
            <w:r w:rsidRPr="007E37D3">
              <w:rPr>
                <w:rFonts w:hint="eastAsia"/>
                <w:b/>
                <w:color w:val="FFFFFF"/>
                <w:sz w:val="20"/>
              </w:rPr>
              <w:t>层级</w:t>
            </w:r>
          </w:p>
        </w:tc>
        <w:tc>
          <w:tcPr>
            <w:tcW w:w="1250" w:type="pct"/>
            <w:shd w:val="clear" w:color="auto" w:fill="1D5FA7"/>
          </w:tcPr>
          <w:p w14:paraId="35E818F0" w14:textId="2B85CBD3" w:rsidR="007E37D3" w:rsidRPr="007E37D3" w:rsidRDefault="007E37D3" w:rsidP="007E37D3">
            <w:pPr>
              <w:spacing w:after="120"/>
              <w:ind w:firstLine="0"/>
              <w:rPr>
                <w:b/>
                <w:color w:val="FFFFFF"/>
                <w:sz w:val="20"/>
              </w:rPr>
            </w:pPr>
            <w:r w:rsidRPr="007E37D3">
              <w:rPr>
                <w:rFonts w:hint="eastAsia"/>
                <w:b/>
                <w:color w:val="FFFFFF"/>
                <w:sz w:val="20"/>
              </w:rPr>
              <w:t>核心模块</w:t>
            </w:r>
          </w:p>
        </w:tc>
        <w:tc>
          <w:tcPr>
            <w:tcW w:w="1250" w:type="pct"/>
            <w:shd w:val="clear" w:color="auto" w:fill="1D5FA7"/>
          </w:tcPr>
          <w:p w14:paraId="24118B93" w14:textId="46E9189F" w:rsidR="007E37D3" w:rsidRPr="007E37D3" w:rsidRDefault="007E37D3" w:rsidP="007E37D3">
            <w:pPr>
              <w:spacing w:after="120"/>
              <w:ind w:firstLine="0"/>
              <w:rPr>
                <w:b/>
                <w:color w:val="FFFFFF"/>
                <w:sz w:val="20"/>
              </w:rPr>
            </w:pPr>
            <w:r w:rsidRPr="007E37D3">
              <w:rPr>
                <w:rFonts w:hint="eastAsia"/>
                <w:b/>
                <w:color w:val="FFFFFF"/>
                <w:sz w:val="20"/>
              </w:rPr>
              <w:t>主要职责</w:t>
            </w:r>
          </w:p>
        </w:tc>
        <w:tc>
          <w:tcPr>
            <w:tcW w:w="1250" w:type="pct"/>
            <w:shd w:val="clear" w:color="auto" w:fill="1D5FA7"/>
          </w:tcPr>
          <w:p w14:paraId="50245ED1" w14:textId="776263B9" w:rsidR="007E37D3" w:rsidRPr="007E37D3" w:rsidRDefault="007E37D3" w:rsidP="007E37D3">
            <w:pPr>
              <w:spacing w:after="120"/>
              <w:ind w:firstLine="0"/>
              <w:rPr>
                <w:b/>
                <w:color w:val="FFFFFF"/>
                <w:sz w:val="20"/>
              </w:rPr>
            </w:pPr>
            <w:r w:rsidRPr="007E37D3">
              <w:rPr>
                <w:rFonts w:hint="eastAsia"/>
                <w:b/>
                <w:color w:val="FFFFFF"/>
                <w:sz w:val="20"/>
              </w:rPr>
              <w:t>当前实现</w:t>
            </w:r>
          </w:p>
        </w:tc>
      </w:tr>
      <w:tr w:rsidR="007E37D3" w14:paraId="4184F542" w14:textId="77777777" w:rsidTr="007E37D3">
        <w:tblPrEx>
          <w:tblCellMar>
            <w:top w:w="0" w:type="dxa"/>
            <w:bottom w:w="0" w:type="dxa"/>
          </w:tblCellMar>
        </w:tblPrEx>
        <w:tc>
          <w:tcPr>
            <w:tcW w:w="1250" w:type="pct"/>
            <w:tcBorders>
              <w:bottom w:val="single" w:sz="4" w:space="0" w:color="auto"/>
            </w:tcBorders>
          </w:tcPr>
          <w:p w14:paraId="727A07A1" w14:textId="1498B9DA" w:rsidR="007E37D3" w:rsidRPr="007E37D3" w:rsidRDefault="007E37D3" w:rsidP="007E37D3">
            <w:pPr>
              <w:spacing w:after="120"/>
              <w:ind w:firstLine="0"/>
              <w:rPr>
                <w:sz w:val="20"/>
              </w:rPr>
            </w:pPr>
            <w:r w:rsidRPr="007E37D3">
              <w:rPr>
                <w:rFonts w:hint="eastAsia"/>
                <w:sz w:val="20"/>
              </w:rPr>
              <w:t>数据感知层</w:t>
            </w:r>
          </w:p>
        </w:tc>
        <w:tc>
          <w:tcPr>
            <w:tcW w:w="1250" w:type="pct"/>
            <w:tcBorders>
              <w:bottom w:val="single" w:sz="4" w:space="0" w:color="auto"/>
            </w:tcBorders>
          </w:tcPr>
          <w:p w14:paraId="4E8398F5" w14:textId="421EAD99" w:rsidR="007E37D3" w:rsidRPr="007E37D3" w:rsidRDefault="007E37D3" w:rsidP="007E37D3">
            <w:pPr>
              <w:spacing w:after="120"/>
              <w:ind w:firstLine="0"/>
              <w:rPr>
                <w:sz w:val="20"/>
              </w:rPr>
            </w:pPr>
            <w:r w:rsidRPr="007E37D3">
              <w:rPr>
                <w:rFonts w:hint="eastAsia"/>
                <w:sz w:val="20"/>
              </w:rPr>
              <w:t>IoTDA/EventGrid/本地事件</w:t>
            </w:r>
          </w:p>
        </w:tc>
        <w:tc>
          <w:tcPr>
            <w:tcW w:w="1250" w:type="pct"/>
            <w:tcBorders>
              <w:bottom w:val="single" w:sz="4" w:space="0" w:color="auto"/>
            </w:tcBorders>
          </w:tcPr>
          <w:p w14:paraId="298FD761" w14:textId="2DF69269" w:rsidR="007E37D3" w:rsidRPr="007E37D3" w:rsidRDefault="007E37D3" w:rsidP="007E37D3">
            <w:pPr>
              <w:spacing w:after="120"/>
              <w:ind w:firstLine="0"/>
              <w:rPr>
                <w:sz w:val="20"/>
              </w:rPr>
            </w:pPr>
            <w:r w:rsidRPr="007E37D3">
              <w:rPr>
                <w:rFonts w:hint="eastAsia"/>
                <w:sz w:val="20"/>
              </w:rPr>
              <w:t>接入机器状态、订单、库存和告警</w:t>
            </w:r>
          </w:p>
        </w:tc>
        <w:tc>
          <w:tcPr>
            <w:tcW w:w="1250" w:type="pct"/>
            <w:tcBorders>
              <w:bottom w:val="single" w:sz="4" w:space="0" w:color="auto"/>
            </w:tcBorders>
          </w:tcPr>
          <w:p w14:paraId="0E467F0E" w14:textId="675B9917" w:rsidR="007E37D3" w:rsidRPr="007E37D3" w:rsidRDefault="007E37D3" w:rsidP="007E37D3">
            <w:pPr>
              <w:spacing w:after="120"/>
              <w:ind w:firstLine="0"/>
              <w:rPr>
                <w:sz w:val="20"/>
              </w:rPr>
            </w:pPr>
            <w:r w:rsidRPr="007E37D3">
              <w:rPr>
                <w:rFonts w:hint="eastAsia"/>
                <w:sz w:val="20"/>
              </w:rPr>
              <w:t>本地模拟器与local event bus</w:t>
            </w:r>
          </w:p>
        </w:tc>
      </w:tr>
      <w:tr w:rsidR="007E37D3" w14:paraId="07975A36" w14:textId="77777777" w:rsidTr="007E37D3">
        <w:tblPrEx>
          <w:tblCellMar>
            <w:top w:w="0" w:type="dxa"/>
            <w:bottom w:w="0" w:type="dxa"/>
          </w:tblCellMar>
        </w:tblPrEx>
        <w:tc>
          <w:tcPr>
            <w:tcW w:w="1250" w:type="pct"/>
            <w:shd w:val="clear" w:color="auto" w:fill="DCEBFA"/>
          </w:tcPr>
          <w:p w14:paraId="24C1AF28" w14:textId="400CE41E" w:rsidR="007E37D3" w:rsidRPr="007E37D3" w:rsidRDefault="007E37D3" w:rsidP="007E37D3">
            <w:pPr>
              <w:spacing w:after="120"/>
              <w:ind w:firstLine="0"/>
              <w:rPr>
                <w:sz w:val="20"/>
              </w:rPr>
            </w:pPr>
            <w:r w:rsidRPr="007E37D3">
              <w:rPr>
                <w:rFonts w:hint="eastAsia"/>
                <w:sz w:val="20"/>
              </w:rPr>
              <w:t>数字孪生层</w:t>
            </w:r>
          </w:p>
        </w:tc>
        <w:tc>
          <w:tcPr>
            <w:tcW w:w="1250" w:type="pct"/>
            <w:shd w:val="clear" w:color="auto" w:fill="DCEBFA"/>
          </w:tcPr>
          <w:p w14:paraId="356964A1" w14:textId="499827CB" w:rsidR="007E37D3" w:rsidRPr="007E37D3" w:rsidRDefault="007E37D3" w:rsidP="007E37D3">
            <w:pPr>
              <w:spacing w:after="120"/>
              <w:ind w:firstLine="0"/>
              <w:rPr>
                <w:sz w:val="20"/>
              </w:rPr>
            </w:pPr>
            <w:r w:rsidRPr="007E37D3">
              <w:rPr>
                <w:rFonts w:hint="eastAsia"/>
                <w:sz w:val="20"/>
              </w:rPr>
              <w:t>FactoryState/FactorySimulator</w:t>
            </w:r>
          </w:p>
        </w:tc>
        <w:tc>
          <w:tcPr>
            <w:tcW w:w="1250" w:type="pct"/>
            <w:shd w:val="clear" w:color="auto" w:fill="DCEBFA"/>
          </w:tcPr>
          <w:p w14:paraId="274638D3" w14:textId="6D3B68DD" w:rsidR="007E37D3" w:rsidRPr="007E37D3" w:rsidRDefault="007E37D3" w:rsidP="007E37D3">
            <w:pPr>
              <w:spacing w:after="120"/>
              <w:ind w:firstLine="0"/>
              <w:rPr>
                <w:sz w:val="20"/>
              </w:rPr>
            </w:pPr>
            <w:r w:rsidRPr="007E37D3">
              <w:rPr>
                <w:rFonts w:hint="eastAsia"/>
                <w:sz w:val="20"/>
              </w:rPr>
              <w:t>表达工厂状态、推进时钟、模拟</w:t>
            </w:r>
            <w:r w:rsidRPr="007E37D3">
              <w:rPr>
                <w:rFonts w:hint="eastAsia"/>
                <w:sz w:val="20"/>
              </w:rPr>
              <w:lastRenderedPageBreak/>
              <w:t>扰动</w:t>
            </w:r>
          </w:p>
        </w:tc>
        <w:tc>
          <w:tcPr>
            <w:tcW w:w="1250" w:type="pct"/>
            <w:shd w:val="clear" w:color="auto" w:fill="DCEBFA"/>
          </w:tcPr>
          <w:p w14:paraId="4BFEC34E" w14:textId="1B32E97D" w:rsidR="007E37D3" w:rsidRPr="007E37D3" w:rsidRDefault="007E37D3" w:rsidP="007E37D3">
            <w:pPr>
              <w:spacing w:after="120"/>
              <w:ind w:firstLine="0"/>
              <w:rPr>
                <w:sz w:val="20"/>
              </w:rPr>
            </w:pPr>
            <w:r w:rsidRPr="007E37D3">
              <w:rPr>
                <w:rFonts w:hint="eastAsia"/>
                <w:sz w:val="20"/>
              </w:rPr>
              <w:lastRenderedPageBreak/>
              <w:t>Python领域模型</w:t>
            </w:r>
          </w:p>
        </w:tc>
      </w:tr>
      <w:tr w:rsidR="007E37D3" w14:paraId="3C4DA95E" w14:textId="77777777" w:rsidTr="007E37D3">
        <w:tblPrEx>
          <w:tblCellMar>
            <w:top w:w="0" w:type="dxa"/>
            <w:bottom w:w="0" w:type="dxa"/>
          </w:tblCellMar>
        </w:tblPrEx>
        <w:tc>
          <w:tcPr>
            <w:tcW w:w="1250" w:type="pct"/>
            <w:tcBorders>
              <w:bottom w:val="single" w:sz="4" w:space="0" w:color="auto"/>
            </w:tcBorders>
          </w:tcPr>
          <w:p w14:paraId="546C790C" w14:textId="0B3415FD" w:rsidR="007E37D3" w:rsidRPr="007E37D3" w:rsidRDefault="007E37D3" w:rsidP="007E37D3">
            <w:pPr>
              <w:spacing w:after="120"/>
              <w:ind w:firstLine="0"/>
              <w:rPr>
                <w:sz w:val="20"/>
              </w:rPr>
            </w:pPr>
            <w:r w:rsidRPr="007E37D3">
              <w:rPr>
                <w:rFonts w:hint="eastAsia"/>
                <w:sz w:val="20"/>
              </w:rPr>
              <w:t>智能决策层</w:t>
            </w:r>
          </w:p>
        </w:tc>
        <w:tc>
          <w:tcPr>
            <w:tcW w:w="1250" w:type="pct"/>
            <w:tcBorders>
              <w:bottom w:val="single" w:sz="4" w:space="0" w:color="auto"/>
            </w:tcBorders>
          </w:tcPr>
          <w:p w14:paraId="606C9A5F" w14:textId="683C3983" w:rsidR="007E37D3" w:rsidRPr="007E37D3" w:rsidRDefault="007E37D3" w:rsidP="007E37D3">
            <w:pPr>
              <w:spacing w:after="120"/>
              <w:ind w:firstLine="0"/>
              <w:rPr>
                <w:sz w:val="20"/>
              </w:rPr>
            </w:pPr>
            <w:r w:rsidRPr="007E37D3">
              <w:rPr>
                <w:rFonts w:hint="eastAsia"/>
                <w:sz w:val="20"/>
              </w:rPr>
              <w:t>11个工业Agent/Graph Selector</w:t>
            </w:r>
          </w:p>
        </w:tc>
        <w:tc>
          <w:tcPr>
            <w:tcW w:w="1250" w:type="pct"/>
            <w:tcBorders>
              <w:bottom w:val="single" w:sz="4" w:space="0" w:color="auto"/>
            </w:tcBorders>
          </w:tcPr>
          <w:p w14:paraId="416B269F" w14:textId="6977560A" w:rsidR="007E37D3" w:rsidRPr="007E37D3" w:rsidRDefault="007E37D3" w:rsidP="007E37D3">
            <w:pPr>
              <w:spacing w:after="120"/>
              <w:ind w:firstLine="0"/>
              <w:rPr>
                <w:sz w:val="20"/>
              </w:rPr>
            </w:pPr>
            <w:r w:rsidRPr="007E37D3">
              <w:rPr>
                <w:rFonts w:hint="eastAsia"/>
                <w:sz w:val="20"/>
              </w:rPr>
              <w:t>选择拓扑、执行ReflAct推理、输出建议</w:t>
            </w:r>
          </w:p>
        </w:tc>
        <w:tc>
          <w:tcPr>
            <w:tcW w:w="1250" w:type="pct"/>
            <w:tcBorders>
              <w:bottom w:val="single" w:sz="4" w:space="0" w:color="auto"/>
            </w:tcBorders>
          </w:tcPr>
          <w:p w14:paraId="46B5821F" w14:textId="222CBCB7" w:rsidR="007E37D3" w:rsidRPr="007E37D3" w:rsidRDefault="007E37D3" w:rsidP="007E37D3">
            <w:pPr>
              <w:spacing w:after="120"/>
              <w:ind w:firstLine="0"/>
              <w:rPr>
                <w:sz w:val="20"/>
              </w:rPr>
            </w:pPr>
            <w:r w:rsidRPr="007E37D3">
              <w:rPr>
                <w:rFonts w:hint="eastAsia"/>
                <w:sz w:val="20"/>
              </w:rPr>
              <w:t>GPTSwarm增量扩展</w:t>
            </w:r>
          </w:p>
        </w:tc>
      </w:tr>
      <w:tr w:rsidR="007E37D3" w14:paraId="4B0887B9" w14:textId="77777777" w:rsidTr="007E37D3">
        <w:tblPrEx>
          <w:tblCellMar>
            <w:top w:w="0" w:type="dxa"/>
            <w:bottom w:w="0" w:type="dxa"/>
          </w:tblCellMar>
        </w:tblPrEx>
        <w:tc>
          <w:tcPr>
            <w:tcW w:w="1250" w:type="pct"/>
            <w:shd w:val="clear" w:color="auto" w:fill="DCEBFA"/>
          </w:tcPr>
          <w:p w14:paraId="0A674747" w14:textId="29506E5B" w:rsidR="007E37D3" w:rsidRPr="007E37D3" w:rsidRDefault="007E37D3" w:rsidP="007E37D3">
            <w:pPr>
              <w:spacing w:after="120"/>
              <w:ind w:firstLine="0"/>
              <w:rPr>
                <w:sz w:val="20"/>
              </w:rPr>
            </w:pPr>
            <w:r w:rsidRPr="007E37D3">
              <w:rPr>
                <w:rFonts w:hint="eastAsia"/>
                <w:sz w:val="20"/>
              </w:rPr>
              <w:t>优化执行层</w:t>
            </w:r>
          </w:p>
        </w:tc>
        <w:tc>
          <w:tcPr>
            <w:tcW w:w="1250" w:type="pct"/>
            <w:shd w:val="clear" w:color="auto" w:fill="DCEBFA"/>
          </w:tcPr>
          <w:p w14:paraId="37263740" w14:textId="0DA6638A" w:rsidR="007E37D3" w:rsidRPr="007E37D3" w:rsidRDefault="007E37D3" w:rsidP="007E37D3">
            <w:pPr>
              <w:spacing w:after="120"/>
              <w:ind w:firstLine="0"/>
              <w:rPr>
                <w:sz w:val="20"/>
              </w:rPr>
            </w:pPr>
            <w:r w:rsidRPr="007E37D3">
              <w:rPr>
                <w:rFonts w:hint="eastAsia"/>
                <w:sz w:val="20"/>
              </w:rPr>
              <w:t>CP-SAT/SQLite/GaussDB Adapter</w:t>
            </w:r>
          </w:p>
        </w:tc>
        <w:tc>
          <w:tcPr>
            <w:tcW w:w="1250" w:type="pct"/>
            <w:shd w:val="clear" w:color="auto" w:fill="DCEBFA"/>
          </w:tcPr>
          <w:p w14:paraId="50225E87" w14:textId="43456DBD" w:rsidR="007E37D3" w:rsidRPr="007E37D3" w:rsidRDefault="007E37D3" w:rsidP="007E37D3">
            <w:pPr>
              <w:spacing w:after="120"/>
              <w:ind w:firstLine="0"/>
              <w:rPr>
                <w:sz w:val="20"/>
              </w:rPr>
            </w:pPr>
            <w:r w:rsidRPr="007E37D3">
              <w:rPr>
                <w:rFonts w:hint="eastAsia"/>
                <w:sz w:val="20"/>
              </w:rPr>
              <w:t>求解排程、保存历史、验证约束</w:t>
            </w:r>
          </w:p>
        </w:tc>
        <w:tc>
          <w:tcPr>
            <w:tcW w:w="1250" w:type="pct"/>
            <w:shd w:val="clear" w:color="auto" w:fill="DCEBFA"/>
          </w:tcPr>
          <w:p w14:paraId="5191376F" w14:textId="598FC5DF" w:rsidR="007E37D3" w:rsidRPr="007E37D3" w:rsidRDefault="007E37D3" w:rsidP="007E37D3">
            <w:pPr>
              <w:spacing w:after="120"/>
              <w:ind w:firstLine="0"/>
              <w:rPr>
                <w:sz w:val="20"/>
              </w:rPr>
            </w:pPr>
            <w:r w:rsidRPr="007E37D3">
              <w:rPr>
                <w:rFonts w:hint="eastAsia"/>
                <w:sz w:val="20"/>
              </w:rPr>
              <w:t>OR-Tools与SQLite</w:t>
            </w:r>
          </w:p>
        </w:tc>
      </w:tr>
      <w:tr w:rsidR="007E37D3" w14:paraId="348BC128" w14:textId="77777777" w:rsidTr="007E37D3">
        <w:tblPrEx>
          <w:tblCellMar>
            <w:top w:w="0" w:type="dxa"/>
            <w:bottom w:w="0" w:type="dxa"/>
          </w:tblCellMar>
        </w:tblPrEx>
        <w:tc>
          <w:tcPr>
            <w:tcW w:w="1250" w:type="pct"/>
          </w:tcPr>
          <w:p w14:paraId="214B9B5A" w14:textId="7BA6F086" w:rsidR="007E37D3" w:rsidRPr="007E37D3" w:rsidRDefault="007E37D3" w:rsidP="007E37D3">
            <w:pPr>
              <w:spacing w:after="120"/>
              <w:ind w:firstLine="0"/>
              <w:rPr>
                <w:sz w:val="20"/>
              </w:rPr>
            </w:pPr>
            <w:r w:rsidRPr="007E37D3">
              <w:rPr>
                <w:rFonts w:hint="eastAsia"/>
                <w:sz w:val="20"/>
              </w:rPr>
              <w:t>可视化交互层</w:t>
            </w:r>
          </w:p>
        </w:tc>
        <w:tc>
          <w:tcPr>
            <w:tcW w:w="1250" w:type="pct"/>
          </w:tcPr>
          <w:p w14:paraId="6C9388AF" w14:textId="4E662FD4" w:rsidR="007E37D3" w:rsidRPr="007E37D3" w:rsidRDefault="007E37D3" w:rsidP="007E37D3">
            <w:pPr>
              <w:spacing w:after="120"/>
              <w:ind w:firstLine="0"/>
              <w:rPr>
                <w:sz w:val="20"/>
              </w:rPr>
            </w:pPr>
            <w:r w:rsidRPr="007E37D3">
              <w:rPr>
                <w:rFonts w:hint="eastAsia"/>
                <w:sz w:val="20"/>
              </w:rPr>
              <w:t>React/ECharts/DataV</w:t>
            </w:r>
          </w:p>
        </w:tc>
        <w:tc>
          <w:tcPr>
            <w:tcW w:w="1250" w:type="pct"/>
          </w:tcPr>
          <w:p w14:paraId="72EF9C3B" w14:textId="4145A844" w:rsidR="007E37D3" w:rsidRPr="007E37D3" w:rsidRDefault="007E37D3" w:rsidP="007E37D3">
            <w:pPr>
              <w:spacing w:after="120"/>
              <w:ind w:firstLine="0"/>
              <w:rPr>
                <w:sz w:val="20"/>
              </w:rPr>
            </w:pPr>
            <w:r w:rsidRPr="007E37D3">
              <w:rPr>
                <w:rFonts w:hint="eastAsia"/>
                <w:sz w:val="20"/>
              </w:rPr>
              <w:t>展示大屏、事件按钮、实验结果</w:t>
            </w:r>
          </w:p>
        </w:tc>
        <w:tc>
          <w:tcPr>
            <w:tcW w:w="1250" w:type="pct"/>
          </w:tcPr>
          <w:p w14:paraId="44D5B2EC" w14:textId="77777777" w:rsidR="007E37D3" w:rsidRDefault="007E37D3" w:rsidP="007E37D3">
            <w:pPr>
              <w:spacing w:after="120"/>
              <w:ind w:firstLine="0"/>
              <w:rPr>
                <w:rFonts w:hint="eastAsia"/>
                <w:sz w:val="20"/>
              </w:rPr>
            </w:pPr>
            <w:r w:rsidRPr="007E37D3">
              <w:rPr>
                <w:rFonts w:hint="eastAsia"/>
                <w:sz w:val="20"/>
              </w:rPr>
              <w:t>Vite工业大屏</w:t>
            </w:r>
          </w:p>
          <w:p w14:paraId="6D496A9B" w14:textId="285500C9" w:rsidR="007E37D3" w:rsidRPr="007E37D3" w:rsidRDefault="007E37D3" w:rsidP="007E37D3">
            <w:pPr>
              <w:spacing w:after="120"/>
              <w:ind w:firstLine="0"/>
              <w:rPr>
                <w:sz w:val="20"/>
              </w:rPr>
            </w:pPr>
          </w:p>
        </w:tc>
      </w:tr>
    </w:tbl>
    <w:p w14:paraId="4436FCBA" w14:textId="77777777" w:rsidR="007E37D3" w:rsidRDefault="007E37D3" w:rsidP="007E37D3">
      <w:pPr>
        <w:spacing w:after="120"/>
        <w:rPr>
          <w:rFonts w:hint="eastAsia"/>
        </w:rPr>
      </w:pPr>
      <w:r>
        <w:rPr>
          <w:rFonts w:hint="eastAsia"/>
        </w:rPr>
        <w:t>3.2 11个智能体分工</w:t>
      </w:r>
    </w:p>
    <w:p w14:paraId="74A08108"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系统中的11个智能体围绕工业调度任务形成专业分工。TaskRouterAgent负责识别任务类型并选择拓扑；MonitorAgent负责扫描机器状态；DiagnosisAgent负责分析故障影响；OrderAgent负责评估订单压力；ResourceAgent负责处理资源冲突；ScheduleAgent负责调用求解器；ConstraintAgent负责约束验证；RiskAgent负责风险评估；CriticAgent负责一致性审核；FinalDecisionAgent负责形成最终方案；ReportAgent负责汇总报告。各Agent并不是简单顺序执行，而是由拓扑决定其连接方式和执行顺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6"/>
        <w:gridCol w:w="1775"/>
        <w:gridCol w:w="1896"/>
        <w:gridCol w:w="2616"/>
      </w:tblGrid>
      <w:tr w:rsidR="007E37D3" w14:paraId="47FB2396" w14:textId="77777777" w:rsidTr="007E37D3">
        <w:tblPrEx>
          <w:tblCellMar>
            <w:top w:w="0" w:type="dxa"/>
            <w:bottom w:w="0" w:type="dxa"/>
          </w:tblCellMar>
        </w:tblPrEx>
        <w:tc>
          <w:tcPr>
            <w:tcW w:w="1250" w:type="pct"/>
            <w:shd w:val="clear" w:color="auto" w:fill="1D5FA7"/>
          </w:tcPr>
          <w:p w14:paraId="20B6EF0B" w14:textId="01C5B9C3" w:rsidR="007E37D3" w:rsidRPr="007E37D3" w:rsidRDefault="007E37D3" w:rsidP="007E37D3">
            <w:pPr>
              <w:spacing w:after="120"/>
              <w:ind w:firstLine="0"/>
              <w:rPr>
                <w:b/>
                <w:color w:val="FFFFFF"/>
                <w:sz w:val="20"/>
              </w:rPr>
            </w:pPr>
            <w:r w:rsidRPr="007E37D3">
              <w:rPr>
                <w:rFonts w:hint="eastAsia"/>
                <w:b/>
                <w:color w:val="FFFFFF"/>
                <w:sz w:val="20"/>
              </w:rPr>
              <w:t>智能体</w:t>
            </w:r>
          </w:p>
        </w:tc>
        <w:tc>
          <w:tcPr>
            <w:tcW w:w="1250" w:type="pct"/>
            <w:shd w:val="clear" w:color="auto" w:fill="1D5FA7"/>
          </w:tcPr>
          <w:p w14:paraId="24FD2D13" w14:textId="197421B1" w:rsidR="007E37D3" w:rsidRPr="007E37D3" w:rsidRDefault="007E37D3" w:rsidP="007E37D3">
            <w:pPr>
              <w:spacing w:after="120"/>
              <w:ind w:firstLine="0"/>
              <w:rPr>
                <w:b/>
                <w:color w:val="FFFFFF"/>
                <w:sz w:val="20"/>
              </w:rPr>
            </w:pPr>
            <w:r w:rsidRPr="007E37D3">
              <w:rPr>
                <w:rFonts w:hint="eastAsia"/>
                <w:b/>
                <w:color w:val="FFFFFF"/>
                <w:sz w:val="20"/>
              </w:rPr>
              <w:t>中文名称</w:t>
            </w:r>
          </w:p>
        </w:tc>
        <w:tc>
          <w:tcPr>
            <w:tcW w:w="1250" w:type="pct"/>
            <w:shd w:val="clear" w:color="auto" w:fill="1D5FA7"/>
          </w:tcPr>
          <w:p w14:paraId="1FB6EE99" w14:textId="173D5175" w:rsidR="007E37D3" w:rsidRPr="007E37D3" w:rsidRDefault="007E37D3" w:rsidP="007E37D3">
            <w:pPr>
              <w:spacing w:after="120"/>
              <w:ind w:firstLine="0"/>
              <w:rPr>
                <w:b/>
                <w:color w:val="FFFFFF"/>
                <w:sz w:val="20"/>
              </w:rPr>
            </w:pPr>
            <w:r w:rsidRPr="007E37D3">
              <w:rPr>
                <w:rFonts w:hint="eastAsia"/>
                <w:b/>
                <w:color w:val="FFFFFF"/>
                <w:sz w:val="20"/>
              </w:rPr>
              <w:t>主要职责</w:t>
            </w:r>
          </w:p>
        </w:tc>
        <w:tc>
          <w:tcPr>
            <w:tcW w:w="1250" w:type="pct"/>
            <w:shd w:val="clear" w:color="auto" w:fill="1D5FA7"/>
          </w:tcPr>
          <w:p w14:paraId="47EC1C01" w14:textId="266AAAEE" w:rsidR="007E37D3" w:rsidRPr="007E37D3" w:rsidRDefault="007E37D3" w:rsidP="007E37D3">
            <w:pPr>
              <w:spacing w:after="120"/>
              <w:ind w:firstLine="0"/>
              <w:rPr>
                <w:b/>
                <w:color w:val="FFFFFF"/>
                <w:sz w:val="20"/>
              </w:rPr>
            </w:pPr>
            <w:r w:rsidRPr="007E37D3">
              <w:rPr>
                <w:rFonts w:hint="eastAsia"/>
                <w:b/>
                <w:color w:val="FFFFFF"/>
                <w:sz w:val="20"/>
              </w:rPr>
              <w:t>典型输出</w:t>
            </w:r>
          </w:p>
        </w:tc>
      </w:tr>
      <w:tr w:rsidR="007E37D3" w14:paraId="2EC202E8" w14:textId="77777777" w:rsidTr="007E37D3">
        <w:tblPrEx>
          <w:tblCellMar>
            <w:top w:w="0" w:type="dxa"/>
            <w:bottom w:w="0" w:type="dxa"/>
          </w:tblCellMar>
        </w:tblPrEx>
        <w:tc>
          <w:tcPr>
            <w:tcW w:w="1250" w:type="pct"/>
            <w:tcBorders>
              <w:bottom w:val="single" w:sz="4" w:space="0" w:color="auto"/>
            </w:tcBorders>
          </w:tcPr>
          <w:p w14:paraId="08910770" w14:textId="652C337E" w:rsidR="007E37D3" w:rsidRPr="007E37D3" w:rsidRDefault="007E37D3" w:rsidP="007E37D3">
            <w:pPr>
              <w:spacing w:after="120"/>
              <w:ind w:firstLine="0"/>
              <w:rPr>
                <w:sz w:val="20"/>
              </w:rPr>
            </w:pPr>
            <w:r w:rsidRPr="007E37D3">
              <w:rPr>
                <w:rFonts w:hint="eastAsia"/>
                <w:sz w:val="20"/>
              </w:rPr>
              <w:t>TaskRouterAgent</w:t>
            </w:r>
          </w:p>
        </w:tc>
        <w:tc>
          <w:tcPr>
            <w:tcW w:w="1250" w:type="pct"/>
            <w:tcBorders>
              <w:bottom w:val="single" w:sz="4" w:space="0" w:color="auto"/>
            </w:tcBorders>
          </w:tcPr>
          <w:p w14:paraId="3ED71447" w14:textId="6BC04A1A" w:rsidR="007E37D3" w:rsidRPr="007E37D3" w:rsidRDefault="007E37D3" w:rsidP="007E37D3">
            <w:pPr>
              <w:spacing w:after="120"/>
              <w:ind w:firstLine="0"/>
              <w:rPr>
                <w:sz w:val="20"/>
              </w:rPr>
            </w:pPr>
            <w:r w:rsidRPr="007E37D3">
              <w:rPr>
                <w:rFonts w:hint="eastAsia"/>
                <w:sz w:val="20"/>
              </w:rPr>
              <w:t>任务路由</w:t>
            </w:r>
          </w:p>
        </w:tc>
        <w:tc>
          <w:tcPr>
            <w:tcW w:w="1250" w:type="pct"/>
            <w:tcBorders>
              <w:bottom w:val="single" w:sz="4" w:space="0" w:color="auto"/>
            </w:tcBorders>
          </w:tcPr>
          <w:p w14:paraId="5C31B14C" w14:textId="4AE7C5C6" w:rsidR="007E37D3" w:rsidRPr="007E37D3" w:rsidRDefault="007E37D3" w:rsidP="007E37D3">
            <w:pPr>
              <w:spacing w:after="120"/>
              <w:ind w:firstLine="0"/>
              <w:rPr>
                <w:sz w:val="20"/>
              </w:rPr>
            </w:pPr>
            <w:r w:rsidRPr="007E37D3">
              <w:rPr>
                <w:rFonts w:hint="eastAsia"/>
                <w:sz w:val="20"/>
              </w:rPr>
              <w:t>判断任务类型、风险等级和拓扑选择</w:t>
            </w:r>
          </w:p>
        </w:tc>
        <w:tc>
          <w:tcPr>
            <w:tcW w:w="1250" w:type="pct"/>
            <w:tcBorders>
              <w:bottom w:val="single" w:sz="4" w:space="0" w:color="auto"/>
            </w:tcBorders>
          </w:tcPr>
          <w:p w14:paraId="796B91B7" w14:textId="389B205C" w:rsidR="007E37D3" w:rsidRPr="007E37D3" w:rsidRDefault="007E37D3" w:rsidP="007E37D3">
            <w:pPr>
              <w:spacing w:after="120"/>
              <w:ind w:firstLine="0"/>
              <w:rPr>
                <w:sz w:val="20"/>
              </w:rPr>
            </w:pPr>
            <w:r w:rsidRPr="007E37D3">
              <w:rPr>
                <w:rFonts w:hint="eastAsia"/>
                <w:sz w:val="20"/>
              </w:rPr>
              <w:t>Route to high-risk review topology</w:t>
            </w:r>
          </w:p>
        </w:tc>
      </w:tr>
      <w:tr w:rsidR="007E37D3" w14:paraId="231083B3" w14:textId="77777777" w:rsidTr="007E37D3">
        <w:tblPrEx>
          <w:tblCellMar>
            <w:top w:w="0" w:type="dxa"/>
            <w:bottom w:w="0" w:type="dxa"/>
          </w:tblCellMar>
        </w:tblPrEx>
        <w:tc>
          <w:tcPr>
            <w:tcW w:w="1250" w:type="pct"/>
            <w:shd w:val="clear" w:color="auto" w:fill="DCEBFA"/>
          </w:tcPr>
          <w:p w14:paraId="63F647A2" w14:textId="323544B0" w:rsidR="007E37D3" w:rsidRPr="007E37D3" w:rsidRDefault="007E37D3" w:rsidP="007E37D3">
            <w:pPr>
              <w:spacing w:after="120"/>
              <w:ind w:firstLine="0"/>
              <w:rPr>
                <w:sz w:val="20"/>
              </w:rPr>
            </w:pPr>
            <w:r w:rsidRPr="007E37D3">
              <w:rPr>
                <w:rFonts w:hint="eastAsia"/>
                <w:sz w:val="20"/>
              </w:rPr>
              <w:t>MonitorAgent</w:t>
            </w:r>
          </w:p>
        </w:tc>
        <w:tc>
          <w:tcPr>
            <w:tcW w:w="1250" w:type="pct"/>
            <w:shd w:val="clear" w:color="auto" w:fill="DCEBFA"/>
          </w:tcPr>
          <w:p w14:paraId="7A270B62" w14:textId="4098D08E" w:rsidR="007E37D3" w:rsidRPr="007E37D3" w:rsidRDefault="007E37D3" w:rsidP="007E37D3">
            <w:pPr>
              <w:spacing w:after="120"/>
              <w:ind w:firstLine="0"/>
              <w:rPr>
                <w:sz w:val="20"/>
              </w:rPr>
            </w:pPr>
            <w:r w:rsidRPr="007E37D3">
              <w:rPr>
                <w:rFonts w:hint="eastAsia"/>
                <w:sz w:val="20"/>
              </w:rPr>
              <w:t>设备监控</w:t>
            </w:r>
          </w:p>
        </w:tc>
        <w:tc>
          <w:tcPr>
            <w:tcW w:w="1250" w:type="pct"/>
            <w:shd w:val="clear" w:color="auto" w:fill="DCEBFA"/>
          </w:tcPr>
          <w:p w14:paraId="46ECA045" w14:textId="4185AF67" w:rsidR="007E37D3" w:rsidRPr="007E37D3" w:rsidRDefault="007E37D3" w:rsidP="007E37D3">
            <w:pPr>
              <w:spacing w:after="120"/>
              <w:ind w:firstLine="0"/>
              <w:rPr>
                <w:sz w:val="20"/>
              </w:rPr>
            </w:pPr>
            <w:r w:rsidRPr="007E37D3">
              <w:rPr>
                <w:rFonts w:hint="eastAsia"/>
                <w:sz w:val="20"/>
              </w:rPr>
              <w:t>扫描机器状态、温度和告警</w:t>
            </w:r>
          </w:p>
        </w:tc>
        <w:tc>
          <w:tcPr>
            <w:tcW w:w="1250" w:type="pct"/>
            <w:shd w:val="clear" w:color="auto" w:fill="DCEBFA"/>
          </w:tcPr>
          <w:p w14:paraId="7ECD3FAB" w14:textId="40A6D7C3" w:rsidR="007E37D3" w:rsidRPr="007E37D3" w:rsidRDefault="007E37D3" w:rsidP="007E37D3">
            <w:pPr>
              <w:spacing w:after="120"/>
              <w:ind w:firstLine="0"/>
              <w:rPr>
                <w:sz w:val="20"/>
              </w:rPr>
            </w:pPr>
            <w:r w:rsidRPr="007E37D3">
              <w:rPr>
                <w:rFonts w:hint="eastAsia"/>
                <w:sz w:val="20"/>
              </w:rPr>
              <w:t>标记故障机器并建议隔离</w:t>
            </w:r>
          </w:p>
        </w:tc>
      </w:tr>
      <w:tr w:rsidR="007E37D3" w14:paraId="337FCB61" w14:textId="77777777" w:rsidTr="007E37D3">
        <w:tblPrEx>
          <w:tblCellMar>
            <w:top w:w="0" w:type="dxa"/>
            <w:bottom w:w="0" w:type="dxa"/>
          </w:tblCellMar>
        </w:tblPrEx>
        <w:tc>
          <w:tcPr>
            <w:tcW w:w="1250" w:type="pct"/>
            <w:tcBorders>
              <w:bottom w:val="single" w:sz="4" w:space="0" w:color="auto"/>
            </w:tcBorders>
          </w:tcPr>
          <w:p w14:paraId="4B99382D" w14:textId="5BB02968" w:rsidR="007E37D3" w:rsidRPr="007E37D3" w:rsidRDefault="007E37D3" w:rsidP="007E37D3">
            <w:pPr>
              <w:spacing w:after="120"/>
              <w:ind w:firstLine="0"/>
              <w:rPr>
                <w:sz w:val="20"/>
              </w:rPr>
            </w:pPr>
            <w:r w:rsidRPr="007E37D3">
              <w:rPr>
                <w:rFonts w:hint="eastAsia"/>
                <w:sz w:val="20"/>
              </w:rPr>
              <w:lastRenderedPageBreak/>
              <w:t>DiagnosisAgent</w:t>
            </w:r>
          </w:p>
        </w:tc>
        <w:tc>
          <w:tcPr>
            <w:tcW w:w="1250" w:type="pct"/>
            <w:tcBorders>
              <w:bottom w:val="single" w:sz="4" w:space="0" w:color="auto"/>
            </w:tcBorders>
          </w:tcPr>
          <w:p w14:paraId="500D017F" w14:textId="10316542" w:rsidR="007E37D3" w:rsidRPr="007E37D3" w:rsidRDefault="007E37D3" w:rsidP="007E37D3">
            <w:pPr>
              <w:spacing w:after="120"/>
              <w:ind w:firstLine="0"/>
              <w:rPr>
                <w:sz w:val="20"/>
              </w:rPr>
            </w:pPr>
            <w:r w:rsidRPr="007E37D3">
              <w:rPr>
                <w:rFonts w:hint="eastAsia"/>
                <w:sz w:val="20"/>
              </w:rPr>
              <w:t>故障诊断</w:t>
            </w:r>
          </w:p>
        </w:tc>
        <w:tc>
          <w:tcPr>
            <w:tcW w:w="1250" w:type="pct"/>
            <w:tcBorders>
              <w:bottom w:val="single" w:sz="4" w:space="0" w:color="auto"/>
            </w:tcBorders>
          </w:tcPr>
          <w:p w14:paraId="1DFF353D" w14:textId="52064CB9" w:rsidR="007E37D3" w:rsidRPr="007E37D3" w:rsidRDefault="007E37D3" w:rsidP="007E37D3">
            <w:pPr>
              <w:spacing w:after="120"/>
              <w:ind w:firstLine="0"/>
              <w:rPr>
                <w:sz w:val="20"/>
              </w:rPr>
            </w:pPr>
            <w:r w:rsidRPr="007E37D3">
              <w:rPr>
                <w:rFonts w:hint="eastAsia"/>
                <w:sz w:val="20"/>
              </w:rPr>
              <w:t>评估故障影响范围</w:t>
            </w:r>
          </w:p>
        </w:tc>
        <w:tc>
          <w:tcPr>
            <w:tcW w:w="1250" w:type="pct"/>
            <w:tcBorders>
              <w:bottom w:val="single" w:sz="4" w:space="0" w:color="auto"/>
            </w:tcBorders>
          </w:tcPr>
          <w:p w14:paraId="62AA1F4D" w14:textId="56BA3471" w:rsidR="007E37D3" w:rsidRPr="007E37D3" w:rsidRDefault="007E37D3" w:rsidP="007E37D3">
            <w:pPr>
              <w:spacing w:after="120"/>
              <w:ind w:firstLine="0"/>
              <w:rPr>
                <w:sz w:val="20"/>
              </w:rPr>
            </w:pPr>
            <w:r w:rsidRPr="007E37D3">
              <w:rPr>
                <w:rFonts w:hint="eastAsia"/>
                <w:sz w:val="20"/>
              </w:rPr>
              <w:t>从候选资源池移除故障机器</w:t>
            </w:r>
          </w:p>
        </w:tc>
      </w:tr>
      <w:tr w:rsidR="007E37D3" w14:paraId="7D59ADE8" w14:textId="77777777" w:rsidTr="007E37D3">
        <w:tblPrEx>
          <w:tblCellMar>
            <w:top w:w="0" w:type="dxa"/>
            <w:bottom w:w="0" w:type="dxa"/>
          </w:tblCellMar>
        </w:tblPrEx>
        <w:tc>
          <w:tcPr>
            <w:tcW w:w="1250" w:type="pct"/>
            <w:shd w:val="clear" w:color="auto" w:fill="DCEBFA"/>
          </w:tcPr>
          <w:p w14:paraId="48AA0C20" w14:textId="407AA7B8" w:rsidR="007E37D3" w:rsidRPr="007E37D3" w:rsidRDefault="007E37D3" w:rsidP="007E37D3">
            <w:pPr>
              <w:spacing w:after="120"/>
              <w:ind w:firstLine="0"/>
              <w:rPr>
                <w:sz w:val="20"/>
              </w:rPr>
            </w:pPr>
            <w:r w:rsidRPr="007E37D3">
              <w:rPr>
                <w:rFonts w:hint="eastAsia"/>
                <w:sz w:val="20"/>
              </w:rPr>
              <w:t>OrderAgent</w:t>
            </w:r>
          </w:p>
        </w:tc>
        <w:tc>
          <w:tcPr>
            <w:tcW w:w="1250" w:type="pct"/>
            <w:shd w:val="clear" w:color="auto" w:fill="DCEBFA"/>
          </w:tcPr>
          <w:p w14:paraId="3E9FF0D5" w14:textId="3C81216D" w:rsidR="007E37D3" w:rsidRPr="007E37D3" w:rsidRDefault="007E37D3" w:rsidP="007E37D3">
            <w:pPr>
              <w:spacing w:after="120"/>
              <w:ind w:firstLine="0"/>
              <w:rPr>
                <w:sz w:val="20"/>
              </w:rPr>
            </w:pPr>
            <w:r w:rsidRPr="007E37D3">
              <w:rPr>
                <w:rFonts w:hint="eastAsia"/>
                <w:sz w:val="20"/>
              </w:rPr>
              <w:t>订单分析</w:t>
            </w:r>
          </w:p>
        </w:tc>
        <w:tc>
          <w:tcPr>
            <w:tcW w:w="1250" w:type="pct"/>
            <w:shd w:val="clear" w:color="auto" w:fill="DCEBFA"/>
          </w:tcPr>
          <w:p w14:paraId="18E6E09E" w14:textId="40EC156F" w:rsidR="007E37D3" w:rsidRPr="007E37D3" w:rsidRDefault="007E37D3" w:rsidP="007E37D3">
            <w:pPr>
              <w:spacing w:after="120"/>
              <w:ind w:firstLine="0"/>
              <w:rPr>
                <w:sz w:val="20"/>
              </w:rPr>
            </w:pPr>
            <w:r w:rsidRPr="007E37D3">
              <w:rPr>
                <w:rFonts w:hint="eastAsia"/>
                <w:sz w:val="20"/>
              </w:rPr>
              <w:t>分析订单优先级和截止压力</w:t>
            </w:r>
          </w:p>
        </w:tc>
        <w:tc>
          <w:tcPr>
            <w:tcW w:w="1250" w:type="pct"/>
            <w:shd w:val="clear" w:color="auto" w:fill="DCEBFA"/>
          </w:tcPr>
          <w:p w14:paraId="6C43BA94" w14:textId="3BFF1E10" w:rsidR="007E37D3" w:rsidRPr="007E37D3" w:rsidRDefault="007E37D3" w:rsidP="007E37D3">
            <w:pPr>
              <w:spacing w:after="120"/>
              <w:ind w:firstLine="0"/>
              <w:rPr>
                <w:sz w:val="20"/>
              </w:rPr>
            </w:pPr>
            <w:r w:rsidRPr="007E37D3">
              <w:rPr>
                <w:rFonts w:hint="eastAsia"/>
                <w:sz w:val="20"/>
              </w:rPr>
              <w:t>识别紧急订单和交付风险</w:t>
            </w:r>
          </w:p>
        </w:tc>
      </w:tr>
      <w:tr w:rsidR="007E37D3" w14:paraId="1B8C39FC" w14:textId="77777777" w:rsidTr="007E37D3">
        <w:tblPrEx>
          <w:tblCellMar>
            <w:top w:w="0" w:type="dxa"/>
            <w:bottom w:w="0" w:type="dxa"/>
          </w:tblCellMar>
        </w:tblPrEx>
        <w:tc>
          <w:tcPr>
            <w:tcW w:w="1250" w:type="pct"/>
            <w:tcBorders>
              <w:bottom w:val="single" w:sz="4" w:space="0" w:color="auto"/>
            </w:tcBorders>
          </w:tcPr>
          <w:p w14:paraId="74719E15" w14:textId="45312461" w:rsidR="007E37D3" w:rsidRPr="007E37D3" w:rsidRDefault="007E37D3" w:rsidP="007E37D3">
            <w:pPr>
              <w:spacing w:after="120"/>
              <w:ind w:firstLine="0"/>
              <w:rPr>
                <w:sz w:val="20"/>
              </w:rPr>
            </w:pPr>
            <w:r w:rsidRPr="007E37D3">
              <w:rPr>
                <w:rFonts w:hint="eastAsia"/>
                <w:sz w:val="20"/>
              </w:rPr>
              <w:t>ResourceAgent</w:t>
            </w:r>
          </w:p>
        </w:tc>
        <w:tc>
          <w:tcPr>
            <w:tcW w:w="1250" w:type="pct"/>
            <w:tcBorders>
              <w:bottom w:val="single" w:sz="4" w:space="0" w:color="auto"/>
            </w:tcBorders>
          </w:tcPr>
          <w:p w14:paraId="45CA6EC2" w14:textId="094D6B8B" w:rsidR="007E37D3" w:rsidRPr="007E37D3" w:rsidRDefault="007E37D3" w:rsidP="007E37D3">
            <w:pPr>
              <w:spacing w:after="120"/>
              <w:ind w:firstLine="0"/>
              <w:rPr>
                <w:sz w:val="20"/>
              </w:rPr>
            </w:pPr>
            <w:r w:rsidRPr="007E37D3">
              <w:rPr>
                <w:rFonts w:hint="eastAsia"/>
                <w:sz w:val="20"/>
              </w:rPr>
              <w:t>资源分配</w:t>
            </w:r>
          </w:p>
        </w:tc>
        <w:tc>
          <w:tcPr>
            <w:tcW w:w="1250" w:type="pct"/>
            <w:tcBorders>
              <w:bottom w:val="single" w:sz="4" w:space="0" w:color="auto"/>
            </w:tcBorders>
          </w:tcPr>
          <w:p w14:paraId="0207EE4F" w14:textId="7A235FDA" w:rsidR="007E37D3" w:rsidRPr="007E37D3" w:rsidRDefault="007E37D3" w:rsidP="007E37D3">
            <w:pPr>
              <w:spacing w:after="120"/>
              <w:ind w:firstLine="0"/>
              <w:rPr>
                <w:sz w:val="20"/>
              </w:rPr>
            </w:pPr>
            <w:r w:rsidRPr="007E37D3">
              <w:rPr>
                <w:rFonts w:hint="eastAsia"/>
                <w:sz w:val="20"/>
              </w:rPr>
              <w:t>处理机器能力、库存和资源冲突</w:t>
            </w:r>
          </w:p>
        </w:tc>
        <w:tc>
          <w:tcPr>
            <w:tcW w:w="1250" w:type="pct"/>
            <w:tcBorders>
              <w:bottom w:val="single" w:sz="4" w:space="0" w:color="auto"/>
            </w:tcBorders>
          </w:tcPr>
          <w:p w14:paraId="054DFA69" w14:textId="3A211C6A" w:rsidR="007E37D3" w:rsidRPr="007E37D3" w:rsidRDefault="007E37D3" w:rsidP="007E37D3">
            <w:pPr>
              <w:spacing w:after="120"/>
              <w:ind w:firstLine="0"/>
              <w:rPr>
                <w:sz w:val="20"/>
              </w:rPr>
            </w:pPr>
            <w:r w:rsidRPr="007E37D3">
              <w:rPr>
                <w:rFonts w:hint="eastAsia"/>
                <w:sz w:val="20"/>
              </w:rPr>
              <w:t>重新分配可用资源</w:t>
            </w:r>
          </w:p>
        </w:tc>
      </w:tr>
      <w:tr w:rsidR="007E37D3" w14:paraId="069A24F9" w14:textId="77777777" w:rsidTr="007E37D3">
        <w:tblPrEx>
          <w:tblCellMar>
            <w:top w:w="0" w:type="dxa"/>
            <w:bottom w:w="0" w:type="dxa"/>
          </w:tblCellMar>
        </w:tblPrEx>
        <w:tc>
          <w:tcPr>
            <w:tcW w:w="1250" w:type="pct"/>
            <w:shd w:val="clear" w:color="auto" w:fill="DCEBFA"/>
          </w:tcPr>
          <w:p w14:paraId="6D99269E" w14:textId="234BEFD7" w:rsidR="007E37D3" w:rsidRPr="007E37D3" w:rsidRDefault="007E37D3" w:rsidP="007E37D3">
            <w:pPr>
              <w:spacing w:after="120"/>
              <w:ind w:firstLine="0"/>
              <w:rPr>
                <w:sz w:val="20"/>
              </w:rPr>
            </w:pPr>
            <w:r w:rsidRPr="007E37D3">
              <w:rPr>
                <w:rFonts w:hint="eastAsia"/>
                <w:sz w:val="20"/>
              </w:rPr>
              <w:t>ScheduleAgent</w:t>
            </w:r>
          </w:p>
        </w:tc>
        <w:tc>
          <w:tcPr>
            <w:tcW w:w="1250" w:type="pct"/>
            <w:shd w:val="clear" w:color="auto" w:fill="DCEBFA"/>
          </w:tcPr>
          <w:p w14:paraId="276B6131" w14:textId="333CE313" w:rsidR="007E37D3" w:rsidRPr="007E37D3" w:rsidRDefault="007E37D3" w:rsidP="007E37D3">
            <w:pPr>
              <w:spacing w:after="120"/>
              <w:ind w:firstLine="0"/>
              <w:rPr>
                <w:sz w:val="20"/>
              </w:rPr>
            </w:pPr>
            <w:r w:rsidRPr="007E37D3">
              <w:rPr>
                <w:rFonts w:hint="eastAsia"/>
                <w:sz w:val="20"/>
              </w:rPr>
              <w:t>调度求解</w:t>
            </w:r>
          </w:p>
        </w:tc>
        <w:tc>
          <w:tcPr>
            <w:tcW w:w="1250" w:type="pct"/>
            <w:shd w:val="clear" w:color="auto" w:fill="DCEBFA"/>
          </w:tcPr>
          <w:p w14:paraId="5D7C5251" w14:textId="41E00CD2" w:rsidR="007E37D3" w:rsidRPr="007E37D3" w:rsidRDefault="007E37D3" w:rsidP="007E37D3">
            <w:pPr>
              <w:spacing w:after="120"/>
              <w:ind w:firstLine="0"/>
              <w:rPr>
                <w:sz w:val="20"/>
              </w:rPr>
            </w:pPr>
            <w:r w:rsidRPr="007E37D3">
              <w:rPr>
                <w:rFonts w:hint="eastAsia"/>
                <w:sz w:val="20"/>
              </w:rPr>
              <w:t>调用CP-SAT求解器</w:t>
            </w:r>
          </w:p>
        </w:tc>
        <w:tc>
          <w:tcPr>
            <w:tcW w:w="1250" w:type="pct"/>
            <w:shd w:val="clear" w:color="auto" w:fill="DCEBFA"/>
          </w:tcPr>
          <w:p w14:paraId="056ECC24" w14:textId="4B58A19D" w:rsidR="007E37D3" w:rsidRPr="007E37D3" w:rsidRDefault="007E37D3" w:rsidP="007E37D3">
            <w:pPr>
              <w:spacing w:after="120"/>
              <w:ind w:firstLine="0"/>
              <w:rPr>
                <w:sz w:val="20"/>
              </w:rPr>
            </w:pPr>
            <w:r w:rsidRPr="007E37D3">
              <w:rPr>
                <w:rFonts w:hint="eastAsia"/>
                <w:sz w:val="20"/>
              </w:rPr>
              <w:t>生成排程方案和makespan</w:t>
            </w:r>
          </w:p>
        </w:tc>
      </w:tr>
      <w:tr w:rsidR="007E37D3" w14:paraId="2C2487ED" w14:textId="77777777" w:rsidTr="007E37D3">
        <w:tblPrEx>
          <w:tblCellMar>
            <w:top w:w="0" w:type="dxa"/>
            <w:bottom w:w="0" w:type="dxa"/>
          </w:tblCellMar>
        </w:tblPrEx>
        <w:tc>
          <w:tcPr>
            <w:tcW w:w="1250" w:type="pct"/>
            <w:tcBorders>
              <w:bottom w:val="single" w:sz="4" w:space="0" w:color="auto"/>
            </w:tcBorders>
          </w:tcPr>
          <w:p w14:paraId="62891828" w14:textId="223CEF42" w:rsidR="007E37D3" w:rsidRPr="007E37D3" w:rsidRDefault="007E37D3" w:rsidP="007E37D3">
            <w:pPr>
              <w:spacing w:after="120"/>
              <w:ind w:firstLine="0"/>
              <w:rPr>
                <w:sz w:val="20"/>
              </w:rPr>
            </w:pPr>
            <w:r w:rsidRPr="007E37D3">
              <w:rPr>
                <w:rFonts w:hint="eastAsia"/>
                <w:sz w:val="20"/>
              </w:rPr>
              <w:t>ConstraintAgent</w:t>
            </w:r>
          </w:p>
        </w:tc>
        <w:tc>
          <w:tcPr>
            <w:tcW w:w="1250" w:type="pct"/>
            <w:tcBorders>
              <w:bottom w:val="single" w:sz="4" w:space="0" w:color="auto"/>
            </w:tcBorders>
          </w:tcPr>
          <w:p w14:paraId="40709D1C" w14:textId="16B38E0C" w:rsidR="007E37D3" w:rsidRPr="007E37D3" w:rsidRDefault="007E37D3" w:rsidP="007E37D3">
            <w:pPr>
              <w:spacing w:after="120"/>
              <w:ind w:firstLine="0"/>
              <w:rPr>
                <w:sz w:val="20"/>
              </w:rPr>
            </w:pPr>
            <w:r w:rsidRPr="007E37D3">
              <w:rPr>
                <w:rFonts w:hint="eastAsia"/>
                <w:sz w:val="20"/>
              </w:rPr>
              <w:t>约束验证</w:t>
            </w:r>
          </w:p>
        </w:tc>
        <w:tc>
          <w:tcPr>
            <w:tcW w:w="1250" w:type="pct"/>
            <w:tcBorders>
              <w:bottom w:val="single" w:sz="4" w:space="0" w:color="auto"/>
            </w:tcBorders>
          </w:tcPr>
          <w:p w14:paraId="3B480833" w14:textId="015D1863" w:rsidR="007E37D3" w:rsidRPr="007E37D3" w:rsidRDefault="007E37D3" w:rsidP="007E37D3">
            <w:pPr>
              <w:spacing w:after="120"/>
              <w:ind w:firstLine="0"/>
              <w:rPr>
                <w:sz w:val="20"/>
              </w:rPr>
            </w:pPr>
            <w:r w:rsidRPr="007E37D3">
              <w:rPr>
                <w:rFonts w:hint="eastAsia"/>
                <w:sz w:val="20"/>
              </w:rPr>
              <w:t>检查能力、前序、库存和安全约束</w:t>
            </w:r>
          </w:p>
        </w:tc>
        <w:tc>
          <w:tcPr>
            <w:tcW w:w="1250" w:type="pct"/>
            <w:tcBorders>
              <w:bottom w:val="single" w:sz="4" w:space="0" w:color="auto"/>
            </w:tcBorders>
          </w:tcPr>
          <w:p w14:paraId="556F5BE0" w14:textId="6B7D4004" w:rsidR="007E37D3" w:rsidRPr="007E37D3" w:rsidRDefault="007E37D3" w:rsidP="007E37D3">
            <w:pPr>
              <w:spacing w:after="120"/>
              <w:ind w:firstLine="0"/>
              <w:rPr>
                <w:sz w:val="20"/>
              </w:rPr>
            </w:pPr>
            <w:r w:rsidRPr="007E37D3">
              <w:rPr>
                <w:rFonts w:hint="eastAsia"/>
                <w:sz w:val="20"/>
              </w:rPr>
              <w:t>输出合规或冲突说明</w:t>
            </w:r>
          </w:p>
        </w:tc>
      </w:tr>
      <w:tr w:rsidR="007E37D3" w14:paraId="4E5D68CE" w14:textId="77777777" w:rsidTr="007E37D3">
        <w:tblPrEx>
          <w:tblCellMar>
            <w:top w:w="0" w:type="dxa"/>
            <w:bottom w:w="0" w:type="dxa"/>
          </w:tblCellMar>
        </w:tblPrEx>
        <w:tc>
          <w:tcPr>
            <w:tcW w:w="1250" w:type="pct"/>
            <w:shd w:val="clear" w:color="auto" w:fill="DCEBFA"/>
          </w:tcPr>
          <w:p w14:paraId="107F69FD" w14:textId="3F0DC02E" w:rsidR="007E37D3" w:rsidRPr="007E37D3" w:rsidRDefault="007E37D3" w:rsidP="007E37D3">
            <w:pPr>
              <w:spacing w:after="120"/>
              <w:ind w:firstLine="0"/>
              <w:rPr>
                <w:sz w:val="20"/>
              </w:rPr>
            </w:pPr>
            <w:r w:rsidRPr="007E37D3">
              <w:rPr>
                <w:rFonts w:hint="eastAsia"/>
                <w:sz w:val="20"/>
              </w:rPr>
              <w:t>RiskAgent</w:t>
            </w:r>
          </w:p>
        </w:tc>
        <w:tc>
          <w:tcPr>
            <w:tcW w:w="1250" w:type="pct"/>
            <w:shd w:val="clear" w:color="auto" w:fill="DCEBFA"/>
          </w:tcPr>
          <w:p w14:paraId="0311CF0E" w14:textId="0D928B4B" w:rsidR="007E37D3" w:rsidRPr="007E37D3" w:rsidRDefault="007E37D3" w:rsidP="007E37D3">
            <w:pPr>
              <w:spacing w:after="120"/>
              <w:ind w:firstLine="0"/>
              <w:rPr>
                <w:sz w:val="20"/>
              </w:rPr>
            </w:pPr>
            <w:r w:rsidRPr="007E37D3">
              <w:rPr>
                <w:rFonts w:hint="eastAsia"/>
                <w:sz w:val="20"/>
              </w:rPr>
              <w:t>风险评估</w:t>
            </w:r>
          </w:p>
        </w:tc>
        <w:tc>
          <w:tcPr>
            <w:tcW w:w="1250" w:type="pct"/>
            <w:shd w:val="clear" w:color="auto" w:fill="DCEBFA"/>
          </w:tcPr>
          <w:p w14:paraId="5D40EBC7" w14:textId="49F662E9" w:rsidR="007E37D3" w:rsidRPr="007E37D3" w:rsidRDefault="007E37D3" w:rsidP="007E37D3">
            <w:pPr>
              <w:spacing w:after="120"/>
              <w:ind w:firstLine="0"/>
              <w:rPr>
                <w:sz w:val="20"/>
              </w:rPr>
            </w:pPr>
            <w:r w:rsidRPr="007E37D3">
              <w:rPr>
                <w:rFonts w:hint="eastAsia"/>
                <w:sz w:val="20"/>
              </w:rPr>
              <w:t>综合评估风险等级</w:t>
            </w:r>
          </w:p>
        </w:tc>
        <w:tc>
          <w:tcPr>
            <w:tcW w:w="1250" w:type="pct"/>
            <w:shd w:val="clear" w:color="auto" w:fill="DCEBFA"/>
          </w:tcPr>
          <w:p w14:paraId="1EA22B22" w14:textId="0C3D53FF" w:rsidR="007E37D3" w:rsidRPr="007E37D3" w:rsidRDefault="007E37D3" w:rsidP="007E37D3">
            <w:pPr>
              <w:spacing w:after="120"/>
              <w:ind w:firstLine="0"/>
              <w:rPr>
                <w:sz w:val="20"/>
              </w:rPr>
            </w:pPr>
            <w:r w:rsidRPr="007E37D3">
              <w:rPr>
                <w:rFonts w:hint="eastAsia"/>
                <w:sz w:val="20"/>
              </w:rPr>
              <w:t>输出low/medium/high/critical</w:t>
            </w:r>
          </w:p>
        </w:tc>
      </w:tr>
      <w:tr w:rsidR="007E37D3" w14:paraId="2E2750BB" w14:textId="77777777" w:rsidTr="007E37D3">
        <w:tblPrEx>
          <w:tblCellMar>
            <w:top w:w="0" w:type="dxa"/>
            <w:bottom w:w="0" w:type="dxa"/>
          </w:tblCellMar>
        </w:tblPrEx>
        <w:tc>
          <w:tcPr>
            <w:tcW w:w="1250" w:type="pct"/>
            <w:tcBorders>
              <w:bottom w:val="single" w:sz="4" w:space="0" w:color="auto"/>
            </w:tcBorders>
          </w:tcPr>
          <w:p w14:paraId="708A7C2D" w14:textId="27CC1ED3" w:rsidR="007E37D3" w:rsidRPr="007E37D3" w:rsidRDefault="007E37D3" w:rsidP="007E37D3">
            <w:pPr>
              <w:spacing w:after="120"/>
              <w:ind w:firstLine="0"/>
              <w:rPr>
                <w:sz w:val="20"/>
              </w:rPr>
            </w:pPr>
            <w:r w:rsidRPr="007E37D3">
              <w:rPr>
                <w:rFonts w:hint="eastAsia"/>
                <w:sz w:val="20"/>
              </w:rPr>
              <w:t>CriticAgent</w:t>
            </w:r>
          </w:p>
        </w:tc>
        <w:tc>
          <w:tcPr>
            <w:tcW w:w="1250" w:type="pct"/>
            <w:tcBorders>
              <w:bottom w:val="single" w:sz="4" w:space="0" w:color="auto"/>
            </w:tcBorders>
          </w:tcPr>
          <w:p w14:paraId="0BCAC648" w14:textId="5CC75F8A" w:rsidR="007E37D3" w:rsidRPr="007E37D3" w:rsidRDefault="007E37D3" w:rsidP="007E37D3">
            <w:pPr>
              <w:spacing w:after="120"/>
              <w:ind w:firstLine="0"/>
              <w:rPr>
                <w:sz w:val="20"/>
              </w:rPr>
            </w:pPr>
            <w:r w:rsidRPr="007E37D3">
              <w:rPr>
                <w:rFonts w:hint="eastAsia"/>
                <w:sz w:val="20"/>
              </w:rPr>
              <w:t>决策审核</w:t>
            </w:r>
          </w:p>
        </w:tc>
        <w:tc>
          <w:tcPr>
            <w:tcW w:w="1250" w:type="pct"/>
            <w:tcBorders>
              <w:bottom w:val="single" w:sz="4" w:space="0" w:color="auto"/>
            </w:tcBorders>
          </w:tcPr>
          <w:p w14:paraId="7D257C6A" w14:textId="67A917A2" w:rsidR="007E37D3" w:rsidRPr="007E37D3" w:rsidRDefault="007E37D3" w:rsidP="007E37D3">
            <w:pPr>
              <w:spacing w:after="120"/>
              <w:ind w:firstLine="0"/>
              <w:rPr>
                <w:sz w:val="20"/>
              </w:rPr>
            </w:pPr>
            <w:r w:rsidRPr="007E37D3">
              <w:rPr>
                <w:rFonts w:hint="eastAsia"/>
                <w:sz w:val="20"/>
              </w:rPr>
              <w:t>检查方案一致性</w:t>
            </w:r>
          </w:p>
        </w:tc>
        <w:tc>
          <w:tcPr>
            <w:tcW w:w="1250" w:type="pct"/>
            <w:tcBorders>
              <w:bottom w:val="single" w:sz="4" w:space="0" w:color="auto"/>
            </w:tcBorders>
          </w:tcPr>
          <w:p w14:paraId="2222DA8E" w14:textId="5CFC8E45" w:rsidR="007E37D3" w:rsidRPr="007E37D3" w:rsidRDefault="007E37D3" w:rsidP="007E37D3">
            <w:pPr>
              <w:spacing w:after="120"/>
              <w:ind w:firstLine="0"/>
              <w:rPr>
                <w:sz w:val="20"/>
              </w:rPr>
            </w:pPr>
            <w:r w:rsidRPr="007E37D3">
              <w:rPr>
                <w:rFonts w:hint="eastAsia"/>
                <w:sz w:val="20"/>
              </w:rPr>
              <w:t>建议保留或修订方案</w:t>
            </w:r>
          </w:p>
        </w:tc>
      </w:tr>
      <w:tr w:rsidR="007E37D3" w14:paraId="2BBCD449" w14:textId="77777777" w:rsidTr="007E37D3">
        <w:tblPrEx>
          <w:tblCellMar>
            <w:top w:w="0" w:type="dxa"/>
            <w:bottom w:w="0" w:type="dxa"/>
          </w:tblCellMar>
        </w:tblPrEx>
        <w:tc>
          <w:tcPr>
            <w:tcW w:w="1250" w:type="pct"/>
            <w:shd w:val="clear" w:color="auto" w:fill="DCEBFA"/>
          </w:tcPr>
          <w:p w14:paraId="3550D2ED" w14:textId="5FEAE6E6" w:rsidR="007E37D3" w:rsidRPr="007E37D3" w:rsidRDefault="007E37D3" w:rsidP="007E37D3">
            <w:pPr>
              <w:spacing w:after="120"/>
              <w:ind w:firstLine="0"/>
              <w:rPr>
                <w:sz w:val="20"/>
              </w:rPr>
            </w:pPr>
            <w:r w:rsidRPr="007E37D3">
              <w:rPr>
                <w:rFonts w:hint="eastAsia"/>
                <w:sz w:val="20"/>
              </w:rPr>
              <w:t>FinalDecisionAgent</w:t>
            </w:r>
          </w:p>
        </w:tc>
        <w:tc>
          <w:tcPr>
            <w:tcW w:w="1250" w:type="pct"/>
            <w:shd w:val="clear" w:color="auto" w:fill="DCEBFA"/>
          </w:tcPr>
          <w:p w14:paraId="78B8A264" w14:textId="51A8ECBB" w:rsidR="007E37D3" w:rsidRPr="007E37D3" w:rsidRDefault="007E37D3" w:rsidP="007E37D3">
            <w:pPr>
              <w:spacing w:after="120"/>
              <w:ind w:firstLine="0"/>
              <w:rPr>
                <w:sz w:val="20"/>
              </w:rPr>
            </w:pPr>
            <w:r w:rsidRPr="007E37D3">
              <w:rPr>
                <w:rFonts w:hint="eastAsia"/>
                <w:sz w:val="20"/>
              </w:rPr>
              <w:t>最终决策</w:t>
            </w:r>
          </w:p>
        </w:tc>
        <w:tc>
          <w:tcPr>
            <w:tcW w:w="1250" w:type="pct"/>
            <w:shd w:val="clear" w:color="auto" w:fill="DCEBFA"/>
          </w:tcPr>
          <w:p w14:paraId="5E3ABD6E" w14:textId="588EA058" w:rsidR="007E37D3" w:rsidRPr="007E37D3" w:rsidRDefault="007E37D3" w:rsidP="007E37D3">
            <w:pPr>
              <w:spacing w:after="120"/>
              <w:ind w:firstLine="0"/>
              <w:rPr>
                <w:sz w:val="20"/>
              </w:rPr>
            </w:pPr>
            <w:r w:rsidRPr="007E37D3">
              <w:rPr>
                <w:rFonts w:hint="eastAsia"/>
                <w:sz w:val="20"/>
              </w:rPr>
              <w:t>汇总关键结论</w:t>
            </w:r>
          </w:p>
        </w:tc>
        <w:tc>
          <w:tcPr>
            <w:tcW w:w="1250" w:type="pct"/>
            <w:shd w:val="clear" w:color="auto" w:fill="DCEBFA"/>
          </w:tcPr>
          <w:p w14:paraId="0E81FC68" w14:textId="72AA24B6" w:rsidR="007E37D3" w:rsidRPr="007E37D3" w:rsidRDefault="007E37D3" w:rsidP="007E37D3">
            <w:pPr>
              <w:spacing w:after="120"/>
              <w:ind w:firstLine="0"/>
              <w:rPr>
                <w:sz w:val="20"/>
              </w:rPr>
            </w:pPr>
            <w:r w:rsidRPr="007E37D3">
              <w:rPr>
                <w:rFonts w:hint="eastAsia"/>
                <w:sz w:val="20"/>
              </w:rPr>
              <w:t>形成最终调度决策</w:t>
            </w:r>
          </w:p>
        </w:tc>
      </w:tr>
      <w:tr w:rsidR="007E37D3" w14:paraId="0F747553" w14:textId="77777777" w:rsidTr="007E37D3">
        <w:tblPrEx>
          <w:tblCellMar>
            <w:top w:w="0" w:type="dxa"/>
            <w:bottom w:w="0" w:type="dxa"/>
          </w:tblCellMar>
        </w:tblPrEx>
        <w:tc>
          <w:tcPr>
            <w:tcW w:w="1250" w:type="pct"/>
          </w:tcPr>
          <w:p w14:paraId="0628B855" w14:textId="044F44AB" w:rsidR="007E37D3" w:rsidRPr="007E37D3" w:rsidRDefault="007E37D3" w:rsidP="007E37D3">
            <w:pPr>
              <w:spacing w:after="120"/>
              <w:ind w:firstLine="0"/>
              <w:rPr>
                <w:sz w:val="20"/>
              </w:rPr>
            </w:pPr>
            <w:r w:rsidRPr="007E37D3">
              <w:rPr>
                <w:rFonts w:hint="eastAsia"/>
                <w:sz w:val="20"/>
              </w:rPr>
              <w:t>ReportAgent</w:t>
            </w:r>
          </w:p>
        </w:tc>
        <w:tc>
          <w:tcPr>
            <w:tcW w:w="1250" w:type="pct"/>
          </w:tcPr>
          <w:p w14:paraId="6334571D" w14:textId="700A12FC" w:rsidR="007E37D3" w:rsidRPr="007E37D3" w:rsidRDefault="007E37D3" w:rsidP="007E37D3">
            <w:pPr>
              <w:spacing w:after="120"/>
              <w:ind w:firstLine="0"/>
              <w:rPr>
                <w:sz w:val="20"/>
              </w:rPr>
            </w:pPr>
            <w:r w:rsidRPr="007E37D3">
              <w:rPr>
                <w:rFonts w:hint="eastAsia"/>
                <w:sz w:val="20"/>
              </w:rPr>
              <w:t>报告生成</w:t>
            </w:r>
          </w:p>
        </w:tc>
        <w:tc>
          <w:tcPr>
            <w:tcW w:w="1250" w:type="pct"/>
          </w:tcPr>
          <w:p w14:paraId="69FEE340" w14:textId="4D873699" w:rsidR="007E37D3" w:rsidRPr="007E37D3" w:rsidRDefault="007E37D3" w:rsidP="007E37D3">
            <w:pPr>
              <w:spacing w:after="120"/>
              <w:ind w:firstLine="0"/>
              <w:rPr>
                <w:sz w:val="20"/>
              </w:rPr>
            </w:pPr>
            <w:r w:rsidRPr="007E37D3">
              <w:rPr>
                <w:rFonts w:hint="eastAsia"/>
                <w:sz w:val="20"/>
              </w:rPr>
              <w:t>生成可读报告</w:t>
            </w:r>
          </w:p>
        </w:tc>
        <w:tc>
          <w:tcPr>
            <w:tcW w:w="1250" w:type="pct"/>
          </w:tcPr>
          <w:p w14:paraId="053FC57B" w14:textId="77777777" w:rsidR="007E37D3" w:rsidRDefault="007E37D3" w:rsidP="007E37D3">
            <w:pPr>
              <w:spacing w:after="120"/>
              <w:ind w:firstLine="0"/>
              <w:rPr>
                <w:rFonts w:hint="eastAsia"/>
                <w:sz w:val="20"/>
              </w:rPr>
            </w:pPr>
            <w:r w:rsidRPr="007E37D3">
              <w:rPr>
                <w:rFonts w:hint="eastAsia"/>
                <w:sz w:val="20"/>
              </w:rPr>
              <w:t>输出状态、方案、风险和建议</w:t>
            </w:r>
          </w:p>
          <w:p w14:paraId="726107C8" w14:textId="57465888" w:rsidR="007E37D3" w:rsidRPr="007E37D3" w:rsidRDefault="007E37D3" w:rsidP="007E37D3">
            <w:pPr>
              <w:spacing w:after="120"/>
              <w:ind w:firstLine="0"/>
              <w:rPr>
                <w:sz w:val="20"/>
              </w:rPr>
            </w:pPr>
          </w:p>
        </w:tc>
      </w:tr>
    </w:tbl>
    <w:p w14:paraId="430ADC67" w14:textId="77777777" w:rsidR="007E37D3" w:rsidRDefault="007E37D3" w:rsidP="007E37D3">
      <w:pPr>
        <w:spacing w:after="120"/>
        <w:rPr>
          <w:rFonts w:hint="eastAsia"/>
        </w:rPr>
      </w:pPr>
      <w:r>
        <w:rPr>
          <w:rFonts w:hint="eastAsia"/>
        </w:rPr>
        <w:t>TaskRouterAgent（任务路由智能体）：处于决策链路最前端，综合评估当前工厂状态中的故障机器数量、活跃告警数量、紧急订单压力和库存水位，计算综合风险等级，在此基础上从五种预定义协作拓扑中选择最适合当前局面的拓扑结构。其决策直接决定后续哪些智能体将被激活以及协作顺序安排。当故障机器数量大于等于2台或告警数量大于等于3条时，系统自动触发高风险审查拓扑；当仅存在1条告警或1至2个紧急订单时，切换至并行汇聚拓扑；工厂状态正常时优先选择串行链拓扑以降低推理开销。</w:t>
      </w:r>
    </w:p>
    <w:p w14:paraId="73487518" w14:textId="77777777" w:rsidR="007E37D3" w:rsidRDefault="007E37D3" w:rsidP="007E37D3">
      <w:pPr>
        <w:spacing w:after="120"/>
        <w:rPr>
          <w:rFonts w:hint="eastAsia"/>
        </w:rPr>
      </w:pPr>
      <w:r>
        <w:rPr>
          <w:rFonts w:hint="eastAsia"/>
        </w:rPr>
        <w:t>MonitorAgent（设备监控智能体）：实时扫描所有机器的运行状态、温度读数和效率指标。对温度超过90摄氏度的机器自动发布过热告警，对status字段为failed的机器标记为需要隔离，将需要冻结的机器列表传递给后续智能体</w:t>
      </w:r>
      <w:r>
        <w:rPr>
          <w:rFonts w:hint="eastAsia"/>
        </w:rPr>
        <w:lastRenderedPageBreak/>
        <w:t>作为资源约束输入。MonitorAgent不做排程决策，只做事实记录和异常标记，确保后续智能体基于准确的设备状态进行推理，是整个决策链路中数据可信度的第一道保障。</w:t>
      </w:r>
    </w:p>
    <w:p w14:paraId="32519866" w14:textId="77777777" w:rsidR="007E37D3" w:rsidRDefault="007E37D3" w:rsidP="007E37D3">
      <w:pPr>
        <w:spacing w:after="120"/>
        <w:rPr>
          <w:rFonts w:hint="eastAsia"/>
        </w:rPr>
      </w:pPr>
      <w:r>
        <w:rPr>
          <w:rFonts w:hint="eastAsia"/>
        </w:rPr>
        <w:t>DiagnosisAgent（故障诊断智能体）：在MonitorAgent的标记结果基础上进一步评估故障的影响范围，识别所有原本分配给故障机器的待执行工序，将其标记为需要重新路由，并从候选机器资源池中剔除故障设备，输出净化后的可用资源集合供排程求解使用。Diagnosis还负责评估故障对订单交期的潜在影响：若受影响工序属于紧急订单的关键路径，则提升整体风险等级并通知OrderAgent优先处理。</w:t>
      </w:r>
    </w:p>
    <w:p w14:paraId="471547E0" w14:textId="77777777" w:rsidR="007E37D3" w:rsidRDefault="007E37D3" w:rsidP="007E37D3">
      <w:pPr>
        <w:spacing w:after="120"/>
        <w:rPr>
          <w:rFonts w:hint="eastAsia"/>
        </w:rPr>
      </w:pPr>
      <w:r>
        <w:rPr>
          <w:rFonts w:hint="eastAsia"/>
        </w:rPr>
        <w:t>OrderAgent（订单分析智能体）：评估当前所有订单的优先级与截止时间压力，将紧急订单（priority=urgent）和高优先级订单（priority=high）组织为优先服务队列，同时计算每个订单的延误风险分数（截止时间减当前时间除以剩余工序预估时长），输出优先级排序后的订单处理建议供ResourceAgent和ScheduleAgent参考。在紧急订单场景下，OrderAgent还负责评估插单对既有排程的影响范围，为后续重排提供优先级约束。</w:t>
      </w:r>
    </w:p>
    <w:p w14:paraId="5BB1BC23" w14:textId="77777777" w:rsidR="007E37D3" w:rsidRDefault="007E37D3" w:rsidP="007E37D3">
      <w:pPr>
        <w:spacing w:after="120"/>
        <w:rPr>
          <w:rFonts w:hint="eastAsia"/>
        </w:rPr>
      </w:pPr>
      <w:r>
        <w:rPr>
          <w:rFonts w:hint="eastAsia"/>
        </w:rPr>
        <w:t>ResourceAgent（资源分配智能体）：在可用机器集合和优先订单队列的基础上进行工序到机器的初步分配方案设计，重点解决机器负载不均衡和物料短缺两类资源冲突。当某台机器负载率超过95%而其他机器有空闲时，ResourceAgent会主动提出负载均衡建议；当检测到物料库存低于某道工序的需求量时，会触发物料短缺告警并调整工序优先级，使求解器获得更现实的资源边界。</w:t>
      </w:r>
    </w:p>
    <w:p w14:paraId="1ABA2BF8" w14:textId="77777777" w:rsidR="007E37D3" w:rsidRDefault="007E37D3" w:rsidP="007E37D3">
      <w:pPr>
        <w:spacing w:after="120"/>
        <w:rPr>
          <w:rFonts w:hint="eastAsia"/>
        </w:rPr>
      </w:pPr>
      <w:r>
        <w:rPr>
          <w:rFonts w:hint="eastAsia"/>
        </w:rPr>
        <w:t>ScheduleAgent（调度求解智能体）：调用CP-SAT约束规划求解器，将上游智能体输出的约束集合（可用机器列表、工序依赖关系、订单优先级、交期要求、物料约束）转化为数学约束表达式，在配置的时间预算内（正常场景3秒、故障场景8秒）输出近似最优排程方案，包含每道工序的分配机器、开始时间和结束时间三元组，以及总Makespan指标。它是从语义决策转向可执行生产计划的关键节点。</w:t>
      </w:r>
    </w:p>
    <w:p w14:paraId="657A4466" w14:textId="77777777" w:rsidR="007E37D3" w:rsidRDefault="007E37D3" w:rsidP="007E37D3">
      <w:pPr>
        <w:spacing w:after="120"/>
        <w:rPr>
          <w:rFonts w:hint="eastAsia"/>
        </w:rPr>
      </w:pPr>
      <w:r>
        <w:rPr>
          <w:rFonts w:hint="eastAsia"/>
        </w:rPr>
        <w:t>ConstraintAgent（约束验证智能体）：对ScheduleAgent输出的排程方案</w:t>
      </w:r>
      <w:r>
        <w:rPr>
          <w:rFonts w:hint="eastAsia"/>
        </w:rPr>
        <w:lastRenderedPageBreak/>
        <w:t>进行全面的硬性约束合规检查，包括机器互斥约束（同一机器同一时刻只能加工一道工序）、工序依赖约束（同一订单的工序必须按工艺路线顺序执行）、交期约束（所有订单必须在截止时间前完成）、可用性约束（故障机器不得分配任何工序）五类，发现违规时生成详细报告并触发重新求解，保证系统输出不越过工业安全底线。</w:t>
      </w:r>
    </w:p>
    <w:p w14:paraId="52C8B145" w14:textId="77777777" w:rsidR="007E37D3" w:rsidRDefault="007E37D3" w:rsidP="007E37D3">
      <w:pPr>
        <w:spacing w:after="120"/>
        <w:rPr>
          <w:rFonts w:hint="eastAsia"/>
        </w:rPr>
      </w:pPr>
      <w:r>
        <w:rPr>
          <w:rFonts w:hint="eastAsia"/>
        </w:rPr>
        <w:t>RiskAgent（风险评估智能体）：综合评估当前调度方案的整体安全风险等级，输出low、medium、high、critical四级风险评定和对应的风险点描述，评定结果直接驱动前端大屏顶部风险横幅的颜色变化（绿色、橙色、红色、红色闪烁）以及协作拓扑的切换决策。RiskAgent的评价并非单纯基于告警数量，而是综合机器故障、订单压力、库存短缺和求解结果稳定性。</w:t>
      </w:r>
    </w:p>
    <w:p w14:paraId="1F9CA0B1" w14:textId="77777777" w:rsidR="007E37D3" w:rsidRDefault="007E37D3" w:rsidP="007E37D3">
      <w:pPr>
        <w:spacing w:after="120"/>
        <w:rPr>
          <w:rFonts w:hint="eastAsia"/>
        </w:rPr>
      </w:pPr>
      <w:r>
        <w:rPr>
          <w:rFonts w:hint="eastAsia"/>
        </w:rPr>
        <w:t>CriticAgent（决策审核智能体）：仅在高风险审查拓扑中激活，对最终方案执行一致性校验，拒绝使用故障设备或违反安全约束的排程方案，是整个决策链路的最终安全门。Critic的存在使系统在高危工业场景下具备了多层审核机制，任何通过Critic审核的方案都可以确保满足基本的安全约束。对于高温、连续告警和复合异常场景，Critic还会要求报告中保留风险说明。</w:t>
      </w:r>
    </w:p>
    <w:p w14:paraId="23DF4095" w14:textId="77777777" w:rsidR="007E37D3" w:rsidRDefault="007E37D3" w:rsidP="007E37D3">
      <w:pPr>
        <w:spacing w:after="120"/>
        <w:rPr>
          <w:rFonts w:hint="eastAsia"/>
        </w:rPr>
      </w:pPr>
      <w:r>
        <w:rPr>
          <w:rFonts w:hint="eastAsia"/>
        </w:rPr>
        <w:t>FinalDecisionAgent（最终决策智能体）：在约束验证和风险评估完成后，将多智能体的分散意见收敛为统一的最终调度决策。它会比较主方案与备选方案的makespan、风险等级、受影响订单数量和资源利用率，并选择在安全约束满足前提下综合收益最高的方案。FinalDecisionAgent的作用不是重新求解，而是完成方案排序、策略确认和执行口径统一，避免前端、日志和持久化结果出现不一致。</w:t>
      </w:r>
    </w:p>
    <w:p w14:paraId="67510CE4" w14:textId="77777777" w:rsidR="007E37D3" w:rsidRDefault="007E37D3" w:rsidP="007E37D3">
      <w:pPr>
        <w:spacing w:after="120"/>
        <w:rPr>
          <w:rFonts w:hint="eastAsia"/>
        </w:rPr>
      </w:pPr>
      <w:r>
        <w:rPr>
          <w:rFonts w:hint="eastAsia"/>
        </w:rPr>
        <w:t>ReportAgent（报告生成智能体）：汇总所有智能体的决策记录，输出结构化的完整调度报告，包括拓扑选择原因、各智能体决策摘要、最优排程方案和备选方案，供前端可视化展示和后续决策复盘使用。ReportAgent还负责将机器故障、自动恢复、紧急插单和A2C拓扑选择等关键事件转换为用户可理解的中文说明，使系统不仅能自动排程，也能向调度员解释“为什么这样排”。</w:t>
      </w:r>
    </w:p>
    <w:p w14:paraId="61D22971" w14:textId="77777777" w:rsidR="007E37D3" w:rsidRDefault="007E37D3" w:rsidP="007E37D3">
      <w:pPr>
        <w:spacing w:after="120"/>
        <w:rPr>
          <w:rFonts w:hint="eastAsia"/>
        </w:rPr>
      </w:pPr>
      <w:r>
        <w:rPr>
          <w:rFonts w:hint="eastAsia"/>
        </w:rPr>
        <w:t>3.3 五种拓扑结构对比</w:t>
      </w:r>
    </w:p>
    <w:p w14:paraId="70AF7633"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拓扑结构决定Agent之间的信息流和协作成本。系统目前支持五种拓扑。串行链适合快速常规调度；并行汇聚适合中等复杂场景；层级树适合多层任务分解；全连接适合复杂约束充分讨论；高风险审查适合设备故障、严重告警或紧急插单。高风险审查模式会激活更多Agent，并增加CriticAgent和ReportAgent参与，强调安全、审计和解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6"/>
        <w:gridCol w:w="1276"/>
        <w:gridCol w:w="1276"/>
        <w:gridCol w:w="1279"/>
        <w:gridCol w:w="1279"/>
        <w:gridCol w:w="1277"/>
      </w:tblGrid>
      <w:tr w:rsidR="007E37D3" w14:paraId="7065B7A9" w14:textId="77777777" w:rsidTr="007E37D3">
        <w:tblPrEx>
          <w:tblCellMar>
            <w:top w:w="0" w:type="dxa"/>
            <w:bottom w:w="0" w:type="dxa"/>
          </w:tblCellMar>
        </w:tblPrEx>
        <w:tc>
          <w:tcPr>
            <w:tcW w:w="833" w:type="pct"/>
            <w:shd w:val="clear" w:color="auto" w:fill="1D5FA7"/>
          </w:tcPr>
          <w:p w14:paraId="6FB7FECB" w14:textId="00B5C67F" w:rsidR="007E37D3" w:rsidRPr="007E37D3" w:rsidRDefault="007E37D3" w:rsidP="007E37D3">
            <w:pPr>
              <w:spacing w:after="120"/>
              <w:ind w:firstLine="0"/>
              <w:rPr>
                <w:b/>
                <w:color w:val="FFFFFF"/>
                <w:sz w:val="20"/>
              </w:rPr>
            </w:pPr>
            <w:r w:rsidRPr="007E37D3">
              <w:rPr>
                <w:rFonts w:hint="eastAsia"/>
                <w:b/>
                <w:color w:val="FFFFFF"/>
                <w:sz w:val="20"/>
              </w:rPr>
              <w:t>拓扑标识</w:t>
            </w:r>
          </w:p>
        </w:tc>
        <w:tc>
          <w:tcPr>
            <w:tcW w:w="833" w:type="pct"/>
            <w:shd w:val="clear" w:color="auto" w:fill="1D5FA7"/>
          </w:tcPr>
          <w:p w14:paraId="00B6A836" w14:textId="588C9F92" w:rsidR="007E37D3" w:rsidRPr="007E37D3" w:rsidRDefault="007E37D3" w:rsidP="007E37D3">
            <w:pPr>
              <w:spacing w:after="120"/>
              <w:ind w:firstLine="0"/>
              <w:rPr>
                <w:b/>
                <w:color w:val="FFFFFF"/>
                <w:sz w:val="20"/>
              </w:rPr>
            </w:pPr>
            <w:r w:rsidRPr="007E37D3">
              <w:rPr>
                <w:rFonts w:hint="eastAsia"/>
                <w:b/>
                <w:color w:val="FFFFFF"/>
                <w:sz w:val="20"/>
              </w:rPr>
              <w:t>中文名称</w:t>
            </w:r>
          </w:p>
        </w:tc>
        <w:tc>
          <w:tcPr>
            <w:tcW w:w="833" w:type="pct"/>
            <w:shd w:val="clear" w:color="auto" w:fill="1D5FA7"/>
          </w:tcPr>
          <w:p w14:paraId="7A5FD9D5" w14:textId="25D28F0A" w:rsidR="007E37D3" w:rsidRPr="007E37D3" w:rsidRDefault="007E37D3" w:rsidP="007E37D3">
            <w:pPr>
              <w:spacing w:after="120"/>
              <w:ind w:firstLine="0"/>
              <w:rPr>
                <w:b/>
                <w:color w:val="FFFFFF"/>
                <w:sz w:val="20"/>
              </w:rPr>
            </w:pPr>
            <w:r w:rsidRPr="007E37D3">
              <w:rPr>
                <w:rFonts w:hint="eastAsia"/>
                <w:b/>
                <w:color w:val="FFFFFF"/>
                <w:sz w:val="20"/>
              </w:rPr>
              <w:t>适用场景</w:t>
            </w:r>
          </w:p>
        </w:tc>
        <w:tc>
          <w:tcPr>
            <w:tcW w:w="834" w:type="pct"/>
            <w:shd w:val="clear" w:color="auto" w:fill="1D5FA7"/>
          </w:tcPr>
          <w:p w14:paraId="4A34C5C1" w14:textId="19C64043" w:rsidR="007E37D3" w:rsidRPr="007E37D3" w:rsidRDefault="007E37D3" w:rsidP="007E37D3">
            <w:pPr>
              <w:spacing w:after="120"/>
              <w:ind w:firstLine="0"/>
              <w:rPr>
                <w:b/>
                <w:color w:val="FFFFFF"/>
                <w:sz w:val="20"/>
              </w:rPr>
            </w:pPr>
            <w:r w:rsidRPr="007E37D3">
              <w:rPr>
                <w:rFonts w:hint="eastAsia"/>
                <w:b/>
                <w:color w:val="FFFFFF"/>
                <w:sz w:val="20"/>
              </w:rPr>
              <w:t>Agent规模</w:t>
            </w:r>
          </w:p>
        </w:tc>
        <w:tc>
          <w:tcPr>
            <w:tcW w:w="834" w:type="pct"/>
            <w:shd w:val="clear" w:color="auto" w:fill="1D5FA7"/>
          </w:tcPr>
          <w:p w14:paraId="6593486A" w14:textId="659C04B5" w:rsidR="007E37D3" w:rsidRPr="007E37D3" w:rsidRDefault="007E37D3" w:rsidP="007E37D3">
            <w:pPr>
              <w:spacing w:after="120"/>
              <w:ind w:firstLine="0"/>
              <w:rPr>
                <w:b/>
                <w:color w:val="FFFFFF"/>
                <w:sz w:val="20"/>
              </w:rPr>
            </w:pPr>
            <w:r w:rsidRPr="007E37D3">
              <w:rPr>
                <w:rFonts w:hint="eastAsia"/>
                <w:b/>
                <w:color w:val="FFFFFF"/>
                <w:sz w:val="20"/>
              </w:rPr>
              <w:t>优点</w:t>
            </w:r>
          </w:p>
        </w:tc>
        <w:tc>
          <w:tcPr>
            <w:tcW w:w="834" w:type="pct"/>
            <w:shd w:val="clear" w:color="auto" w:fill="1D5FA7"/>
          </w:tcPr>
          <w:p w14:paraId="5E4DF966" w14:textId="2D6D80B3" w:rsidR="007E37D3" w:rsidRPr="007E37D3" w:rsidRDefault="007E37D3" w:rsidP="007E37D3">
            <w:pPr>
              <w:spacing w:after="120"/>
              <w:ind w:firstLine="0"/>
              <w:rPr>
                <w:b/>
                <w:color w:val="FFFFFF"/>
                <w:sz w:val="20"/>
              </w:rPr>
            </w:pPr>
            <w:r w:rsidRPr="007E37D3">
              <w:rPr>
                <w:rFonts w:hint="eastAsia"/>
                <w:b/>
                <w:color w:val="FFFFFF"/>
                <w:sz w:val="20"/>
              </w:rPr>
              <w:t>代价</w:t>
            </w:r>
          </w:p>
        </w:tc>
      </w:tr>
      <w:tr w:rsidR="007E37D3" w14:paraId="6E6846DC" w14:textId="77777777" w:rsidTr="007E37D3">
        <w:tblPrEx>
          <w:tblCellMar>
            <w:top w:w="0" w:type="dxa"/>
            <w:bottom w:w="0" w:type="dxa"/>
          </w:tblCellMar>
        </w:tblPrEx>
        <w:tc>
          <w:tcPr>
            <w:tcW w:w="833" w:type="pct"/>
            <w:tcBorders>
              <w:bottom w:val="single" w:sz="4" w:space="0" w:color="auto"/>
            </w:tcBorders>
          </w:tcPr>
          <w:p w14:paraId="0943C708" w14:textId="5CEF30E9" w:rsidR="007E37D3" w:rsidRPr="007E37D3" w:rsidRDefault="007E37D3" w:rsidP="007E37D3">
            <w:pPr>
              <w:spacing w:after="120"/>
              <w:ind w:firstLine="0"/>
              <w:rPr>
                <w:sz w:val="20"/>
              </w:rPr>
            </w:pPr>
            <w:r w:rsidRPr="007E37D3">
              <w:rPr>
                <w:rFonts w:hint="eastAsia"/>
                <w:sz w:val="20"/>
              </w:rPr>
              <w:t>serial_chain</w:t>
            </w:r>
          </w:p>
        </w:tc>
        <w:tc>
          <w:tcPr>
            <w:tcW w:w="833" w:type="pct"/>
            <w:tcBorders>
              <w:bottom w:val="single" w:sz="4" w:space="0" w:color="auto"/>
            </w:tcBorders>
          </w:tcPr>
          <w:p w14:paraId="08374278" w14:textId="5F344B56" w:rsidR="007E37D3" w:rsidRPr="007E37D3" w:rsidRDefault="007E37D3" w:rsidP="007E37D3">
            <w:pPr>
              <w:spacing w:after="120"/>
              <w:ind w:firstLine="0"/>
              <w:rPr>
                <w:sz w:val="20"/>
              </w:rPr>
            </w:pPr>
            <w:r w:rsidRPr="007E37D3">
              <w:rPr>
                <w:rFonts w:hint="eastAsia"/>
                <w:sz w:val="20"/>
              </w:rPr>
              <w:t>串行链</w:t>
            </w:r>
          </w:p>
        </w:tc>
        <w:tc>
          <w:tcPr>
            <w:tcW w:w="833" w:type="pct"/>
            <w:tcBorders>
              <w:bottom w:val="single" w:sz="4" w:space="0" w:color="auto"/>
            </w:tcBorders>
          </w:tcPr>
          <w:p w14:paraId="4AFDB0C9" w14:textId="743B0345" w:rsidR="007E37D3" w:rsidRPr="007E37D3" w:rsidRDefault="007E37D3" w:rsidP="007E37D3">
            <w:pPr>
              <w:spacing w:after="120"/>
              <w:ind w:firstLine="0"/>
              <w:rPr>
                <w:sz w:val="20"/>
              </w:rPr>
            </w:pPr>
            <w:r w:rsidRPr="007E37D3">
              <w:rPr>
                <w:rFonts w:hint="eastAsia"/>
                <w:sz w:val="20"/>
              </w:rPr>
              <w:t>正常低风险调度</w:t>
            </w:r>
          </w:p>
        </w:tc>
        <w:tc>
          <w:tcPr>
            <w:tcW w:w="834" w:type="pct"/>
            <w:tcBorders>
              <w:bottom w:val="single" w:sz="4" w:space="0" w:color="auto"/>
            </w:tcBorders>
          </w:tcPr>
          <w:p w14:paraId="0173FBE5" w14:textId="16F976E3" w:rsidR="007E37D3" w:rsidRPr="007E37D3" w:rsidRDefault="007E37D3" w:rsidP="007E37D3">
            <w:pPr>
              <w:spacing w:after="120"/>
              <w:ind w:firstLine="0"/>
              <w:rPr>
                <w:sz w:val="20"/>
              </w:rPr>
            </w:pPr>
            <w:r w:rsidRPr="007E37D3">
              <w:rPr>
                <w:rFonts w:hint="eastAsia"/>
                <w:sz w:val="20"/>
              </w:rPr>
              <w:t>4个</w:t>
            </w:r>
          </w:p>
        </w:tc>
        <w:tc>
          <w:tcPr>
            <w:tcW w:w="834" w:type="pct"/>
            <w:tcBorders>
              <w:bottom w:val="single" w:sz="4" w:space="0" w:color="auto"/>
            </w:tcBorders>
          </w:tcPr>
          <w:p w14:paraId="599330BE" w14:textId="7B52B003" w:rsidR="007E37D3" w:rsidRPr="007E37D3" w:rsidRDefault="007E37D3" w:rsidP="007E37D3">
            <w:pPr>
              <w:spacing w:after="120"/>
              <w:ind w:firstLine="0"/>
              <w:rPr>
                <w:sz w:val="20"/>
              </w:rPr>
            </w:pPr>
            <w:r w:rsidRPr="007E37D3">
              <w:rPr>
                <w:rFonts w:hint="eastAsia"/>
                <w:sz w:val="20"/>
              </w:rPr>
              <w:t>响应快、成本低</w:t>
            </w:r>
          </w:p>
        </w:tc>
        <w:tc>
          <w:tcPr>
            <w:tcW w:w="834" w:type="pct"/>
            <w:tcBorders>
              <w:bottom w:val="single" w:sz="4" w:space="0" w:color="auto"/>
            </w:tcBorders>
          </w:tcPr>
          <w:p w14:paraId="7EC1DDD6" w14:textId="2E376338" w:rsidR="007E37D3" w:rsidRPr="007E37D3" w:rsidRDefault="007E37D3" w:rsidP="007E37D3">
            <w:pPr>
              <w:spacing w:after="120"/>
              <w:ind w:firstLine="0"/>
              <w:rPr>
                <w:sz w:val="20"/>
              </w:rPr>
            </w:pPr>
            <w:r w:rsidRPr="007E37D3">
              <w:rPr>
                <w:rFonts w:hint="eastAsia"/>
                <w:sz w:val="20"/>
              </w:rPr>
              <w:t>分析深度有限</w:t>
            </w:r>
          </w:p>
        </w:tc>
      </w:tr>
      <w:tr w:rsidR="007E37D3" w14:paraId="06A24CEE" w14:textId="77777777" w:rsidTr="007E37D3">
        <w:tblPrEx>
          <w:tblCellMar>
            <w:top w:w="0" w:type="dxa"/>
            <w:bottom w:w="0" w:type="dxa"/>
          </w:tblCellMar>
        </w:tblPrEx>
        <w:tc>
          <w:tcPr>
            <w:tcW w:w="833" w:type="pct"/>
            <w:shd w:val="clear" w:color="auto" w:fill="DCEBFA"/>
          </w:tcPr>
          <w:p w14:paraId="31736A52" w14:textId="1DE62633" w:rsidR="007E37D3" w:rsidRPr="007E37D3" w:rsidRDefault="007E37D3" w:rsidP="007E37D3">
            <w:pPr>
              <w:spacing w:after="120"/>
              <w:ind w:firstLine="0"/>
              <w:rPr>
                <w:sz w:val="20"/>
              </w:rPr>
            </w:pPr>
            <w:r w:rsidRPr="007E37D3">
              <w:rPr>
                <w:rFonts w:hint="eastAsia"/>
                <w:sz w:val="20"/>
              </w:rPr>
              <w:t>parallel_fusion</w:t>
            </w:r>
          </w:p>
        </w:tc>
        <w:tc>
          <w:tcPr>
            <w:tcW w:w="833" w:type="pct"/>
            <w:shd w:val="clear" w:color="auto" w:fill="DCEBFA"/>
          </w:tcPr>
          <w:p w14:paraId="33C2A421" w14:textId="2154379D" w:rsidR="007E37D3" w:rsidRPr="007E37D3" w:rsidRDefault="007E37D3" w:rsidP="007E37D3">
            <w:pPr>
              <w:spacing w:after="120"/>
              <w:ind w:firstLine="0"/>
              <w:rPr>
                <w:sz w:val="20"/>
              </w:rPr>
            </w:pPr>
            <w:r w:rsidRPr="007E37D3">
              <w:rPr>
                <w:rFonts w:hint="eastAsia"/>
                <w:sz w:val="20"/>
              </w:rPr>
              <w:t>并行汇聚</w:t>
            </w:r>
          </w:p>
        </w:tc>
        <w:tc>
          <w:tcPr>
            <w:tcW w:w="833" w:type="pct"/>
            <w:shd w:val="clear" w:color="auto" w:fill="DCEBFA"/>
          </w:tcPr>
          <w:p w14:paraId="4D1F65BF" w14:textId="36E647A5" w:rsidR="007E37D3" w:rsidRPr="007E37D3" w:rsidRDefault="007E37D3" w:rsidP="007E37D3">
            <w:pPr>
              <w:spacing w:after="120"/>
              <w:ind w:firstLine="0"/>
              <w:rPr>
                <w:sz w:val="20"/>
              </w:rPr>
            </w:pPr>
            <w:r w:rsidRPr="007E37D3">
              <w:rPr>
                <w:rFonts w:hint="eastAsia"/>
                <w:sz w:val="20"/>
              </w:rPr>
              <w:t>中等复杂排产</w:t>
            </w:r>
          </w:p>
        </w:tc>
        <w:tc>
          <w:tcPr>
            <w:tcW w:w="834" w:type="pct"/>
            <w:shd w:val="clear" w:color="auto" w:fill="DCEBFA"/>
          </w:tcPr>
          <w:p w14:paraId="488F2F78" w14:textId="3B5754F7" w:rsidR="007E37D3" w:rsidRPr="007E37D3" w:rsidRDefault="007E37D3" w:rsidP="007E37D3">
            <w:pPr>
              <w:spacing w:after="120"/>
              <w:ind w:firstLine="0"/>
              <w:rPr>
                <w:sz w:val="20"/>
              </w:rPr>
            </w:pPr>
            <w:r w:rsidRPr="007E37D3">
              <w:rPr>
                <w:rFonts w:hint="eastAsia"/>
                <w:sz w:val="20"/>
              </w:rPr>
              <w:t>7个</w:t>
            </w:r>
          </w:p>
        </w:tc>
        <w:tc>
          <w:tcPr>
            <w:tcW w:w="834" w:type="pct"/>
            <w:shd w:val="clear" w:color="auto" w:fill="DCEBFA"/>
          </w:tcPr>
          <w:p w14:paraId="381CFBB1" w14:textId="20636146" w:rsidR="007E37D3" w:rsidRPr="007E37D3" w:rsidRDefault="007E37D3" w:rsidP="007E37D3">
            <w:pPr>
              <w:spacing w:after="120"/>
              <w:ind w:firstLine="0"/>
              <w:rPr>
                <w:sz w:val="20"/>
              </w:rPr>
            </w:pPr>
            <w:r w:rsidRPr="007E37D3">
              <w:rPr>
                <w:rFonts w:hint="eastAsia"/>
                <w:sz w:val="20"/>
              </w:rPr>
              <w:t>并行分析、效率较高</w:t>
            </w:r>
          </w:p>
        </w:tc>
        <w:tc>
          <w:tcPr>
            <w:tcW w:w="834" w:type="pct"/>
            <w:shd w:val="clear" w:color="auto" w:fill="DCEBFA"/>
          </w:tcPr>
          <w:p w14:paraId="4AF07AC2" w14:textId="1F97703B" w:rsidR="007E37D3" w:rsidRPr="007E37D3" w:rsidRDefault="007E37D3" w:rsidP="007E37D3">
            <w:pPr>
              <w:spacing w:after="120"/>
              <w:ind w:firstLine="0"/>
              <w:rPr>
                <w:sz w:val="20"/>
              </w:rPr>
            </w:pPr>
            <w:r w:rsidRPr="007E37D3">
              <w:rPr>
                <w:rFonts w:hint="eastAsia"/>
                <w:sz w:val="20"/>
              </w:rPr>
              <w:t>需要汇聚一致性</w:t>
            </w:r>
          </w:p>
        </w:tc>
      </w:tr>
      <w:tr w:rsidR="007E37D3" w14:paraId="44EB010E" w14:textId="77777777" w:rsidTr="007E37D3">
        <w:tblPrEx>
          <w:tblCellMar>
            <w:top w:w="0" w:type="dxa"/>
            <w:bottom w:w="0" w:type="dxa"/>
          </w:tblCellMar>
        </w:tblPrEx>
        <w:tc>
          <w:tcPr>
            <w:tcW w:w="833" w:type="pct"/>
            <w:tcBorders>
              <w:bottom w:val="single" w:sz="4" w:space="0" w:color="auto"/>
            </w:tcBorders>
          </w:tcPr>
          <w:p w14:paraId="1B6E01E2" w14:textId="0FB94AF2" w:rsidR="007E37D3" w:rsidRPr="007E37D3" w:rsidRDefault="007E37D3" w:rsidP="007E37D3">
            <w:pPr>
              <w:spacing w:after="120"/>
              <w:ind w:firstLine="0"/>
              <w:rPr>
                <w:sz w:val="20"/>
              </w:rPr>
            </w:pPr>
            <w:r w:rsidRPr="007E37D3">
              <w:rPr>
                <w:rFonts w:hint="eastAsia"/>
                <w:sz w:val="20"/>
              </w:rPr>
              <w:t>hierarchical_tree</w:t>
            </w:r>
          </w:p>
        </w:tc>
        <w:tc>
          <w:tcPr>
            <w:tcW w:w="833" w:type="pct"/>
            <w:tcBorders>
              <w:bottom w:val="single" w:sz="4" w:space="0" w:color="auto"/>
            </w:tcBorders>
          </w:tcPr>
          <w:p w14:paraId="664AF026" w14:textId="527CF2A4" w:rsidR="007E37D3" w:rsidRPr="007E37D3" w:rsidRDefault="007E37D3" w:rsidP="007E37D3">
            <w:pPr>
              <w:spacing w:after="120"/>
              <w:ind w:firstLine="0"/>
              <w:rPr>
                <w:sz w:val="20"/>
              </w:rPr>
            </w:pPr>
            <w:r w:rsidRPr="007E37D3">
              <w:rPr>
                <w:rFonts w:hint="eastAsia"/>
                <w:sz w:val="20"/>
              </w:rPr>
              <w:t>层级树</w:t>
            </w:r>
          </w:p>
        </w:tc>
        <w:tc>
          <w:tcPr>
            <w:tcW w:w="833" w:type="pct"/>
            <w:tcBorders>
              <w:bottom w:val="single" w:sz="4" w:space="0" w:color="auto"/>
            </w:tcBorders>
          </w:tcPr>
          <w:p w14:paraId="63EBD2B8" w14:textId="1E75576B" w:rsidR="007E37D3" w:rsidRPr="007E37D3" w:rsidRDefault="007E37D3" w:rsidP="007E37D3">
            <w:pPr>
              <w:spacing w:after="120"/>
              <w:ind w:firstLine="0"/>
              <w:rPr>
                <w:sz w:val="20"/>
              </w:rPr>
            </w:pPr>
            <w:r w:rsidRPr="007E37D3">
              <w:rPr>
                <w:rFonts w:hint="eastAsia"/>
                <w:sz w:val="20"/>
              </w:rPr>
              <w:t>多层任务分解</w:t>
            </w:r>
          </w:p>
        </w:tc>
        <w:tc>
          <w:tcPr>
            <w:tcW w:w="834" w:type="pct"/>
            <w:tcBorders>
              <w:bottom w:val="single" w:sz="4" w:space="0" w:color="auto"/>
            </w:tcBorders>
          </w:tcPr>
          <w:p w14:paraId="68FFD2C7" w14:textId="16A7758C" w:rsidR="007E37D3" w:rsidRPr="007E37D3" w:rsidRDefault="007E37D3" w:rsidP="007E37D3">
            <w:pPr>
              <w:spacing w:after="120"/>
              <w:ind w:firstLine="0"/>
              <w:rPr>
                <w:sz w:val="20"/>
              </w:rPr>
            </w:pPr>
            <w:r w:rsidRPr="007E37D3">
              <w:rPr>
                <w:rFonts w:hint="eastAsia"/>
                <w:sz w:val="20"/>
              </w:rPr>
              <w:t>8个</w:t>
            </w:r>
          </w:p>
        </w:tc>
        <w:tc>
          <w:tcPr>
            <w:tcW w:w="834" w:type="pct"/>
            <w:tcBorders>
              <w:bottom w:val="single" w:sz="4" w:space="0" w:color="auto"/>
            </w:tcBorders>
          </w:tcPr>
          <w:p w14:paraId="394618C0" w14:textId="31552EE3" w:rsidR="007E37D3" w:rsidRPr="007E37D3" w:rsidRDefault="007E37D3" w:rsidP="007E37D3">
            <w:pPr>
              <w:spacing w:after="120"/>
              <w:ind w:firstLine="0"/>
              <w:rPr>
                <w:sz w:val="20"/>
              </w:rPr>
            </w:pPr>
            <w:r w:rsidRPr="007E37D3">
              <w:rPr>
                <w:rFonts w:hint="eastAsia"/>
                <w:sz w:val="20"/>
              </w:rPr>
              <w:t>层次清晰、便于扩展</w:t>
            </w:r>
          </w:p>
        </w:tc>
        <w:tc>
          <w:tcPr>
            <w:tcW w:w="834" w:type="pct"/>
            <w:tcBorders>
              <w:bottom w:val="single" w:sz="4" w:space="0" w:color="auto"/>
            </w:tcBorders>
          </w:tcPr>
          <w:p w14:paraId="51304C46" w14:textId="2BF488B1" w:rsidR="007E37D3" w:rsidRPr="007E37D3" w:rsidRDefault="007E37D3" w:rsidP="007E37D3">
            <w:pPr>
              <w:spacing w:after="120"/>
              <w:ind w:firstLine="0"/>
              <w:rPr>
                <w:sz w:val="20"/>
              </w:rPr>
            </w:pPr>
            <w:r w:rsidRPr="007E37D3">
              <w:rPr>
                <w:rFonts w:hint="eastAsia"/>
                <w:sz w:val="20"/>
              </w:rPr>
              <w:t>节点设计复杂</w:t>
            </w:r>
          </w:p>
        </w:tc>
      </w:tr>
      <w:tr w:rsidR="007E37D3" w14:paraId="250CB6EB" w14:textId="77777777" w:rsidTr="007E37D3">
        <w:tblPrEx>
          <w:tblCellMar>
            <w:top w:w="0" w:type="dxa"/>
            <w:bottom w:w="0" w:type="dxa"/>
          </w:tblCellMar>
        </w:tblPrEx>
        <w:tc>
          <w:tcPr>
            <w:tcW w:w="833" w:type="pct"/>
            <w:shd w:val="clear" w:color="auto" w:fill="DCEBFA"/>
          </w:tcPr>
          <w:p w14:paraId="069457F2" w14:textId="5F2CBA0D" w:rsidR="007E37D3" w:rsidRPr="007E37D3" w:rsidRDefault="007E37D3" w:rsidP="007E37D3">
            <w:pPr>
              <w:spacing w:after="120"/>
              <w:ind w:firstLine="0"/>
              <w:rPr>
                <w:sz w:val="20"/>
              </w:rPr>
            </w:pPr>
            <w:r w:rsidRPr="007E37D3">
              <w:rPr>
                <w:rFonts w:hint="eastAsia"/>
                <w:sz w:val="20"/>
              </w:rPr>
              <w:t>full_mesh</w:t>
            </w:r>
          </w:p>
        </w:tc>
        <w:tc>
          <w:tcPr>
            <w:tcW w:w="833" w:type="pct"/>
            <w:shd w:val="clear" w:color="auto" w:fill="DCEBFA"/>
          </w:tcPr>
          <w:p w14:paraId="03FE9AF0" w14:textId="51EA7710" w:rsidR="007E37D3" w:rsidRPr="007E37D3" w:rsidRDefault="007E37D3" w:rsidP="007E37D3">
            <w:pPr>
              <w:spacing w:after="120"/>
              <w:ind w:firstLine="0"/>
              <w:rPr>
                <w:sz w:val="20"/>
              </w:rPr>
            </w:pPr>
            <w:r w:rsidRPr="007E37D3">
              <w:rPr>
                <w:rFonts w:hint="eastAsia"/>
                <w:sz w:val="20"/>
              </w:rPr>
              <w:t>全连接</w:t>
            </w:r>
          </w:p>
        </w:tc>
        <w:tc>
          <w:tcPr>
            <w:tcW w:w="833" w:type="pct"/>
            <w:shd w:val="clear" w:color="auto" w:fill="DCEBFA"/>
          </w:tcPr>
          <w:p w14:paraId="598A8941" w14:textId="2AE681B2" w:rsidR="007E37D3" w:rsidRPr="007E37D3" w:rsidRDefault="007E37D3" w:rsidP="007E37D3">
            <w:pPr>
              <w:spacing w:after="120"/>
              <w:ind w:firstLine="0"/>
              <w:rPr>
                <w:sz w:val="20"/>
              </w:rPr>
            </w:pPr>
            <w:r w:rsidRPr="007E37D3">
              <w:rPr>
                <w:rFonts w:hint="eastAsia"/>
                <w:sz w:val="20"/>
              </w:rPr>
              <w:t>高复杂度约束</w:t>
            </w:r>
          </w:p>
        </w:tc>
        <w:tc>
          <w:tcPr>
            <w:tcW w:w="834" w:type="pct"/>
            <w:shd w:val="clear" w:color="auto" w:fill="DCEBFA"/>
          </w:tcPr>
          <w:p w14:paraId="32C078ED" w14:textId="680A5E2E" w:rsidR="007E37D3" w:rsidRPr="007E37D3" w:rsidRDefault="007E37D3" w:rsidP="007E37D3">
            <w:pPr>
              <w:spacing w:after="120"/>
              <w:ind w:firstLine="0"/>
              <w:rPr>
                <w:sz w:val="20"/>
              </w:rPr>
            </w:pPr>
            <w:r w:rsidRPr="007E37D3">
              <w:rPr>
                <w:rFonts w:hint="eastAsia"/>
                <w:sz w:val="20"/>
              </w:rPr>
              <w:t>10个</w:t>
            </w:r>
          </w:p>
        </w:tc>
        <w:tc>
          <w:tcPr>
            <w:tcW w:w="834" w:type="pct"/>
            <w:shd w:val="clear" w:color="auto" w:fill="DCEBFA"/>
          </w:tcPr>
          <w:p w14:paraId="1CEBEEAC" w14:textId="70CC06B7" w:rsidR="007E37D3" w:rsidRPr="007E37D3" w:rsidRDefault="007E37D3" w:rsidP="007E37D3">
            <w:pPr>
              <w:spacing w:after="120"/>
              <w:ind w:firstLine="0"/>
              <w:rPr>
                <w:sz w:val="20"/>
              </w:rPr>
            </w:pPr>
            <w:r w:rsidRPr="007E37D3">
              <w:rPr>
                <w:rFonts w:hint="eastAsia"/>
                <w:sz w:val="20"/>
              </w:rPr>
              <w:t>信息交互充分</w:t>
            </w:r>
          </w:p>
        </w:tc>
        <w:tc>
          <w:tcPr>
            <w:tcW w:w="834" w:type="pct"/>
            <w:shd w:val="clear" w:color="auto" w:fill="DCEBFA"/>
          </w:tcPr>
          <w:p w14:paraId="222FF668" w14:textId="5E2A8BEC" w:rsidR="007E37D3" w:rsidRPr="007E37D3" w:rsidRDefault="007E37D3" w:rsidP="007E37D3">
            <w:pPr>
              <w:spacing w:after="120"/>
              <w:ind w:firstLine="0"/>
              <w:rPr>
                <w:sz w:val="20"/>
              </w:rPr>
            </w:pPr>
            <w:r w:rsidRPr="007E37D3">
              <w:rPr>
                <w:rFonts w:hint="eastAsia"/>
                <w:sz w:val="20"/>
              </w:rPr>
              <w:t>推理成本较高</w:t>
            </w:r>
          </w:p>
        </w:tc>
      </w:tr>
      <w:tr w:rsidR="007E37D3" w14:paraId="53A51F7C" w14:textId="77777777" w:rsidTr="007E37D3">
        <w:tblPrEx>
          <w:tblCellMar>
            <w:top w:w="0" w:type="dxa"/>
            <w:bottom w:w="0" w:type="dxa"/>
          </w:tblCellMar>
        </w:tblPrEx>
        <w:tc>
          <w:tcPr>
            <w:tcW w:w="833" w:type="pct"/>
          </w:tcPr>
          <w:p w14:paraId="73D2259E" w14:textId="2146B6E0" w:rsidR="007E37D3" w:rsidRPr="007E37D3" w:rsidRDefault="007E37D3" w:rsidP="007E37D3">
            <w:pPr>
              <w:spacing w:after="120"/>
              <w:ind w:firstLine="0"/>
              <w:rPr>
                <w:sz w:val="20"/>
              </w:rPr>
            </w:pPr>
            <w:r w:rsidRPr="007E37D3">
              <w:rPr>
                <w:rFonts w:hint="eastAsia"/>
                <w:sz w:val="20"/>
              </w:rPr>
              <w:t>high_risk_review</w:t>
            </w:r>
          </w:p>
        </w:tc>
        <w:tc>
          <w:tcPr>
            <w:tcW w:w="833" w:type="pct"/>
          </w:tcPr>
          <w:p w14:paraId="5FFA0CD7" w14:textId="30E2768F" w:rsidR="007E37D3" w:rsidRPr="007E37D3" w:rsidRDefault="007E37D3" w:rsidP="007E37D3">
            <w:pPr>
              <w:spacing w:after="120"/>
              <w:ind w:firstLine="0"/>
              <w:rPr>
                <w:sz w:val="20"/>
              </w:rPr>
            </w:pPr>
            <w:r w:rsidRPr="007E37D3">
              <w:rPr>
                <w:rFonts w:hint="eastAsia"/>
                <w:sz w:val="20"/>
              </w:rPr>
              <w:t>高风险审查</w:t>
            </w:r>
          </w:p>
        </w:tc>
        <w:tc>
          <w:tcPr>
            <w:tcW w:w="833" w:type="pct"/>
          </w:tcPr>
          <w:p w14:paraId="16CB8A6C" w14:textId="7AEB14DA" w:rsidR="007E37D3" w:rsidRPr="007E37D3" w:rsidRDefault="007E37D3" w:rsidP="007E37D3">
            <w:pPr>
              <w:spacing w:after="120"/>
              <w:ind w:firstLine="0"/>
              <w:rPr>
                <w:sz w:val="20"/>
              </w:rPr>
            </w:pPr>
            <w:r w:rsidRPr="007E37D3">
              <w:rPr>
                <w:rFonts w:hint="eastAsia"/>
                <w:sz w:val="20"/>
              </w:rPr>
              <w:t>故障、告警、紧急订单</w:t>
            </w:r>
          </w:p>
        </w:tc>
        <w:tc>
          <w:tcPr>
            <w:tcW w:w="834" w:type="pct"/>
          </w:tcPr>
          <w:p w14:paraId="1989FD72" w14:textId="278BE549" w:rsidR="007E37D3" w:rsidRPr="007E37D3" w:rsidRDefault="007E37D3" w:rsidP="007E37D3">
            <w:pPr>
              <w:spacing w:after="120"/>
              <w:ind w:firstLine="0"/>
              <w:rPr>
                <w:sz w:val="20"/>
              </w:rPr>
            </w:pPr>
            <w:r w:rsidRPr="007E37D3">
              <w:rPr>
                <w:rFonts w:hint="eastAsia"/>
                <w:sz w:val="20"/>
              </w:rPr>
              <w:t>11个</w:t>
            </w:r>
          </w:p>
        </w:tc>
        <w:tc>
          <w:tcPr>
            <w:tcW w:w="834" w:type="pct"/>
          </w:tcPr>
          <w:p w14:paraId="5DCCB855" w14:textId="3CE7DF30" w:rsidR="007E37D3" w:rsidRPr="007E37D3" w:rsidRDefault="007E37D3" w:rsidP="007E37D3">
            <w:pPr>
              <w:spacing w:after="120"/>
              <w:ind w:firstLine="0"/>
              <w:rPr>
                <w:sz w:val="20"/>
              </w:rPr>
            </w:pPr>
            <w:r w:rsidRPr="007E37D3">
              <w:rPr>
                <w:rFonts w:hint="eastAsia"/>
                <w:sz w:val="20"/>
              </w:rPr>
              <w:t>审核充分、安全性强</w:t>
            </w:r>
          </w:p>
        </w:tc>
        <w:tc>
          <w:tcPr>
            <w:tcW w:w="834" w:type="pct"/>
          </w:tcPr>
          <w:p w14:paraId="67D33828" w14:textId="77777777" w:rsidR="007E37D3" w:rsidRDefault="007E37D3" w:rsidP="007E37D3">
            <w:pPr>
              <w:spacing w:after="120"/>
              <w:ind w:firstLine="0"/>
              <w:rPr>
                <w:rFonts w:hint="eastAsia"/>
                <w:sz w:val="20"/>
              </w:rPr>
            </w:pPr>
            <w:r w:rsidRPr="007E37D3">
              <w:rPr>
                <w:rFonts w:hint="eastAsia"/>
                <w:sz w:val="20"/>
              </w:rPr>
              <w:t>响应时间略增</w:t>
            </w:r>
          </w:p>
          <w:p w14:paraId="11C87E62" w14:textId="2669FAB9" w:rsidR="007E37D3" w:rsidRPr="007E37D3" w:rsidRDefault="007E37D3" w:rsidP="007E37D3">
            <w:pPr>
              <w:spacing w:after="120"/>
              <w:ind w:firstLine="0"/>
              <w:rPr>
                <w:sz w:val="20"/>
              </w:rPr>
            </w:pPr>
          </w:p>
        </w:tc>
      </w:tr>
    </w:tbl>
    <w:p w14:paraId="7B0CF45A" w14:textId="77777777" w:rsidR="007E37D3" w:rsidRDefault="007E37D3" w:rsidP="007E37D3">
      <w:pPr>
        <w:spacing w:after="120"/>
        <w:rPr>
          <w:rFonts w:hint="eastAsia"/>
        </w:rPr>
      </w:pPr>
      <w:r>
        <w:rPr>
          <w:rFonts w:hint="eastAsia"/>
        </w:rPr>
        <w:t>3.4 智能体分工扩展表</w:t>
      </w:r>
    </w:p>
    <w:p w14:paraId="1A8334F2"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下表从激活拓扑、主要输入、核心职责、主要输出和关键约束五个维度进一步描述11个工业智能体。该表格用于说明系统不是简单调用大模型生成文本，而是将每个Agent绑定到明确的工业职责和数据契约，从而保证多智能体协作过程具备工程可执行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550"/>
        <w:gridCol w:w="1384"/>
        <w:gridCol w:w="883"/>
        <w:gridCol w:w="2301"/>
        <w:gridCol w:w="1467"/>
      </w:tblGrid>
      <w:tr w:rsidR="007E37D3" w14:paraId="0E34A7B1" w14:textId="77777777" w:rsidTr="007E37D3">
        <w:tblPrEx>
          <w:tblCellMar>
            <w:top w:w="0" w:type="dxa"/>
            <w:bottom w:w="0" w:type="dxa"/>
          </w:tblCellMar>
        </w:tblPrEx>
        <w:tc>
          <w:tcPr>
            <w:tcW w:w="833" w:type="pct"/>
            <w:shd w:val="clear" w:color="auto" w:fill="1D5FA7"/>
          </w:tcPr>
          <w:p w14:paraId="03EBD216" w14:textId="0F5A39F1" w:rsidR="007E37D3" w:rsidRPr="007E37D3" w:rsidRDefault="007E37D3" w:rsidP="007E37D3">
            <w:pPr>
              <w:spacing w:after="120"/>
              <w:ind w:firstLine="0"/>
              <w:rPr>
                <w:b/>
                <w:color w:val="FFFFFF"/>
                <w:sz w:val="20"/>
              </w:rPr>
            </w:pPr>
            <w:r w:rsidRPr="007E37D3">
              <w:rPr>
                <w:rFonts w:hint="eastAsia"/>
                <w:b/>
                <w:color w:val="FFFFFF"/>
                <w:sz w:val="20"/>
              </w:rPr>
              <w:t>智能体名称</w:t>
            </w:r>
          </w:p>
        </w:tc>
        <w:tc>
          <w:tcPr>
            <w:tcW w:w="833" w:type="pct"/>
            <w:shd w:val="clear" w:color="auto" w:fill="1D5FA7"/>
          </w:tcPr>
          <w:p w14:paraId="08E74833" w14:textId="136D9697" w:rsidR="007E37D3" w:rsidRPr="007E37D3" w:rsidRDefault="007E37D3" w:rsidP="007E37D3">
            <w:pPr>
              <w:spacing w:after="120"/>
              <w:ind w:firstLine="0"/>
              <w:rPr>
                <w:b/>
                <w:color w:val="FFFFFF"/>
                <w:sz w:val="20"/>
              </w:rPr>
            </w:pPr>
            <w:r w:rsidRPr="007E37D3">
              <w:rPr>
                <w:rFonts w:hint="eastAsia"/>
                <w:b/>
                <w:color w:val="FFFFFF"/>
                <w:sz w:val="20"/>
              </w:rPr>
              <w:t>激活拓扑</w:t>
            </w:r>
          </w:p>
        </w:tc>
        <w:tc>
          <w:tcPr>
            <w:tcW w:w="833" w:type="pct"/>
            <w:shd w:val="clear" w:color="auto" w:fill="1D5FA7"/>
          </w:tcPr>
          <w:p w14:paraId="2BC97477" w14:textId="6E36CFA2" w:rsidR="007E37D3" w:rsidRPr="007E37D3" w:rsidRDefault="007E37D3" w:rsidP="007E37D3">
            <w:pPr>
              <w:spacing w:after="120"/>
              <w:ind w:firstLine="0"/>
              <w:rPr>
                <w:b/>
                <w:color w:val="FFFFFF"/>
                <w:sz w:val="20"/>
              </w:rPr>
            </w:pPr>
            <w:r w:rsidRPr="007E37D3">
              <w:rPr>
                <w:rFonts w:hint="eastAsia"/>
                <w:b/>
                <w:color w:val="FFFFFF"/>
                <w:sz w:val="20"/>
              </w:rPr>
              <w:t>主要输入</w:t>
            </w:r>
          </w:p>
        </w:tc>
        <w:tc>
          <w:tcPr>
            <w:tcW w:w="834" w:type="pct"/>
            <w:shd w:val="clear" w:color="auto" w:fill="1D5FA7"/>
          </w:tcPr>
          <w:p w14:paraId="6A85CBF3" w14:textId="47C85D35" w:rsidR="007E37D3" w:rsidRPr="007E37D3" w:rsidRDefault="007E37D3" w:rsidP="007E37D3">
            <w:pPr>
              <w:spacing w:after="120"/>
              <w:ind w:firstLine="0"/>
              <w:rPr>
                <w:b/>
                <w:color w:val="FFFFFF"/>
                <w:sz w:val="20"/>
              </w:rPr>
            </w:pPr>
            <w:r w:rsidRPr="007E37D3">
              <w:rPr>
                <w:rFonts w:hint="eastAsia"/>
                <w:b/>
                <w:color w:val="FFFFFF"/>
                <w:sz w:val="20"/>
              </w:rPr>
              <w:t>核心职责</w:t>
            </w:r>
          </w:p>
        </w:tc>
        <w:tc>
          <w:tcPr>
            <w:tcW w:w="834" w:type="pct"/>
            <w:shd w:val="clear" w:color="auto" w:fill="1D5FA7"/>
          </w:tcPr>
          <w:p w14:paraId="29EE1780" w14:textId="6CAC8EB2" w:rsidR="007E37D3" w:rsidRPr="007E37D3" w:rsidRDefault="007E37D3" w:rsidP="007E37D3">
            <w:pPr>
              <w:spacing w:after="120"/>
              <w:ind w:firstLine="0"/>
              <w:rPr>
                <w:b/>
                <w:color w:val="FFFFFF"/>
                <w:sz w:val="20"/>
              </w:rPr>
            </w:pPr>
            <w:r w:rsidRPr="007E37D3">
              <w:rPr>
                <w:rFonts w:hint="eastAsia"/>
                <w:b/>
                <w:color w:val="FFFFFF"/>
                <w:sz w:val="20"/>
              </w:rPr>
              <w:t>主要输出</w:t>
            </w:r>
          </w:p>
        </w:tc>
        <w:tc>
          <w:tcPr>
            <w:tcW w:w="834" w:type="pct"/>
            <w:shd w:val="clear" w:color="auto" w:fill="1D5FA7"/>
          </w:tcPr>
          <w:p w14:paraId="2E084465" w14:textId="32EB37B4" w:rsidR="007E37D3" w:rsidRPr="007E37D3" w:rsidRDefault="007E37D3" w:rsidP="007E37D3">
            <w:pPr>
              <w:spacing w:after="120"/>
              <w:ind w:firstLine="0"/>
              <w:rPr>
                <w:b/>
                <w:color w:val="FFFFFF"/>
                <w:sz w:val="20"/>
              </w:rPr>
            </w:pPr>
            <w:r w:rsidRPr="007E37D3">
              <w:rPr>
                <w:rFonts w:hint="eastAsia"/>
                <w:b/>
                <w:color w:val="FFFFFF"/>
                <w:sz w:val="20"/>
              </w:rPr>
              <w:t>关键约束</w:t>
            </w:r>
          </w:p>
        </w:tc>
      </w:tr>
      <w:tr w:rsidR="007E37D3" w14:paraId="40214BC8" w14:textId="77777777" w:rsidTr="007E37D3">
        <w:tblPrEx>
          <w:tblCellMar>
            <w:top w:w="0" w:type="dxa"/>
            <w:bottom w:w="0" w:type="dxa"/>
          </w:tblCellMar>
        </w:tblPrEx>
        <w:tc>
          <w:tcPr>
            <w:tcW w:w="833" w:type="pct"/>
            <w:tcBorders>
              <w:bottom w:val="single" w:sz="4" w:space="0" w:color="auto"/>
            </w:tcBorders>
          </w:tcPr>
          <w:p w14:paraId="1511F257" w14:textId="04C4C3BE" w:rsidR="007E37D3" w:rsidRPr="007E37D3" w:rsidRDefault="007E37D3" w:rsidP="007E37D3">
            <w:pPr>
              <w:spacing w:after="120"/>
              <w:ind w:firstLine="0"/>
              <w:rPr>
                <w:sz w:val="20"/>
              </w:rPr>
            </w:pPr>
            <w:r w:rsidRPr="007E37D3">
              <w:rPr>
                <w:rFonts w:hint="eastAsia"/>
                <w:sz w:val="20"/>
              </w:rPr>
              <w:t>TaskRouterAgent</w:t>
            </w:r>
          </w:p>
        </w:tc>
        <w:tc>
          <w:tcPr>
            <w:tcW w:w="833" w:type="pct"/>
            <w:tcBorders>
              <w:bottom w:val="single" w:sz="4" w:space="0" w:color="auto"/>
            </w:tcBorders>
          </w:tcPr>
          <w:p w14:paraId="6C8AC08E" w14:textId="0B961137" w:rsidR="007E37D3" w:rsidRPr="007E37D3" w:rsidRDefault="007E37D3" w:rsidP="007E37D3">
            <w:pPr>
              <w:spacing w:after="120"/>
              <w:ind w:firstLine="0"/>
              <w:rPr>
                <w:sz w:val="20"/>
              </w:rPr>
            </w:pPr>
            <w:r w:rsidRPr="007E37D3">
              <w:rPr>
                <w:rFonts w:hint="eastAsia"/>
                <w:sz w:val="20"/>
              </w:rPr>
              <w:t>全部拓扑</w:t>
            </w:r>
          </w:p>
        </w:tc>
        <w:tc>
          <w:tcPr>
            <w:tcW w:w="833" w:type="pct"/>
            <w:tcBorders>
              <w:bottom w:val="single" w:sz="4" w:space="0" w:color="auto"/>
            </w:tcBorders>
          </w:tcPr>
          <w:p w14:paraId="2209F655" w14:textId="171F1F82" w:rsidR="007E37D3" w:rsidRPr="007E37D3" w:rsidRDefault="007E37D3" w:rsidP="007E37D3">
            <w:pPr>
              <w:spacing w:after="120"/>
              <w:ind w:firstLine="0"/>
              <w:rPr>
                <w:sz w:val="20"/>
              </w:rPr>
            </w:pPr>
            <w:r w:rsidRPr="007E37D3">
              <w:rPr>
                <w:rFonts w:hint="eastAsia"/>
                <w:sz w:val="20"/>
              </w:rPr>
              <w:t>FactoryState、告警数量、故障机器、紧急订单</w:t>
            </w:r>
          </w:p>
        </w:tc>
        <w:tc>
          <w:tcPr>
            <w:tcW w:w="834" w:type="pct"/>
            <w:tcBorders>
              <w:bottom w:val="single" w:sz="4" w:space="0" w:color="auto"/>
            </w:tcBorders>
          </w:tcPr>
          <w:p w14:paraId="733BE056" w14:textId="20087E5E" w:rsidR="007E37D3" w:rsidRPr="007E37D3" w:rsidRDefault="007E37D3" w:rsidP="007E37D3">
            <w:pPr>
              <w:spacing w:after="120"/>
              <w:ind w:firstLine="0"/>
              <w:rPr>
                <w:sz w:val="20"/>
              </w:rPr>
            </w:pPr>
            <w:r w:rsidRPr="007E37D3">
              <w:rPr>
                <w:rFonts w:hint="eastAsia"/>
                <w:sz w:val="20"/>
              </w:rPr>
              <w:t>识别任务类型并选择串行链、并行汇聚、层级树、全连接或高风险审查拓扑</w:t>
            </w:r>
          </w:p>
        </w:tc>
        <w:tc>
          <w:tcPr>
            <w:tcW w:w="834" w:type="pct"/>
            <w:tcBorders>
              <w:bottom w:val="single" w:sz="4" w:space="0" w:color="auto"/>
            </w:tcBorders>
          </w:tcPr>
          <w:p w14:paraId="5B1A2BB1" w14:textId="00E4A236" w:rsidR="007E37D3" w:rsidRPr="007E37D3" w:rsidRDefault="007E37D3" w:rsidP="007E37D3">
            <w:pPr>
              <w:spacing w:after="120"/>
              <w:ind w:firstLine="0"/>
              <w:rPr>
                <w:sz w:val="20"/>
              </w:rPr>
            </w:pPr>
            <w:r w:rsidRPr="007E37D3">
              <w:rPr>
                <w:rFonts w:hint="eastAsia"/>
                <w:sz w:val="20"/>
              </w:rPr>
              <w:t>selected_topology、risk_profile、routing_reason</w:t>
            </w:r>
          </w:p>
        </w:tc>
        <w:tc>
          <w:tcPr>
            <w:tcW w:w="834" w:type="pct"/>
            <w:tcBorders>
              <w:bottom w:val="single" w:sz="4" w:space="0" w:color="auto"/>
            </w:tcBorders>
          </w:tcPr>
          <w:p w14:paraId="160B073C" w14:textId="5E2F9EB9" w:rsidR="007E37D3" w:rsidRPr="007E37D3" w:rsidRDefault="007E37D3" w:rsidP="007E37D3">
            <w:pPr>
              <w:spacing w:after="120"/>
              <w:ind w:firstLine="0"/>
              <w:rPr>
                <w:sz w:val="20"/>
              </w:rPr>
            </w:pPr>
            <w:r w:rsidRPr="007E37D3">
              <w:rPr>
                <w:rFonts w:hint="eastAsia"/>
                <w:sz w:val="20"/>
              </w:rPr>
              <w:t>拓扑必须与风险等级一致，高风险不得选择轻量链式流程</w:t>
            </w:r>
          </w:p>
        </w:tc>
      </w:tr>
      <w:tr w:rsidR="007E37D3" w14:paraId="68F36C2D" w14:textId="77777777" w:rsidTr="007E37D3">
        <w:tblPrEx>
          <w:tblCellMar>
            <w:top w:w="0" w:type="dxa"/>
            <w:bottom w:w="0" w:type="dxa"/>
          </w:tblCellMar>
        </w:tblPrEx>
        <w:tc>
          <w:tcPr>
            <w:tcW w:w="833" w:type="pct"/>
            <w:shd w:val="clear" w:color="auto" w:fill="DCEBFA"/>
          </w:tcPr>
          <w:p w14:paraId="58652054" w14:textId="63E90662" w:rsidR="007E37D3" w:rsidRPr="007E37D3" w:rsidRDefault="007E37D3" w:rsidP="007E37D3">
            <w:pPr>
              <w:spacing w:after="120"/>
              <w:ind w:firstLine="0"/>
              <w:rPr>
                <w:sz w:val="20"/>
              </w:rPr>
            </w:pPr>
            <w:r w:rsidRPr="007E37D3">
              <w:rPr>
                <w:rFonts w:hint="eastAsia"/>
                <w:sz w:val="20"/>
              </w:rPr>
              <w:t>MonitorAgent</w:t>
            </w:r>
          </w:p>
        </w:tc>
        <w:tc>
          <w:tcPr>
            <w:tcW w:w="833" w:type="pct"/>
            <w:shd w:val="clear" w:color="auto" w:fill="DCEBFA"/>
          </w:tcPr>
          <w:p w14:paraId="3A962D34" w14:textId="7DA6C779" w:rsidR="007E37D3" w:rsidRPr="007E37D3" w:rsidRDefault="007E37D3" w:rsidP="007E37D3">
            <w:pPr>
              <w:spacing w:after="120"/>
              <w:ind w:firstLine="0"/>
              <w:rPr>
                <w:sz w:val="20"/>
              </w:rPr>
            </w:pPr>
            <w:r w:rsidRPr="007E37D3">
              <w:rPr>
                <w:rFonts w:hint="eastAsia"/>
                <w:sz w:val="20"/>
              </w:rPr>
              <w:t>全部拓扑</w:t>
            </w:r>
          </w:p>
        </w:tc>
        <w:tc>
          <w:tcPr>
            <w:tcW w:w="833" w:type="pct"/>
            <w:shd w:val="clear" w:color="auto" w:fill="DCEBFA"/>
          </w:tcPr>
          <w:p w14:paraId="2E50F2F1" w14:textId="023F600D" w:rsidR="007E37D3" w:rsidRPr="007E37D3" w:rsidRDefault="007E37D3" w:rsidP="007E37D3">
            <w:pPr>
              <w:spacing w:after="120"/>
              <w:ind w:firstLine="0"/>
              <w:rPr>
                <w:sz w:val="20"/>
              </w:rPr>
            </w:pPr>
            <w:r w:rsidRPr="007E37D3">
              <w:rPr>
                <w:rFonts w:hint="eastAsia"/>
                <w:sz w:val="20"/>
              </w:rPr>
              <w:t>机器状态、温度、效率、当前工单</w:t>
            </w:r>
          </w:p>
        </w:tc>
        <w:tc>
          <w:tcPr>
            <w:tcW w:w="834" w:type="pct"/>
            <w:shd w:val="clear" w:color="auto" w:fill="DCEBFA"/>
          </w:tcPr>
          <w:p w14:paraId="7284D33A" w14:textId="54548633" w:rsidR="007E37D3" w:rsidRPr="007E37D3" w:rsidRDefault="007E37D3" w:rsidP="007E37D3">
            <w:pPr>
              <w:spacing w:after="120"/>
              <w:ind w:firstLine="0"/>
              <w:rPr>
                <w:sz w:val="20"/>
              </w:rPr>
            </w:pPr>
            <w:r w:rsidRPr="007E37D3">
              <w:rPr>
                <w:rFonts w:hint="eastAsia"/>
                <w:sz w:val="20"/>
              </w:rPr>
              <w:t>扫描设备运行状态，标记failed和高温机器，</w:t>
            </w:r>
            <w:r w:rsidRPr="007E37D3">
              <w:rPr>
                <w:rFonts w:hint="eastAsia"/>
                <w:sz w:val="20"/>
              </w:rPr>
              <w:lastRenderedPageBreak/>
              <w:t>形成冻结设备列表</w:t>
            </w:r>
          </w:p>
        </w:tc>
        <w:tc>
          <w:tcPr>
            <w:tcW w:w="834" w:type="pct"/>
            <w:shd w:val="clear" w:color="auto" w:fill="DCEBFA"/>
          </w:tcPr>
          <w:p w14:paraId="6CA84371" w14:textId="49AD2434" w:rsidR="007E37D3" w:rsidRPr="007E37D3" w:rsidRDefault="007E37D3" w:rsidP="007E37D3">
            <w:pPr>
              <w:spacing w:after="120"/>
              <w:ind w:firstLine="0"/>
              <w:rPr>
                <w:sz w:val="20"/>
              </w:rPr>
            </w:pPr>
            <w:r w:rsidRPr="007E37D3">
              <w:rPr>
                <w:rFonts w:hint="eastAsia"/>
                <w:sz w:val="20"/>
              </w:rPr>
              <w:lastRenderedPageBreak/>
              <w:t>failed_machines、temperature_alerts、freeze_list</w:t>
            </w:r>
          </w:p>
        </w:tc>
        <w:tc>
          <w:tcPr>
            <w:tcW w:w="834" w:type="pct"/>
            <w:shd w:val="clear" w:color="auto" w:fill="DCEBFA"/>
          </w:tcPr>
          <w:p w14:paraId="0E302B22" w14:textId="1252A8EC" w:rsidR="007E37D3" w:rsidRPr="007E37D3" w:rsidRDefault="007E37D3" w:rsidP="007E37D3">
            <w:pPr>
              <w:spacing w:after="120"/>
              <w:ind w:firstLine="0"/>
              <w:rPr>
                <w:sz w:val="20"/>
              </w:rPr>
            </w:pPr>
            <w:r w:rsidRPr="007E37D3">
              <w:rPr>
                <w:rFonts w:hint="eastAsia"/>
                <w:sz w:val="20"/>
              </w:rPr>
              <w:t>不修改排程，只记录事实状态</w:t>
            </w:r>
          </w:p>
        </w:tc>
      </w:tr>
      <w:tr w:rsidR="007E37D3" w14:paraId="38F9856A" w14:textId="77777777" w:rsidTr="007E37D3">
        <w:tblPrEx>
          <w:tblCellMar>
            <w:top w:w="0" w:type="dxa"/>
            <w:bottom w:w="0" w:type="dxa"/>
          </w:tblCellMar>
        </w:tblPrEx>
        <w:tc>
          <w:tcPr>
            <w:tcW w:w="833" w:type="pct"/>
            <w:tcBorders>
              <w:bottom w:val="single" w:sz="4" w:space="0" w:color="auto"/>
            </w:tcBorders>
          </w:tcPr>
          <w:p w14:paraId="5D89D65C" w14:textId="08272AE6" w:rsidR="007E37D3" w:rsidRPr="007E37D3" w:rsidRDefault="007E37D3" w:rsidP="007E37D3">
            <w:pPr>
              <w:spacing w:after="120"/>
              <w:ind w:firstLine="0"/>
              <w:rPr>
                <w:sz w:val="20"/>
              </w:rPr>
            </w:pPr>
            <w:r w:rsidRPr="007E37D3">
              <w:rPr>
                <w:rFonts w:hint="eastAsia"/>
                <w:sz w:val="20"/>
              </w:rPr>
              <w:t>DiagnosisAgent</w:t>
            </w:r>
          </w:p>
        </w:tc>
        <w:tc>
          <w:tcPr>
            <w:tcW w:w="833" w:type="pct"/>
            <w:tcBorders>
              <w:bottom w:val="single" w:sz="4" w:space="0" w:color="auto"/>
            </w:tcBorders>
          </w:tcPr>
          <w:p w14:paraId="0BF1635D" w14:textId="61A55FC4" w:rsidR="007E37D3" w:rsidRPr="007E37D3" w:rsidRDefault="007E37D3" w:rsidP="007E37D3">
            <w:pPr>
              <w:spacing w:after="120"/>
              <w:ind w:firstLine="0"/>
              <w:rPr>
                <w:sz w:val="20"/>
              </w:rPr>
            </w:pPr>
            <w:r w:rsidRPr="007E37D3">
              <w:rPr>
                <w:rFonts w:hint="eastAsia"/>
                <w:sz w:val="20"/>
              </w:rPr>
              <w:t>并行汇聚、层级树、全连接、高风险审查</w:t>
            </w:r>
          </w:p>
        </w:tc>
        <w:tc>
          <w:tcPr>
            <w:tcW w:w="833" w:type="pct"/>
            <w:tcBorders>
              <w:bottom w:val="single" w:sz="4" w:space="0" w:color="auto"/>
            </w:tcBorders>
          </w:tcPr>
          <w:p w14:paraId="467D9564" w14:textId="2057D479" w:rsidR="007E37D3" w:rsidRPr="007E37D3" w:rsidRDefault="007E37D3" w:rsidP="007E37D3">
            <w:pPr>
              <w:spacing w:after="120"/>
              <w:ind w:firstLine="0"/>
              <w:rPr>
                <w:sz w:val="20"/>
              </w:rPr>
            </w:pPr>
            <w:r w:rsidRPr="007E37D3">
              <w:rPr>
                <w:rFonts w:hint="eastAsia"/>
                <w:sz w:val="20"/>
              </w:rPr>
              <w:t>freeze_list、当前排程、机器能力</w:t>
            </w:r>
          </w:p>
        </w:tc>
        <w:tc>
          <w:tcPr>
            <w:tcW w:w="834" w:type="pct"/>
            <w:tcBorders>
              <w:bottom w:val="single" w:sz="4" w:space="0" w:color="auto"/>
            </w:tcBorders>
          </w:tcPr>
          <w:p w14:paraId="5AD8F66B" w14:textId="647ED981" w:rsidR="007E37D3" w:rsidRPr="007E37D3" w:rsidRDefault="007E37D3" w:rsidP="007E37D3">
            <w:pPr>
              <w:spacing w:after="120"/>
              <w:ind w:firstLine="0"/>
              <w:rPr>
                <w:sz w:val="20"/>
              </w:rPr>
            </w:pPr>
            <w:r w:rsidRPr="007E37D3">
              <w:rPr>
                <w:rFonts w:hint="eastAsia"/>
                <w:sz w:val="20"/>
              </w:rPr>
              <w:t>评估故障影响范围，剔除不可用设备，识别待重新分配工序</w:t>
            </w:r>
          </w:p>
        </w:tc>
        <w:tc>
          <w:tcPr>
            <w:tcW w:w="834" w:type="pct"/>
            <w:tcBorders>
              <w:bottom w:val="single" w:sz="4" w:space="0" w:color="auto"/>
            </w:tcBorders>
          </w:tcPr>
          <w:p w14:paraId="50723F96" w14:textId="716B28DD" w:rsidR="007E37D3" w:rsidRPr="007E37D3" w:rsidRDefault="007E37D3" w:rsidP="007E37D3">
            <w:pPr>
              <w:spacing w:after="120"/>
              <w:ind w:firstLine="0"/>
              <w:rPr>
                <w:sz w:val="20"/>
              </w:rPr>
            </w:pPr>
            <w:r w:rsidRPr="007E37D3">
              <w:rPr>
                <w:rFonts w:hint="eastAsia"/>
                <w:sz w:val="20"/>
              </w:rPr>
              <w:t>available_resource_pool、affected_operations</w:t>
            </w:r>
          </w:p>
        </w:tc>
        <w:tc>
          <w:tcPr>
            <w:tcW w:w="834" w:type="pct"/>
            <w:tcBorders>
              <w:bottom w:val="single" w:sz="4" w:space="0" w:color="auto"/>
            </w:tcBorders>
          </w:tcPr>
          <w:p w14:paraId="49FE39BB" w14:textId="370BA1EB" w:rsidR="007E37D3" w:rsidRPr="007E37D3" w:rsidRDefault="007E37D3" w:rsidP="007E37D3">
            <w:pPr>
              <w:spacing w:after="120"/>
              <w:ind w:firstLine="0"/>
              <w:rPr>
                <w:sz w:val="20"/>
              </w:rPr>
            </w:pPr>
            <w:r w:rsidRPr="007E37D3">
              <w:rPr>
                <w:rFonts w:hint="eastAsia"/>
                <w:sz w:val="20"/>
              </w:rPr>
              <w:t>故障机器不得继续出现在候选资源池</w:t>
            </w:r>
          </w:p>
        </w:tc>
      </w:tr>
      <w:tr w:rsidR="007E37D3" w14:paraId="08C5026A" w14:textId="77777777" w:rsidTr="007E37D3">
        <w:tblPrEx>
          <w:tblCellMar>
            <w:top w:w="0" w:type="dxa"/>
            <w:bottom w:w="0" w:type="dxa"/>
          </w:tblCellMar>
        </w:tblPrEx>
        <w:tc>
          <w:tcPr>
            <w:tcW w:w="833" w:type="pct"/>
            <w:shd w:val="clear" w:color="auto" w:fill="DCEBFA"/>
          </w:tcPr>
          <w:p w14:paraId="577FFC1D" w14:textId="544F831F" w:rsidR="007E37D3" w:rsidRPr="007E37D3" w:rsidRDefault="007E37D3" w:rsidP="007E37D3">
            <w:pPr>
              <w:spacing w:after="120"/>
              <w:ind w:firstLine="0"/>
              <w:rPr>
                <w:sz w:val="20"/>
              </w:rPr>
            </w:pPr>
            <w:r w:rsidRPr="007E37D3">
              <w:rPr>
                <w:rFonts w:hint="eastAsia"/>
                <w:sz w:val="20"/>
              </w:rPr>
              <w:t>OrderAgent</w:t>
            </w:r>
          </w:p>
        </w:tc>
        <w:tc>
          <w:tcPr>
            <w:tcW w:w="833" w:type="pct"/>
            <w:shd w:val="clear" w:color="auto" w:fill="DCEBFA"/>
          </w:tcPr>
          <w:p w14:paraId="63F7BEBF" w14:textId="0966126F" w:rsidR="007E37D3" w:rsidRPr="007E37D3" w:rsidRDefault="007E37D3" w:rsidP="007E37D3">
            <w:pPr>
              <w:spacing w:after="120"/>
              <w:ind w:firstLine="0"/>
              <w:rPr>
                <w:sz w:val="20"/>
              </w:rPr>
            </w:pPr>
            <w:r w:rsidRPr="007E37D3">
              <w:rPr>
                <w:rFonts w:hint="eastAsia"/>
                <w:sz w:val="20"/>
              </w:rPr>
              <w:t>并行汇聚、层级树</w:t>
            </w:r>
            <w:r w:rsidRPr="007E37D3">
              <w:rPr>
                <w:rFonts w:hint="eastAsia"/>
                <w:sz w:val="20"/>
              </w:rPr>
              <w:lastRenderedPageBreak/>
              <w:t>、全连接、高风险审查</w:t>
            </w:r>
          </w:p>
        </w:tc>
        <w:tc>
          <w:tcPr>
            <w:tcW w:w="833" w:type="pct"/>
            <w:shd w:val="clear" w:color="auto" w:fill="DCEBFA"/>
          </w:tcPr>
          <w:p w14:paraId="325D99E7" w14:textId="2BDDDB75" w:rsidR="007E37D3" w:rsidRPr="007E37D3" w:rsidRDefault="007E37D3" w:rsidP="007E37D3">
            <w:pPr>
              <w:spacing w:after="120"/>
              <w:ind w:firstLine="0"/>
              <w:rPr>
                <w:sz w:val="20"/>
              </w:rPr>
            </w:pPr>
            <w:r w:rsidRPr="007E37D3">
              <w:rPr>
                <w:rFonts w:hint="eastAsia"/>
                <w:sz w:val="20"/>
              </w:rPr>
              <w:lastRenderedPageBreak/>
              <w:t>订单列表、优先级、截止时间、剩余工序</w:t>
            </w:r>
          </w:p>
        </w:tc>
        <w:tc>
          <w:tcPr>
            <w:tcW w:w="834" w:type="pct"/>
            <w:shd w:val="clear" w:color="auto" w:fill="DCEBFA"/>
          </w:tcPr>
          <w:p w14:paraId="4BE5F7B4" w14:textId="7938D4A4" w:rsidR="007E37D3" w:rsidRPr="007E37D3" w:rsidRDefault="007E37D3" w:rsidP="007E37D3">
            <w:pPr>
              <w:spacing w:after="120"/>
              <w:ind w:firstLine="0"/>
              <w:rPr>
                <w:sz w:val="20"/>
              </w:rPr>
            </w:pPr>
            <w:r w:rsidRPr="007E37D3">
              <w:rPr>
                <w:rFonts w:hint="eastAsia"/>
                <w:sz w:val="20"/>
              </w:rPr>
              <w:t>计算订单压力，形成紧急订单和高优先级队列</w:t>
            </w:r>
          </w:p>
        </w:tc>
        <w:tc>
          <w:tcPr>
            <w:tcW w:w="834" w:type="pct"/>
            <w:shd w:val="clear" w:color="auto" w:fill="DCEBFA"/>
          </w:tcPr>
          <w:p w14:paraId="505C847D" w14:textId="1442A02D" w:rsidR="007E37D3" w:rsidRPr="007E37D3" w:rsidRDefault="007E37D3" w:rsidP="007E37D3">
            <w:pPr>
              <w:spacing w:after="120"/>
              <w:ind w:firstLine="0"/>
              <w:rPr>
                <w:sz w:val="20"/>
              </w:rPr>
            </w:pPr>
            <w:r w:rsidRPr="007E37D3">
              <w:rPr>
                <w:rFonts w:hint="eastAsia"/>
                <w:sz w:val="20"/>
              </w:rPr>
              <w:t>prioritized_orders、delay_risk_scores</w:t>
            </w:r>
          </w:p>
        </w:tc>
        <w:tc>
          <w:tcPr>
            <w:tcW w:w="834" w:type="pct"/>
            <w:shd w:val="clear" w:color="auto" w:fill="DCEBFA"/>
          </w:tcPr>
          <w:p w14:paraId="08538FEC" w14:textId="5B0796EB" w:rsidR="007E37D3" w:rsidRPr="007E37D3" w:rsidRDefault="007E37D3" w:rsidP="007E37D3">
            <w:pPr>
              <w:spacing w:after="120"/>
              <w:ind w:firstLine="0"/>
              <w:rPr>
                <w:sz w:val="20"/>
              </w:rPr>
            </w:pPr>
            <w:r w:rsidRPr="007E37D3">
              <w:rPr>
                <w:rFonts w:hint="eastAsia"/>
                <w:sz w:val="20"/>
              </w:rPr>
              <w:t>紧急订单必须优先参与重排</w:t>
            </w:r>
          </w:p>
        </w:tc>
      </w:tr>
      <w:tr w:rsidR="007E37D3" w14:paraId="15EDF9C2" w14:textId="77777777" w:rsidTr="007E37D3">
        <w:tblPrEx>
          <w:tblCellMar>
            <w:top w:w="0" w:type="dxa"/>
            <w:bottom w:w="0" w:type="dxa"/>
          </w:tblCellMar>
        </w:tblPrEx>
        <w:tc>
          <w:tcPr>
            <w:tcW w:w="833" w:type="pct"/>
            <w:tcBorders>
              <w:bottom w:val="single" w:sz="4" w:space="0" w:color="auto"/>
            </w:tcBorders>
          </w:tcPr>
          <w:p w14:paraId="08FA6066" w14:textId="4D359488" w:rsidR="007E37D3" w:rsidRPr="007E37D3" w:rsidRDefault="007E37D3" w:rsidP="007E37D3">
            <w:pPr>
              <w:spacing w:after="120"/>
              <w:ind w:firstLine="0"/>
              <w:rPr>
                <w:sz w:val="20"/>
              </w:rPr>
            </w:pPr>
            <w:r w:rsidRPr="007E37D3">
              <w:rPr>
                <w:rFonts w:hint="eastAsia"/>
                <w:sz w:val="20"/>
              </w:rPr>
              <w:t>ResourceAgent</w:t>
            </w:r>
          </w:p>
        </w:tc>
        <w:tc>
          <w:tcPr>
            <w:tcW w:w="833" w:type="pct"/>
            <w:tcBorders>
              <w:bottom w:val="single" w:sz="4" w:space="0" w:color="auto"/>
            </w:tcBorders>
          </w:tcPr>
          <w:p w14:paraId="0850CBE6" w14:textId="1B8FF31C" w:rsidR="007E37D3" w:rsidRPr="007E37D3" w:rsidRDefault="007E37D3" w:rsidP="007E37D3">
            <w:pPr>
              <w:spacing w:after="120"/>
              <w:ind w:firstLine="0"/>
              <w:rPr>
                <w:sz w:val="20"/>
              </w:rPr>
            </w:pPr>
            <w:r w:rsidRPr="007E37D3">
              <w:rPr>
                <w:rFonts w:hint="eastAsia"/>
                <w:sz w:val="20"/>
              </w:rPr>
              <w:t>并行汇聚、层级树、全连接、高风险审查</w:t>
            </w:r>
          </w:p>
        </w:tc>
        <w:tc>
          <w:tcPr>
            <w:tcW w:w="833" w:type="pct"/>
            <w:tcBorders>
              <w:bottom w:val="single" w:sz="4" w:space="0" w:color="auto"/>
            </w:tcBorders>
          </w:tcPr>
          <w:p w14:paraId="1EAAFBCA" w14:textId="7C6E3A82" w:rsidR="007E37D3" w:rsidRPr="007E37D3" w:rsidRDefault="007E37D3" w:rsidP="007E37D3">
            <w:pPr>
              <w:spacing w:after="120"/>
              <w:ind w:firstLine="0"/>
              <w:rPr>
                <w:sz w:val="20"/>
              </w:rPr>
            </w:pPr>
            <w:r w:rsidRPr="007E37D3">
              <w:rPr>
                <w:rFonts w:hint="eastAsia"/>
                <w:sz w:val="20"/>
              </w:rPr>
              <w:t>可用机器、库存、订单队列、能力约束</w:t>
            </w:r>
          </w:p>
        </w:tc>
        <w:tc>
          <w:tcPr>
            <w:tcW w:w="834" w:type="pct"/>
            <w:tcBorders>
              <w:bottom w:val="single" w:sz="4" w:space="0" w:color="auto"/>
            </w:tcBorders>
          </w:tcPr>
          <w:p w14:paraId="208A47EE" w14:textId="2BC7760E" w:rsidR="007E37D3" w:rsidRPr="007E37D3" w:rsidRDefault="007E37D3" w:rsidP="007E37D3">
            <w:pPr>
              <w:spacing w:after="120"/>
              <w:ind w:firstLine="0"/>
              <w:rPr>
                <w:sz w:val="20"/>
              </w:rPr>
            </w:pPr>
            <w:r w:rsidRPr="007E37D3">
              <w:rPr>
                <w:rFonts w:hint="eastAsia"/>
                <w:sz w:val="20"/>
              </w:rPr>
              <w:t>处理机器负载、能力匹配和物料短缺冲突</w:t>
            </w:r>
          </w:p>
        </w:tc>
        <w:tc>
          <w:tcPr>
            <w:tcW w:w="834" w:type="pct"/>
            <w:tcBorders>
              <w:bottom w:val="single" w:sz="4" w:space="0" w:color="auto"/>
            </w:tcBorders>
          </w:tcPr>
          <w:p w14:paraId="73F63D3D" w14:textId="1E08AF0F" w:rsidR="007E37D3" w:rsidRPr="007E37D3" w:rsidRDefault="007E37D3" w:rsidP="007E37D3">
            <w:pPr>
              <w:spacing w:after="120"/>
              <w:ind w:firstLine="0"/>
              <w:rPr>
                <w:sz w:val="20"/>
              </w:rPr>
            </w:pPr>
            <w:r w:rsidRPr="007E37D3">
              <w:rPr>
                <w:rFonts w:hint="eastAsia"/>
                <w:sz w:val="20"/>
              </w:rPr>
              <w:t>resource_constraints、load_balance_advice</w:t>
            </w:r>
          </w:p>
        </w:tc>
        <w:tc>
          <w:tcPr>
            <w:tcW w:w="834" w:type="pct"/>
            <w:tcBorders>
              <w:bottom w:val="single" w:sz="4" w:space="0" w:color="auto"/>
            </w:tcBorders>
          </w:tcPr>
          <w:p w14:paraId="48984DD0" w14:textId="4E30A039" w:rsidR="007E37D3" w:rsidRPr="007E37D3" w:rsidRDefault="007E37D3" w:rsidP="007E37D3">
            <w:pPr>
              <w:spacing w:after="120"/>
              <w:ind w:firstLine="0"/>
              <w:rPr>
                <w:sz w:val="20"/>
              </w:rPr>
            </w:pPr>
            <w:r w:rsidRPr="007E37D3">
              <w:rPr>
                <w:rFonts w:hint="eastAsia"/>
                <w:sz w:val="20"/>
              </w:rPr>
              <w:t>库存不足时不得生成不可执行工序</w:t>
            </w:r>
          </w:p>
        </w:tc>
      </w:tr>
      <w:tr w:rsidR="007E37D3" w14:paraId="1CABF3B3" w14:textId="77777777" w:rsidTr="007E37D3">
        <w:tblPrEx>
          <w:tblCellMar>
            <w:top w:w="0" w:type="dxa"/>
            <w:bottom w:w="0" w:type="dxa"/>
          </w:tblCellMar>
        </w:tblPrEx>
        <w:tc>
          <w:tcPr>
            <w:tcW w:w="833" w:type="pct"/>
            <w:shd w:val="clear" w:color="auto" w:fill="DCEBFA"/>
          </w:tcPr>
          <w:p w14:paraId="65934F1B" w14:textId="3A7F9960" w:rsidR="007E37D3" w:rsidRPr="007E37D3" w:rsidRDefault="007E37D3" w:rsidP="007E37D3">
            <w:pPr>
              <w:spacing w:after="120"/>
              <w:ind w:firstLine="0"/>
              <w:rPr>
                <w:sz w:val="20"/>
              </w:rPr>
            </w:pPr>
            <w:r w:rsidRPr="007E37D3">
              <w:rPr>
                <w:rFonts w:hint="eastAsia"/>
                <w:sz w:val="20"/>
              </w:rPr>
              <w:lastRenderedPageBreak/>
              <w:t>ScheduleAgent</w:t>
            </w:r>
          </w:p>
        </w:tc>
        <w:tc>
          <w:tcPr>
            <w:tcW w:w="833" w:type="pct"/>
            <w:shd w:val="clear" w:color="auto" w:fill="DCEBFA"/>
          </w:tcPr>
          <w:p w14:paraId="5F4EB186" w14:textId="4C2BDC94" w:rsidR="007E37D3" w:rsidRPr="007E37D3" w:rsidRDefault="007E37D3" w:rsidP="007E37D3">
            <w:pPr>
              <w:spacing w:after="120"/>
              <w:ind w:firstLine="0"/>
              <w:rPr>
                <w:sz w:val="20"/>
              </w:rPr>
            </w:pPr>
            <w:r w:rsidRPr="007E37D3">
              <w:rPr>
                <w:rFonts w:hint="eastAsia"/>
                <w:sz w:val="20"/>
              </w:rPr>
              <w:t>全部拓扑</w:t>
            </w:r>
          </w:p>
        </w:tc>
        <w:tc>
          <w:tcPr>
            <w:tcW w:w="833" w:type="pct"/>
            <w:shd w:val="clear" w:color="auto" w:fill="DCEBFA"/>
          </w:tcPr>
          <w:p w14:paraId="68FD3F0A" w14:textId="49B9F866" w:rsidR="007E37D3" w:rsidRPr="007E37D3" w:rsidRDefault="007E37D3" w:rsidP="007E37D3">
            <w:pPr>
              <w:spacing w:after="120"/>
              <w:ind w:firstLine="0"/>
              <w:rPr>
                <w:sz w:val="20"/>
              </w:rPr>
            </w:pPr>
            <w:r w:rsidRPr="007E37D3">
              <w:rPr>
                <w:rFonts w:hint="eastAsia"/>
                <w:sz w:val="20"/>
              </w:rPr>
              <w:t>约束集合、订单工序、机器资源、时间预算</w:t>
            </w:r>
          </w:p>
        </w:tc>
        <w:tc>
          <w:tcPr>
            <w:tcW w:w="834" w:type="pct"/>
            <w:shd w:val="clear" w:color="auto" w:fill="DCEBFA"/>
          </w:tcPr>
          <w:p w14:paraId="566848E9" w14:textId="7E7B4AB3" w:rsidR="007E37D3" w:rsidRPr="007E37D3" w:rsidRDefault="007E37D3" w:rsidP="007E37D3">
            <w:pPr>
              <w:spacing w:after="120"/>
              <w:ind w:firstLine="0"/>
              <w:rPr>
                <w:sz w:val="20"/>
              </w:rPr>
            </w:pPr>
            <w:r w:rsidRPr="007E37D3">
              <w:rPr>
                <w:rFonts w:hint="eastAsia"/>
                <w:sz w:val="20"/>
              </w:rPr>
              <w:t>调用CP-SAT求解器生成排程方案</w:t>
            </w:r>
          </w:p>
        </w:tc>
        <w:tc>
          <w:tcPr>
            <w:tcW w:w="834" w:type="pct"/>
            <w:shd w:val="clear" w:color="auto" w:fill="DCEBFA"/>
          </w:tcPr>
          <w:p w14:paraId="79C1EA28" w14:textId="5AEDB993" w:rsidR="007E37D3" w:rsidRPr="007E37D3" w:rsidRDefault="007E37D3" w:rsidP="007E37D3">
            <w:pPr>
              <w:spacing w:after="120"/>
              <w:ind w:firstLine="0"/>
              <w:rPr>
                <w:sz w:val="20"/>
              </w:rPr>
            </w:pPr>
            <w:r w:rsidRPr="007E37D3">
              <w:rPr>
                <w:rFonts w:hint="eastAsia"/>
                <w:sz w:val="20"/>
              </w:rPr>
              <w:t>best_plan、makespan、solve_time_ms</w:t>
            </w:r>
          </w:p>
        </w:tc>
        <w:tc>
          <w:tcPr>
            <w:tcW w:w="834" w:type="pct"/>
            <w:shd w:val="clear" w:color="auto" w:fill="DCEBFA"/>
          </w:tcPr>
          <w:p w14:paraId="1F4106BB" w14:textId="6CF522AD" w:rsidR="007E37D3" w:rsidRPr="007E37D3" w:rsidRDefault="007E37D3" w:rsidP="007E37D3">
            <w:pPr>
              <w:spacing w:after="120"/>
              <w:ind w:firstLine="0"/>
              <w:rPr>
                <w:sz w:val="20"/>
              </w:rPr>
            </w:pPr>
            <w:r w:rsidRPr="007E37D3">
              <w:rPr>
                <w:rFonts w:hint="eastAsia"/>
                <w:sz w:val="20"/>
              </w:rPr>
              <w:t>必须满足工序依赖与机器互斥约束</w:t>
            </w:r>
          </w:p>
        </w:tc>
      </w:tr>
      <w:tr w:rsidR="007E37D3" w14:paraId="4A47A13E" w14:textId="77777777" w:rsidTr="007E37D3">
        <w:tblPrEx>
          <w:tblCellMar>
            <w:top w:w="0" w:type="dxa"/>
            <w:bottom w:w="0" w:type="dxa"/>
          </w:tblCellMar>
        </w:tblPrEx>
        <w:tc>
          <w:tcPr>
            <w:tcW w:w="833" w:type="pct"/>
            <w:tcBorders>
              <w:bottom w:val="single" w:sz="4" w:space="0" w:color="auto"/>
            </w:tcBorders>
          </w:tcPr>
          <w:p w14:paraId="0BB0E39C" w14:textId="134044BB" w:rsidR="007E37D3" w:rsidRPr="007E37D3" w:rsidRDefault="007E37D3" w:rsidP="007E37D3">
            <w:pPr>
              <w:spacing w:after="120"/>
              <w:ind w:firstLine="0"/>
              <w:rPr>
                <w:sz w:val="20"/>
              </w:rPr>
            </w:pPr>
            <w:r w:rsidRPr="007E37D3">
              <w:rPr>
                <w:rFonts w:hint="eastAsia"/>
                <w:sz w:val="20"/>
              </w:rPr>
              <w:t>ConstraintAgent</w:t>
            </w:r>
          </w:p>
        </w:tc>
        <w:tc>
          <w:tcPr>
            <w:tcW w:w="833" w:type="pct"/>
            <w:tcBorders>
              <w:bottom w:val="single" w:sz="4" w:space="0" w:color="auto"/>
            </w:tcBorders>
          </w:tcPr>
          <w:p w14:paraId="1C189963" w14:textId="23997368" w:rsidR="007E37D3" w:rsidRPr="007E37D3" w:rsidRDefault="007E37D3" w:rsidP="007E37D3">
            <w:pPr>
              <w:spacing w:after="120"/>
              <w:ind w:firstLine="0"/>
              <w:rPr>
                <w:sz w:val="20"/>
              </w:rPr>
            </w:pPr>
            <w:r w:rsidRPr="007E37D3">
              <w:rPr>
                <w:rFonts w:hint="eastAsia"/>
                <w:sz w:val="20"/>
              </w:rPr>
              <w:t>并行汇聚、层级树、全连接、高风险审查</w:t>
            </w:r>
          </w:p>
        </w:tc>
        <w:tc>
          <w:tcPr>
            <w:tcW w:w="833" w:type="pct"/>
            <w:tcBorders>
              <w:bottom w:val="single" w:sz="4" w:space="0" w:color="auto"/>
            </w:tcBorders>
          </w:tcPr>
          <w:p w14:paraId="76C129E7" w14:textId="50ED1C78" w:rsidR="007E37D3" w:rsidRPr="007E37D3" w:rsidRDefault="007E37D3" w:rsidP="007E37D3">
            <w:pPr>
              <w:spacing w:after="120"/>
              <w:ind w:firstLine="0"/>
              <w:rPr>
                <w:sz w:val="20"/>
              </w:rPr>
            </w:pPr>
            <w:r w:rsidRPr="007E37D3">
              <w:rPr>
                <w:rFonts w:hint="eastAsia"/>
                <w:sz w:val="20"/>
              </w:rPr>
              <w:t>best_plan、工序依赖、机器状态、库存</w:t>
            </w:r>
          </w:p>
        </w:tc>
        <w:tc>
          <w:tcPr>
            <w:tcW w:w="834" w:type="pct"/>
            <w:tcBorders>
              <w:bottom w:val="single" w:sz="4" w:space="0" w:color="auto"/>
            </w:tcBorders>
          </w:tcPr>
          <w:p w14:paraId="6B7172EF" w14:textId="336A1092" w:rsidR="007E37D3" w:rsidRPr="007E37D3" w:rsidRDefault="007E37D3" w:rsidP="007E37D3">
            <w:pPr>
              <w:spacing w:after="120"/>
              <w:ind w:firstLine="0"/>
              <w:rPr>
                <w:sz w:val="20"/>
              </w:rPr>
            </w:pPr>
            <w:r w:rsidRPr="007E37D3">
              <w:rPr>
                <w:rFonts w:hint="eastAsia"/>
                <w:sz w:val="20"/>
              </w:rPr>
              <w:t>检查排程硬约束合规性</w:t>
            </w:r>
          </w:p>
        </w:tc>
        <w:tc>
          <w:tcPr>
            <w:tcW w:w="834" w:type="pct"/>
            <w:tcBorders>
              <w:bottom w:val="single" w:sz="4" w:space="0" w:color="auto"/>
            </w:tcBorders>
          </w:tcPr>
          <w:p w14:paraId="7A5329F1" w14:textId="070A76E0" w:rsidR="007E37D3" w:rsidRPr="007E37D3" w:rsidRDefault="007E37D3" w:rsidP="007E37D3">
            <w:pPr>
              <w:spacing w:after="120"/>
              <w:ind w:firstLine="0"/>
              <w:rPr>
                <w:sz w:val="20"/>
              </w:rPr>
            </w:pPr>
            <w:r w:rsidRPr="007E37D3">
              <w:rPr>
                <w:rFonts w:hint="eastAsia"/>
                <w:sz w:val="20"/>
              </w:rPr>
              <w:t>validation_report、constraint_violations</w:t>
            </w:r>
          </w:p>
        </w:tc>
        <w:tc>
          <w:tcPr>
            <w:tcW w:w="834" w:type="pct"/>
            <w:tcBorders>
              <w:bottom w:val="single" w:sz="4" w:space="0" w:color="auto"/>
            </w:tcBorders>
          </w:tcPr>
          <w:p w14:paraId="637CEAC6" w14:textId="377F2DF1" w:rsidR="007E37D3" w:rsidRPr="007E37D3" w:rsidRDefault="007E37D3" w:rsidP="007E37D3">
            <w:pPr>
              <w:spacing w:after="120"/>
              <w:ind w:firstLine="0"/>
              <w:rPr>
                <w:sz w:val="20"/>
              </w:rPr>
            </w:pPr>
            <w:r w:rsidRPr="007E37D3">
              <w:rPr>
                <w:rFonts w:hint="eastAsia"/>
                <w:sz w:val="20"/>
              </w:rPr>
              <w:t>发现违规必须要求重新求解</w:t>
            </w:r>
          </w:p>
        </w:tc>
      </w:tr>
      <w:tr w:rsidR="007E37D3" w14:paraId="2505C56C" w14:textId="77777777" w:rsidTr="007E37D3">
        <w:tblPrEx>
          <w:tblCellMar>
            <w:top w:w="0" w:type="dxa"/>
            <w:bottom w:w="0" w:type="dxa"/>
          </w:tblCellMar>
        </w:tblPrEx>
        <w:tc>
          <w:tcPr>
            <w:tcW w:w="833" w:type="pct"/>
            <w:shd w:val="clear" w:color="auto" w:fill="DCEBFA"/>
          </w:tcPr>
          <w:p w14:paraId="3901B645" w14:textId="251243BB" w:rsidR="007E37D3" w:rsidRPr="007E37D3" w:rsidRDefault="007E37D3" w:rsidP="007E37D3">
            <w:pPr>
              <w:spacing w:after="120"/>
              <w:ind w:firstLine="0"/>
              <w:rPr>
                <w:sz w:val="20"/>
              </w:rPr>
            </w:pPr>
            <w:r w:rsidRPr="007E37D3">
              <w:rPr>
                <w:rFonts w:hint="eastAsia"/>
                <w:sz w:val="20"/>
              </w:rPr>
              <w:t>RiskAgent</w:t>
            </w:r>
          </w:p>
        </w:tc>
        <w:tc>
          <w:tcPr>
            <w:tcW w:w="833" w:type="pct"/>
            <w:shd w:val="clear" w:color="auto" w:fill="DCEBFA"/>
          </w:tcPr>
          <w:p w14:paraId="11BA3A61" w14:textId="48BD13DB" w:rsidR="007E37D3" w:rsidRPr="007E37D3" w:rsidRDefault="007E37D3" w:rsidP="007E37D3">
            <w:pPr>
              <w:spacing w:after="120"/>
              <w:ind w:firstLine="0"/>
              <w:rPr>
                <w:sz w:val="20"/>
              </w:rPr>
            </w:pPr>
            <w:r w:rsidRPr="007E37D3">
              <w:rPr>
                <w:rFonts w:hint="eastAsia"/>
                <w:sz w:val="20"/>
              </w:rPr>
              <w:t>并行汇聚、层</w:t>
            </w:r>
            <w:r w:rsidRPr="007E37D3">
              <w:rPr>
                <w:rFonts w:hint="eastAsia"/>
                <w:sz w:val="20"/>
              </w:rPr>
              <w:lastRenderedPageBreak/>
              <w:t>级树、全连接、高风险审查</w:t>
            </w:r>
          </w:p>
        </w:tc>
        <w:tc>
          <w:tcPr>
            <w:tcW w:w="833" w:type="pct"/>
            <w:shd w:val="clear" w:color="auto" w:fill="DCEBFA"/>
          </w:tcPr>
          <w:p w14:paraId="305E4F64" w14:textId="18AF97DF" w:rsidR="007E37D3" w:rsidRPr="007E37D3" w:rsidRDefault="007E37D3" w:rsidP="007E37D3">
            <w:pPr>
              <w:spacing w:after="120"/>
              <w:ind w:firstLine="0"/>
              <w:rPr>
                <w:sz w:val="20"/>
              </w:rPr>
            </w:pPr>
            <w:r w:rsidRPr="007E37D3">
              <w:rPr>
                <w:rFonts w:hint="eastAsia"/>
                <w:sz w:val="20"/>
              </w:rPr>
              <w:lastRenderedPageBreak/>
              <w:t>告警、故障、订单压力、验证结果</w:t>
            </w:r>
          </w:p>
        </w:tc>
        <w:tc>
          <w:tcPr>
            <w:tcW w:w="834" w:type="pct"/>
            <w:shd w:val="clear" w:color="auto" w:fill="DCEBFA"/>
          </w:tcPr>
          <w:p w14:paraId="2D1872FD" w14:textId="2361FB4A" w:rsidR="007E37D3" w:rsidRPr="007E37D3" w:rsidRDefault="007E37D3" w:rsidP="007E37D3">
            <w:pPr>
              <w:spacing w:after="120"/>
              <w:ind w:firstLine="0"/>
              <w:rPr>
                <w:sz w:val="20"/>
              </w:rPr>
            </w:pPr>
            <w:r w:rsidRPr="007E37D3">
              <w:rPr>
                <w:rFonts w:hint="eastAsia"/>
                <w:sz w:val="20"/>
              </w:rPr>
              <w:t>综合评估low、medium、high、</w:t>
            </w:r>
            <w:r w:rsidRPr="007E37D3">
              <w:rPr>
                <w:rFonts w:hint="eastAsia"/>
                <w:sz w:val="20"/>
              </w:rPr>
              <w:lastRenderedPageBreak/>
              <w:t>critical风险等级</w:t>
            </w:r>
          </w:p>
        </w:tc>
        <w:tc>
          <w:tcPr>
            <w:tcW w:w="834" w:type="pct"/>
            <w:shd w:val="clear" w:color="auto" w:fill="DCEBFA"/>
          </w:tcPr>
          <w:p w14:paraId="1E002E93" w14:textId="00F1FEFB" w:rsidR="007E37D3" w:rsidRPr="007E37D3" w:rsidRDefault="007E37D3" w:rsidP="007E37D3">
            <w:pPr>
              <w:spacing w:after="120"/>
              <w:ind w:firstLine="0"/>
              <w:rPr>
                <w:sz w:val="20"/>
              </w:rPr>
            </w:pPr>
            <w:r w:rsidRPr="007E37D3">
              <w:rPr>
                <w:rFonts w:hint="eastAsia"/>
                <w:sz w:val="20"/>
              </w:rPr>
              <w:lastRenderedPageBreak/>
              <w:t>risk_level、risk_reasons</w:t>
            </w:r>
          </w:p>
        </w:tc>
        <w:tc>
          <w:tcPr>
            <w:tcW w:w="834" w:type="pct"/>
            <w:shd w:val="clear" w:color="auto" w:fill="DCEBFA"/>
          </w:tcPr>
          <w:p w14:paraId="08078F01" w14:textId="5ECFA665" w:rsidR="007E37D3" w:rsidRPr="007E37D3" w:rsidRDefault="007E37D3" w:rsidP="007E37D3">
            <w:pPr>
              <w:spacing w:after="120"/>
              <w:ind w:firstLine="0"/>
              <w:rPr>
                <w:sz w:val="20"/>
              </w:rPr>
            </w:pPr>
            <w:r w:rsidRPr="007E37D3">
              <w:rPr>
                <w:rFonts w:hint="eastAsia"/>
                <w:sz w:val="20"/>
              </w:rPr>
              <w:t>风险等级必须由真实状态字段触发</w:t>
            </w:r>
          </w:p>
        </w:tc>
      </w:tr>
      <w:tr w:rsidR="007E37D3" w14:paraId="011074A9" w14:textId="77777777" w:rsidTr="007E37D3">
        <w:tblPrEx>
          <w:tblCellMar>
            <w:top w:w="0" w:type="dxa"/>
            <w:bottom w:w="0" w:type="dxa"/>
          </w:tblCellMar>
        </w:tblPrEx>
        <w:tc>
          <w:tcPr>
            <w:tcW w:w="833" w:type="pct"/>
            <w:tcBorders>
              <w:bottom w:val="single" w:sz="4" w:space="0" w:color="auto"/>
            </w:tcBorders>
          </w:tcPr>
          <w:p w14:paraId="69739294" w14:textId="5F2F47E8" w:rsidR="007E37D3" w:rsidRPr="007E37D3" w:rsidRDefault="007E37D3" w:rsidP="007E37D3">
            <w:pPr>
              <w:spacing w:after="120"/>
              <w:ind w:firstLine="0"/>
              <w:rPr>
                <w:sz w:val="20"/>
              </w:rPr>
            </w:pPr>
            <w:r w:rsidRPr="007E37D3">
              <w:rPr>
                <w:rFonts w:hint="eastAsia"/>
                <w:sz w:val="20"/>
              </w:rPr>
              <w:t>CriticAgent</w:t>
            </w:r>
          </w:p>
        </w:tc>
        <w:tc>
          <w:tcPr>
            <w:tcW w:w="833" w:type="pct"/>
            <w:tcBorders>
              <w:bottom w:val="single" w:sz="4" w:space="0" w:color="auto"/>
            </w:tcBorders>
          </w:tcPr>
          <w:p w14:paraId="11CB2983" w14:textId="33E68512" w:rsidR="007E37D3" w:rsidRPr="007E37D3" w:rsidRDefault="007E37D3" w:rsidP="007E37D3">
            <w:pPr>
              <w:spacing w:after="120"/>
              <w:ind w:firstLine="0"/>
              <w:rPr>
                <w:sz w:val="20"/>
              </w:rPr>
            </w:pPr>
            <w:r w:rsidRPr="007E37D3">
              <w:rPr>
                <w:rFonts w:hint="eastAsia"/>
                <w:sz w:val="20"/>
              </w:rPr>
              <w:t>高风险审查</w:t>
            </w:r>
          </w:p>
        </w:tc>
        <w:tc>
          <w:tcPr>
            <w:tcW w:w="833" w:type="pct"/>
            <w:tcBorders>
              <w:bottom w:val="single" w:sz="4" w:space="0" w:color="auto"/>
            </w:tcBorders>
          </w:tcPr>
          <w:p w14:paraId="3A042FBA" w14:textId="2D8BCBB2" w:rsidR="007E37D3" w:rsidRPr="007E37D3" w:rsidRDefault="007E37D3" w:rsidP="007E37D3">
            <w:pPr>
              <w:spacing w:after="120"/>
              <w:ind w:firstLine="0"/>
              <w:rPr>
                <w:sz w:val="20"/>
              </w:rPr>
            </w:pPr>
            <w:r w:rsidRPr="007E37D3">
              <w:rPr>
                <w:rFonts w:hint="eastAsia"/>
                <w:sz w:val="20"/>
              </w:rPr>
              <w:t>最终候选方案、验证报告、风险报告</w:t>
            </w:r>
          </w:p>
        </w:tc>
        <w:tc>
          <w:tcPr>
            <w:tcW w:w="834" w:type="pct"/>
            <w:tcBorders>
              <w:bottom w:val="single" w:sz="4" w:space="0" w:color="auto"/>
            </w:tcBorders>
          </w:tcPr>
          <w:p w14:paraId="4DA7C1B2" w14:textId="6712426E" w:rsidR="007E37D3" w:rsidRPr="007E37D3" w:rsidRDefault="007E37D3" w:rsidP="007E37D3">
            <w:pPr>
              <w:spacing w:after="120"/>
              <w:ind w:firstLine="0"/>
              <w:rPr>
                <w:sz w:val="20"/>
              </w:rPr>
            </w:pPr>
            <w:r w:rsidRPr="007E37D3">
              <w:rPr>
                <w:rFonts w:hint="eastAsia"/>
                <w:sz w:val="20"/>
              </w:rPr>
              <w:t>执行终审，拒绝不安全或不一致方案</w:t>
            </w:r>
          </w:p>
        </w:tc>
        <w:tc>
          <w:tcPr>
            <w:tcW w:w="834" w:type="pct"/>
            <w:tcBorders>
              <w:bottom w:val="single" w:sz="4" w:space="0" w:color="auto"/>
            </w:tcBorders>
          </w:tcPr>
          <w:p w14:paraId="37BE9C50" w14:textId="428B5CD6" w:rsidR="007E37D3" w:rsidRPr="007E37D3" w:rsidRDefault="007E37D3" w:rsidP="007E37D3">
            <w:pPr>
              <w:spacing w:after="120"/>
              <w:ind w:firstLine="0"/>
              <w:rPr>
                <w:sz w:val="20"/>
              </w:rPr>
            </w:pPr>
            <w:r w:rsidRPr="007E37D3">
              <w:rPr>
                <w:rFonts w:hint="eastAsia"/>
                <w:sz w:val="20"/>
              </w:rPr>
              <w:t>critic_decision、audit_notes</w:t>
            </w:r>
          </w:p>
        </w:tc>
        <w:tc>
          <w:tcPr>
            <w:tcW w:w="834" w:type="pct"/>
            <w:tcBorders>
              <w:bottom w:val="single" w:sz="4" w:space="0" w:color="auto"/>
            </w:tcBorders>
          </w:tcPr>
          <w:p w14:paraId="267F69F4" w14:textId="777566A4" w:rsidR="007E37D3" w:rsidRPr="007E37D3" w:rsidRDefault="007E37D3" w:rsidP="007E37D3">
            <w:pPr>
              <w:spacing w:after="120"/>
              <w:ind w:firstLine="0"/>
              <w:rPr>
                <w:sz w:val="20"/>
              </w:rPr>
            </w:pPr>
            <w:r w:rsidRPr="007E37D3">
              <w:rPr>
                <w:rFonts w:hint="eastAsia"/>
                <w:sz w:val="20"/>
              </w:rPr>
              <w:t>高风险场景必须保留审核记录</w:t>
            </w:r>
          </w:p>
        </w:tc>
      </w:tr>
      <w:tr w:rsidR="007E37D3" w14:paraId="08897B39" w14:textId="77777777" w:rsidTr="007E37D3">
        <w:tblPrEx>
          <w:tblCellMar>
            <w:top w:w="0" w:type="dxa"/>
            <w:bottom w:w="0" w:type="dxa"/>
          </w:tblCellMar>
        </w:tblPrEx>
        <w:tc>
          <w:tcPr>
            <w:tcW w:w="833" w:type="pct"/>
            <w:shd w:val="clear" w:color="auto" w:fill="DCEBFA"/>
          </w:tcPr>
          <w:p w14:paraId="6F5821A7" w14:textId="6DEF86CE" w:rsidR="007E37D3" w:rsidRPr="007E37D3" w:rsidRDefault="007E37D3" w:rsidP="007E37D3">
            <w:pPr>
              <w:spacing w:after="120"/>
              <w:ind w:firstLine="0"/>
              <w:rPr>
                <w:sz w:val="20"/>
              </w:rPr>
            </w:pPr>
            <w:r w:rsidRPr="007E37D3">
              <w:rPr>
                <w:rFonts w:hint="eastAsia"/>
                <w:sz w:val="20"/>
              </w:rPr>
              <w:t>FinalDecisionAgent</w:t>
            </w:r>
          </w:p>
        </w:tc>
        <w:tc>
          <w:tcPr>
            <w:tcW w:w="833" w:type="pct"/>
            <w:shd w:val="clear" w:color="auto" w:fill="DCEBFA"/>
          </w:tcPr>
          <w:p w14:paraId="230FEE98" w14:textId="191375F7" w:rsidR="007E37D3" w:rsidRPr="007E37D3" w:rsidRDefault="007E37D3" w:rsidP="007E37D3">
            <w:pPr>
              <w:spacing w:after="120"/>
              <w:ind w:firstLine="0"/>
              <w:rPr>
                <w:sz w:val="20"/>
              </w:rPr>
            </w:pPr>
            <w:r w:rsidRPr="007E37D3">
              <w:rPr>
                <w:rFonts w:hint="eastAsia"/>
                <w:sz w:val="20"/>
              </w:rPr>
              <w:t>全连接、高风险审查</w:t>
            </w:r>
          </w:p>
        </w:tc>
        <w:tc>
          <w:tcPr>
            <w:tcW w:w="833" w:type="pct"/>
            <w:shd w:val="clear" w:color="auto" w:fill="DCEBFA"/>
          </w:tcPr>
          <w:p w14:paraId="35410407" w14:textId="1AA13237" w:rsidR="007E37D3" w:rsidRPr="007E37D3" w:rsidRDefault="007E37D3" w:rsidP="007E37D3">
            <w:pPr>
              <w:spacing w:after="120"/>
              <w:ind w:firstLine="0"/>
              <w:rPr>
                <w:sz w:val="20"/>
              </w:rPr>
            </w:pPr>
            <w:r w:rsidRPr="007E37D3">
              <w:rPr>
                <w:rFonts w:hint="eastAsia"/>
                <w:sz w:val="20"/>
              </w:rPr>
              <w:t>主方案、备选方案、风险等级、makespan</w:t>
            </w:r>
          </w:p>
        </w:tc>
        <w:tc>
          <w:tcPr>
            <w:tcW w:w="834" w:type="pct"/>
            <w:shd w:val="clear" w:color="auto" w:fill="DCEBFA"/>
          </w:tcPr>
          <w:p w14:paraId="1A444CF9" w14:textId="35102546" w:rsidR="007E37D3" w:rsidRPr="007E37D3" w:rsidRDefault="007E37D3" w:rsidP="007E37D3">
            <w:pPr>
              <w:spacing w:after="120"/>
              <w:ind w:firstLine="0"/>
              <w:rPr>
                <w:sz w:val="20"/>
              </w:rPr>
            </w:pPr>
            <w:r w:rsidRPr="007E37D3">
              <w:rPr>
                <w:rFonts w:hint="eastAsia"/>
                <w:sz w:val="20"/>
              </w:rPr>
              <w:t>选择最终执行方案并统一执行口径</w:t>
            </w:r>
          </w:p>
        </w:tc>
        <w:tc>
          <w:tcPr>
            <w:tcW w:w="834" w:type="pct"/>
            <w:shd w:val="clear" w:color="auto" w:fill="DCEBFA"/>
          </w:tcPr>
          <w:p w14:paraId="4949AA6C" w14:textId="4772B83C" w:rsidR="007E37D3" w:rsidRPr="007E37D3" w:rsidRDefault="007E37D3" w:rsidP="007E37D3">
            <w:pPr>
              <w:spacing w:after="120"/>
              <w:ind w:firstLine="0"/>
              <w:rPr>
                <w:sz w:val="20"/>
              </w:rPr>
            </w:pPr>
            <w:r w:rsidRPr="007E37D3">
              <w:rPr>
                <w:rFonts w:hint="eastAsia"/>
                <w:sz w:val="20"/>
              </w:rPr>
              <w:t>final_plan、decision_summary</w:t>
            </w:r>
          </w:p>
        </w:tc>
        <w:tc>
          <w:tcPr>
            <w:tcW w:w="834" w:type="pct"/>
            <w:shd w:val="clear" w:color="auto" w:fill="DCEBFA"/>
          </w:tcPr>
          <w:p w14:paraId="2A1BD364" w14:textId="1712AC6B" w:rsidR="007E37D3" w:rsidRPr="007E37D3" w:rsidRDefault="007E37D3" w:rsidP="007E37D3">
            <w:pPr>
              <w:spacing w:after="120"/>
              <w:ind w:firstLine="0"/>
              <w:rPr>
                <w:sz w:val="20"/>
              </w:rPr>
            </w:pPr>
            <w:r w:rsidRPr="007E37D3">
              <w:rPr>
                <w:rFonts w:hint="eastAsia"/>
                <w:sz w:val="20"/>
              </w:rPr>
              <w:t>不得绕过ConstraintAgent验证结果</w:t>
            </w:r>
          </w:p>
        </w:tc>
      </w:tr>
      <w:tr w:rsidR="007E37D3" w14:paraId="53C03265" w14:textId="77777777" w:rsidTr="007E37D3">
        <w:tblPrEx>
          <w:tblCellMar>
            <w:top w:w="0" w:type="dxa"/>
            <w:bottom w:w="0" w:type="dxa"/>
          </w:tblCellMar>
        </w:tblPrEx>
        <w:tc>
          <w:tcPr>
            <w:tcW w:w="833" w:type="pct"/>
          </w:tcPr>
          <w:p w14:paraId="1D48EFA8" w14:textId="426D3773" w:rsidR="007E37D3" w:rsidRPr="007E37D3" w:rsidRDefault="007E37D3" w:rsidP="007E37D3">
            <w:pPr>
              <w:spacing w:after="120"/>
              <w:ind w:firstLine="0"/>
              <w:rPr>
                <w:sz w:val="20"/>
              </w:rPr>
            </w:pPr>
            <w:r w:rsidRPr="007E37D3">
              <w:rPr>
                <w:rFonts w:hint="eastAsia"/>
                <w:sz w:val="20"/>
              </w:rPr>
              <w:t>ReportAgent</w:t>
            </w:r>
          </w:p>
        </w:tc>
        <w:tc>
          <w:tcPr>
            <w:tcW w:w="833" w:type="pct"/>
          </w:tcPr>
          <w:p w14:paraId="121ED17B" w14:textId="72F5018E" w:rsidR="007E37D3" w:rsidRPr="007E37D3" w:rsidRDefault="007E37D3" w:rsidP="007E37D3">
            <w:pPr>
              <w:spacing w:after="120"/>
              <w:ind w:firstLine="0"/>
              <w:rPr>
                <w:sz w:val="20"/>
              </w:rPr>
            </w:pPr>
            <w:r w:rsidRPr="007E37D3">
              <w:rPr>
                <w:rFonts w:hint="eastAsia"/>
                <w:sz w:val="20"/>
              </w:rPr>
              <w:t>全</w:t>
            </w:r>
            <w:r w:rsidRPr="007E37D3">
              <w:rPr>
                <w:rFonts w:hint="eastAsia"/>
                <w:sz w:val="20"/>
              </w:rPr>
              <w:lastRenderedPageBreak/>
              <w:t>部拓扑</w:t>
            </w:r>
          </w:p>
        </w:tc>
        <w:tc>
          <w:tcPr>
            <w:tcW w:w="833" w:type="pct"/>
          </w:tcPr>
          <w:p w14:paraId="4357202B" w14:textId="3C498911" w:rsidR="007E37D3" w:rsidRPr="007E37D3" w:rsidRDefault="007E37D3" w:rsidP="007E37D3">
            <w:pPr>
              <w:spacing w:after="120"/>
              <w:ind w:firstLine="0"/>
              <w:rPr>
                <w:sz w:val="20"/>
              </w:rPr>
            </w:pPr>
            <w:r w:rsidRPr="007E37D3">
              <w:rPr>
                <w:rFonts w:hint="eastAsia"/>
                <w:sz w:val="20"/>
              </w:rPr>
              <w:lastRenderedPageBreak/>
              <w:t>Agent轨迹、</w:t>
            </w:r>
            <w:r w:rsidRPr="007E37D3">
              <w:rPr>
                <w:rFonts w:hint="eastAsia"/>
                <w:sz w:val="20"/>
              </w:rPr>
              <w:lastRenderedPageBreak/>
              <w:t>拓扑选择、排程方案、事件历史</w:t>
            </w:r>
          </w:p>
        </w:tc>
        <w:tc>
          <w:tcPr>
            <w:tcW w:w="834" w:type="pct"/>
          </w:tcPr>
          <w:p w14:paraId="0079EC37" w14:textId="6C1C1AFA" w:rsidR="007E37D3" w:rsidRPr="007E37D3" w:rsidRDefault="007E37D3" w:rsidP="007E37D3">
            <w:pPr>
              <w:spacing w:after="120"/>
              <w:ind w:firstLine="0"/>
              <w:rPr>
                <w:sz w:val="20"/>
              </w:rPr>
            </w:pPr>
            <w:r w:rsidRPr="007E37D3">
              <w:rPr>
                <w:rFonts w:hint="eastAsia"/>
                <w:sz w:val="20"/>
              </w:rPr>
              <w:lastRenderedPageBreak/>
              <w:t>生成结</w:t>
            </w:r>
            <w:r w:rsidRPr="007E37D3">
              <w:rPr>
                <w:rFonts w:hint="eastAsia"/>
                <w:sz w:val="20"/>
              </w:rPr>
              <w:lastRenderedPageBreak/>
              <w:t>构化调度报告和前端展示摘要</w:t>
            </w:r>
          </w:p>
        </w:tc>
        <w:tc>
          <w:tcPr>
            <w:tcW w:w="834" w:type="pct"/>
          </w:tcPr>
          <w:p w14:paraId="60679E3E" w14:textId="0D43E5CE" w:rsidR="007E37D3" w:rsidRPr="007E37D3" w:rsidRDefault="007E37D3" w:rsidP="007E37D3">
            <w:pPr>
              <w:spacing w:after="120"/>
              <w:ind w:firstLine="0"/>
              <w:rPr>
                <w:sz w:val="20"/>
              </w:rPr>
            </w:pPr>
            <w:r w:rsidRPr="007E37D3">
              <w:rPr>
                <w:rFonts w:hint="eastAsia"/>
                <w:sz w:val="20"/>
              </w:rPr>
              <w:lastRenderedPageBreak/>
              <w:t>report、</w:t>
            </w:r>
            <w:r w:rsidRPr="007E37D3">
              <w:rPr>
                <w:rFonts w:hint="eastAsia"/>
                <w:sz w:val="20"/>
              </w:rPr>
              <w:lastRenderedPageBreak/>
              <w:t>trace_summary、explainable_notes</w:t>
            </w:r>
          </w:p>
        </w:tc>
        <w:tc>
          <w:tcPr>
            <w:tcW w:w="834" w:type="pct"/>
          </w:tcPr>
          <w:p w14:paraId="70ADFFFF" w14:textId="77777777" w:rsidR="007E37D3" w:rsidRDefault="007E37D3" w:rsidP="007E37D3">
            <w:pPr>
              <w:spacing w:after="120"/>
              <w:ind w:firstLine="0"/>
              <w:rPr>
                <w:rFonts w:hint="eastAsia"/>
                <w:sz w:val="20"/>
              </w:rPr>
            </w:pPr>
            <w:r w:rsidRPr="007E37D3">
              <w:rPr>
                <w:rFonts w:hint="eastAsia"/>
                <w:sz w:val="20"/>
              </w:rPr>
              <w:lastRenderedPageBreak/>
              <w:t>不暴露完整隐</w:t>
            </w:r>
            <w:r w:rsidRPr="007E37D3">
              <w:rPr>
                <w:rFonts w:hint="eastAsia"/>
                <w:sz w:val="20"/>
              </w:rPr>
              <w:lastRenderedPageBreak/>
              <w:t>式思维链，只输出可审计字段</w:t>
            </w:r>
          </w:p>
          <w:p w14:paraId="022EAD6F" w14:textId="00D3C26B" w:rsidR="007E37D3" w:rsidRPr="007E37D3" w:rsidRDefault="007E37D3" w:rsidP="007E37D3">
            <w:pPr>
              <w:spacing w:after="120"/>
              <w:ind w:firstLine="0"/>
              <w:rPr>
                <w:sz w:val="20"/>
              </w:rPr>
            </w:pPr>
          </w:p>
        </w:tc>
      </w:tr>
    </w:tbl>
    <w:p w14:paraId="44F9A6DF" w14:textId="77777777" w:rsidR="007E37D3" w:rsidRDefault="007E37D3" w:rsidP="007E37D3">
      <w:pPr>
        <w:spacing w:after="120"/>
        <w:rPr>
          <w:rFonts w:hint="eastAsia"/>
        </w:rPr>
      </w:pPr>
      <w:r>
        <w:rPr>
          <w:rFonts w:hint="eastAsia"/>
        </w:rPr>
        <w:lastRenderedPageBreak/>
        <w:t>3.5 拓扑对比扩展表</w:t>
      </w:r>
    </w:p>
    <w:p w14:paraId="29AB721F"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下表将五类拓扑与实际响应时间和华为技术映射进行对应。该映射并不表示本地演示已经真实连接全部华为云服务，而是说明在华为昇腾生态部署时，各拓扑可以借助哪些云端能力提升推理、编排、知识积累和事件处理效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1383"/>
        <w:gridCol w:w="1383"/>
        <w:gridCol w:w="1385"/>
        <w:gridCol w:w="1385"/>
        <w:gridCol w:w="1383"/>
      </w:tblGrid>
      <w:tr w:rsidR="007E37D3" w14:paraId="61C164EA" w14:textId="77777777" w:rsidTr="007E37D3">
        <w:tblPrEx>
          <w:tblCellMar>
            <w:top w:w="0" w:type="dxa"/>
            <w:bottom w:w="0" w:type="dxa"/>
          </w:tblCellMar>
        </w:tblPrEx>
        <w:tc>
          <w:tcPr>
            <w:tcW w:w="833" w:type="pct"/>
            <w:shd w:val="clear" w:color="auto" w:fill="1D5FA7"/>
          </w:tcPr>
          <w:p w14:paraId="28E9F71E" w14:textId="345B707E" w:rsidR="007E37D3" w:rsidRPr="007E37D3" w:rsidRDefault="007E37D3" w:rsidP="007E37D3">
            <w:pPr>
              <w:spacing w:after="120"/>
              <w:ind w:firstLine="0"/>
              <w:rPr>
                <w:b/>
                <w:color w:val="FFFFFF"/>
                <w:sz w:val="20"/>
              </w:rPr>
            </w:pPr>
            <w:r w:rsidRPr="007E37D3">
              <w:rPr>
                <w:rFonts w:hint="eastAsia"/>
                <w:b/>
                <w:color w:val="FFFFFF"/>
                <w:sz w:val="20"/>
              </w:rPr>
              <w:t>拓扑名称</w:t>
            </w:r>
          </w:p>
        </w:tc>
        <w:tc>
          <w:tcPr>
            <w:tcW w:w="833" w:type="pct"/>
            <w:shd w:val="clear" w:color="auto" w:fill="1D5FA7"/>
          </w:tcPr>
          <w:p w14:paraId="32B9FBC3" w14:textId="32F75655" w:rsidR="007E37D3" w:rsidRPr="007E37D3" w:rsidRDefault="007E37D3" w:rsidP="007E37D3">
            <w:pPr>
              <w:spacing w:after="120"/>
              <w:ind w:firstLine="0"/>
              <w:rPr>
                <w:b/>
                <w:color w:val="FFFFFF"/>
                <w:sz w:val="20"/>
              </w:rPr>
            </w:pPr>
            <w:r w:rsidRPr="007E37D3">
              <w:rPr>
                <w:rFonts w:hint="eastAsia"/>
                <w:b/>
                <w:color w:val="FFFFFF"/>
                <w:sz w:val="20"/>
              </w:rPr>
              <w:t>激活智能体数</w:t>
            </w:r>
          </w:p>
        </w:tc>
        <w:tc>
          <w:tcPr>
            <w:tcW w:w="833" w:type="pct"/>
            <w:shd w:val="clear" w:color="auto" w:fill="1D5FA7"/>
          </w:tcPr>
          <w:p w14:paraId="23FC34B8" w14:textId="55B7DC6F" w:rsidR="007E37D3" w:rsidRPr="007E37D3" w:rsidRDefault="007E37D3" w:rsidP="007E37D3">
            <w:pPr>
              <w:spacing w:after="120"/>
              <w:ind w:firstLine="0"/>
              <w:rPr>
                <w:b/>
                <w:color w:val="FFFFFF"/>
                <w:sz w:val="20"/>
              </w:rPr>
            </w:pPr>
            <w:r w:rsidRPr="007E37D3">
              <w:rPr>
                <w:rFonts w:hint="eastAsia"/>
                <w:b/>
                <w:color w:val="FFFFFF"/>
                <w:sz w:val="20"/>
              </w:rPr>
              <w:t>适用场景</w:t>
            </w:r>
          </w:p>
        </w:tc>
        <w:tc>
          <w:tcPr>
            <w:tcW w:w="834" w:type="pct"/>
            <w:shd w:val="clear" w:color="auto" w:fill="1D5FA7"/>
          </w:tcPr>
          <w:p w14:paraId="1D7F3842" w14:textId="09907B33" w:rsidR="007E37D3" w:rsidRPr="007E37D3" w:rsidRDefault="007E37D3" w:rsidP="007E37D3">
            <w:pPr>
              <w:spacing w:after="120"/>
              <w:ind w:firstLine="0"/>
              <w:rPr>
                <w:b/>
                <w:color w:val="FFFFFF"/>
                <w:sz w:val="20"/>
              </w:rPr>
            </w:pPr>
            <w:r w:rsidRPr="007E37D3">
              <w:rPr>
                <w:rFonts w:hint="eastAsia"/>
                <w:b/>
                <w:color w:val="FFFFFF"/>
                <w:sz w:val="20"/>
              </w:rPr>
              <w:t>协作结构特征</w:t>
            </w:r>
          </w:p>
        </w:tc>
        <w:tc>
          <w:tcPr>
            <w:tcW w:w="834" w:type="pct"/>
            <w:shd w:val="clear" w:color="auto" w:fill="1D5FA7"/>
          </w:tcPr>
          <w:p w14:paraId="349E0568" w14:textId="06D30416" w:rsidR="007E37D3" w:rsidRPr="007E37D3" w:rsidRDefault="007E37D3" w:rsidP="007E37D3">
            <w:pPr>
              <w:spacing w:after="120"/>
              <w:ind w:firstLine="0"/>
              <w:rPr>
                <w:b/>
                <w:color w:val="FFFFFF"/>
                <w:sz w:val="20"/>
              </w:rPr>
            </w:pPr>
            <w:r w:rsidRPr="007E37D3">
              <w:rPr>
                <w:rFonts w:hint="eastAsia"/>
                <w:b/>
                <w:color w:val="FFFFFF"/>
                <w:sz w:val="20"/>
              </w:rPr>
              <w:t>平均响应时间</w:t>
            </w:r>
          </w:p>
        </w:tc>
        <w:tc>
          <w:tcPr>
            <w:tcW w:w="834" w:type="pct"/>
            <w:shd w:val="clear" w:color="auto" w:fill="1D5FA7"/>
          </w:tcPr>
          <w:p w14:paraId="2D4240EC" w14:textId="68506814" w:rsidR="007E37D3" w:rsidRPr="007E37D3" w:rsidRDefault="007E37D3" w:rsidP="007E37D3">
            <w:pPr>
              <w:spacing w:after="120"/>
              <w:ind w:firstLine="0"/>
              <w:rPr>
                <w:b/>
                <w:color w:val="FFFFFF"/>
                <w:sz w:val="20"/>
              </w:rPr>
            </w:pPr>
            <w:r w:rsidRPr="007E37D3">
              <w:rPr>
                <w:rFonts w:hint="eastAsia"/>
                <w:b/>
                <w:color w:val="FFFFFF"/>
                <w:sz w:val="20"/>
              </w:rPr>
              <w:t>华为技术映射</w:t>
            </w:r>
          </w:p>
        </w:tc>
      </w:tr>
      <w:tr w:rsidR="007E37D3" w14:paraId="64F6279C" w14:textId="77777777" w:rsidTr="007E37D3">
        <w:tblPrEx>
          <w:tblCellMar>
            <w:top w:w="0" w:type="dxa"/>
            <w:bottom w:w="0" w:type="dxa"/>
          </w:tblCellMar>
        </w:tblPrEx>
        <w:tc>
          <w:tcPr>
            <w:tcW w:w="833" w:type="pct"/>
            <w:tcBorders>
              <w:bottom w:val="single" w:sz="4" w:space="0" w:color="auto"/>
            </w:tcBorders>
          </w:tcPr>
          <w:p w14:paraId="53495447" w14:textId="6FB5A7EC" w:rsidR="007E37D3" w:rsidRPr="007E37D3" w:rsidRDefault="007E37D3" w:rsidP="007E37D3">
            <w:pPr>
              <w:spacing w:after="120"/>
              <w:ind w:firstLine="0"/>
              <w:rPr>
                <w:sz w:val="20"/>
              </w:rPr>
            </w:pPr>
            <w:r w:rsidRPr="007E37D3">
              <w:rPr>
                <w:rFonts w:hint="eastAsia"/>
                <w:sz w:val="20"/>
              </w:rPr>
              <w:t>串行链</w:t>
            </w:r>
          </w:p>
        </w:tc>
        <w:tc>
          <w:tcPr>
            <w:tcW w:w="833" w:type="pct"/>
            <w:tcBorders>
              <w:bottom w:val="single" w:sz="4" w:space="0" w:color="auto"/>
            </w:tcBorders>
          </w:tcPr>
          <w:p w14:paraId="3F32F784" w14:textId="26F7EEB7" w:rsidR="007E37D3" w:rsidRPr="007E37D3" w:rsidRDefault="007E37D3" w:rsidP="007E37D3">
            <w:pPr>
              <w:spacing w:after="120"/>
              <w:ind w:firstLine="0"/>
              <w:rPr>
                <w:sz w:val="20"/>
              </w:rPr>
            </w:pPr>
            <w:r w:rsidRPr="007E37D3">
              <w:rPr>
                <w:rFonts w:hint="eastAsia"/>
                <w:sz w:val="20"/>
              </w:rPr>
              <w:t>4个</w:t>
            </w:r>
          </w:p>
        </w:tc>
        <w:tc>
          <w:tcPr>
            <w:tcW w:w="833" w:type="pct"/>
            <w:tcBorders>
              <w:bottom w:val="single" w:sz="4" w:space="0" w:color="auto"/>
            </w:tcBorders>
          </w:tcPr>
          <w:p w14:paraId="214E66FC" w14:textId="108D9E34" w:rsidR="007E37D3" w:rsidRPr="007E37D3" w:rsidRDefault="007E37D3" w:rsidP="007E37D3">
            <w:pPr>
              <w:spacing w:after="120"/>
              <w:ind w:firstLine="0"/>
              <w:rPr>
                <w:sz w:val="20"/>
              </w:rPr>
            </w:pPr>
            <w:r w:rsidRPr="007E37D3">
              <w:rPr>
                <w:rFonts w:hint="eastAsia"/>
                <w:sz w:val="20"/>
              </w:rPr>
              <w:t>正常低负荷排产</w:t>
            </w:r>
          </w:p>
        </w:tc>
        <w:tc>
          <w:tcPr>
            <w:tcW w:w="834" w:type="pct"/>
            <w:tcBorders>
              <w:bottom w:val="single" w:sz="4" w:space="0" w:color="auto"/>
            </w:tcBorders>
          </w:tcPr>
          <w:p w14:paraId="57D197D4" w14:textId="23FADB74" w:rsidR="007E37D3" w:rsidRPr="007E37D3" w:rsidRDefault="007E37D3" w:rsidP="007E37D3">
            <w:pPr>
              <w:spacing w:after="120"/>
              <w:ind w:firstLine="0"/>
              <w:rPr>
                <w:sz w:val="20"/>
              </w:rPr>
            </w:pPr>
            <w:r w:rsidRPr="007E37D3">
              <w:rPr>
                <w:rFonts w:hint="eastAsia"/>
                <w:sz w:val="20"/>
              </w:rPr>
              <w:t>顺序单向执行</w:t>
            </w:r>
          </w:p>
        </w:tc>
        <w:tc>
          <w:tcPr>
            <w:tcW w:w="834" w:type="pct"/>
            <w:tcBorders>
              <w:bottom w:val="single" w:sz="4" w:space="0" w:color="auto"/>
            </w:tcBorders>
          </w:tcPr>
          <w:p w14:paraId="1EBA8865" w14:textId="69C1AB35" w:rsidR="007E37D3" w:rsidRPr="007E37D3" w:rsidRDefault="007E37D3" w:rsidP="007E37D3">
            <w:pPr>
              <w:spacing w:after="120"/>
              <w:ind w:firstLine="0"/>
              <w:rPr>
                <w:sz w:val="20"/>
              </w:rPr>
            </w:pPr>
            <w:r w:rsidRPr="007E37D3">
              <w:rPr>
                <w:rFonts w:hint="eastAsia"/>
                <w:sz w:val="20"/>
              </w:rPr>
              <w:t>约500ms</w:t>
            </w:r>
          </w:p>
        </w:tc>
        <w:tc>
          <w:tcPr>
            <w:tcW w:w="834" w:type="pct"/>
            <w:tcBorders>
              <w:bottom w:val="single" w:sz="4" w:space="0" w:color="auto"/>
            </w:tcBorders>
          </w:tcPr>
          <w:p w14:paraId="750F3F23" w14:textId="45D207B1" w:rsidR="007E37D3" w:rsidRPr="007E37D3" w:rsidRDefault="007E37D3" w:rsidP="007E37D3">
            <w:pPr>
              <w:spacing w:after="120"/>
              <w:ind w:firstLine="0"/>
              <w:rPr>
                <w:sz w:val="20"/>
              </w:rPr>
            </w:pPr>
            <w:r w:rsidRPr="007E37D3">
              <w:rPr>
                <w:rFonts w:hint="eastAsia"/>
                <w:sz w:val="20"/>
              </w:rPr>
              <w:t>盘古基础推理</w:t>
            </w:r>
          </w:p>
        </w:tc>
      </w:tr>
      <w:tr w:rsidR="007E37D3" w14:paraId="64674B16" w14:textId="77777777" w:rsidTr="007E37D3">
        <w:tblPrEx>
          <w:tblCellMar>
            <w:top w:w="0" w:type="dxa"/>
            <w:bottom w:w="0" w:type="dxa"/>
          </w:tblCellMar>
        </w:tblPrEx>
        <w:tc>
          <w:tcPr>
            <w:tcW w:w="833" w:type="pct"/>
            <w:shd w:val="clear" w:color="auto" w:fill="DCEBFA"/>
          </w:tcPr>
          <w:p w14:paraId="525A7C4A" w14:textId="257DD94F" w:rsidR="007E37D3" w:rsidRPr="007E37D3" w:rsidRDefault="007E37D3" w:rsidP="007E37D3">
            <w:pPr>
              <w:spacing w:after="120"/>
              <w:ind w:firstLine="0"/>
              <w:rPr>
                <w:sz w:val="20"/>
              </w:rPr>
            </w:pPr>
            <w:r w:rsidRPr="007E37D3">
              <w:rPr>
                <w:rFonts w:hint="eastAsia"/>
                <w:sz w:val="20"/>
              </w:rPr>
              <w:t>并行汇聚</w:t>
            </w:r>
          </w:p>
        </w:tc>
        <w:tc>
          <w:tcPr>
            <w:tcW w:w="833" w:type="pct"/>
            <w:shd w:val="clear" w:color="auto" w:fill="DCEBFA"/>
          </w:tcPr>
          <w:p w14:paraId="745EFCF2" w14:textId="68067487" w:rsidR="007E37D3" w:rsidRPr="007E37D3" w:rsidRDefault="007E37D3" w:rsidP="007E37D3">
            <w:pPr>
              <w:spacing w:after="120"/>
              <w:ind w:firstLine="0"/>
              <w:rPr>
                <w:sz w:val="20"/>
              </w:rPr>
            </w:pPr>
            <w:r w:rsidRPr="007E37D3">
              <w:rPr>
                <w:rFonts w:hint="eastAsia"/>
                <w:sz w:val="20"/>
              </w:rPr>
              <w:t>7个</w:t>
            </w:r>
          </w:p>
        </w:tc>
        <w:tc>
          <w:tcPr>
            <w:tcW w:w="833" w:type="pct"/>
            <w:shd w:val="clear" w:color="auto" w:fill="DCEBFA"/>
          </w:tcPr>
          <w:p w14:paraId="7B1AB67D" w14:textId="5AB14E29" w:rsidR="007E37D3" w:rsidRPr="007E37D3" w:rsidRDefault="007E37D3" w:rsidP="007E37D3">
            <w:pPr>
              <w:spacing w:after="120"/>
              <w:ind w:firstLine="0"/>
              <w:rPr>
                <w:sz w:val="20"/>
              </w:rPr>
            </w:pPr>
            <w:r w:rsidRPr="007E37D3">
              <w:rPr>
                <w:rFonts w:hint="eastAsia"/>
                <w:sz w:val="20"/>
              </w:rPr>
              <w:t>中等复杂多任务</w:t>
            </w:r>
          </w:p>
        </w:tc>
        <w:tc>
          <w:tcPr>
            <w:tcW w:w="834" w:type="pct"/>
            <w:shd w:val="clear" w:color="auto" w:fill="DCEBFA"/>
          </w:tcPr>
          <w:p w14:paraId="4AD7CCE0" w14:textId="5F10630B" w:rsidR="007E37D3" w:rsidRPr="007E37D3" w:rsidRDefault="007E37D3" w:rsidP="007E37D3">
            <w:pPr>
              <w:spacing w:after="120"/>
              <w:ind w:firstLine="0"/>
              <w:rPr>
                <w:sz w:val="20"/>
              </w:rPr>
            </w:pPr>
            <w:r w:rsidRPr="007E37D3">
              <w:rPr>
                <w:rFonts w:hint="eastAsia"/>
                <w:sz w:val="20"/>
              </w:rPr>
              <w:t>多路并行后汇聚</w:t>
            </w:r>
          </w:p>
        </w:tc>
        <w:tc>
          <w:tcPr>
            <w:tcW w:w="834" w:type="pct"/>
            <w:shd w:val="clear" w:color="auto" w:fill="DCEBFA"/>
          </w:tcPr>
          <w:p w14:paraId="53DB83C4" w14:textId="12B48945" w:rsidR="007E37D3" w:rsidRPr="007E37D3" w:rsidRDefault="007E37D3" w:rsidP="007E37D3">
            <w:pPr>
              <w:spacing w:after="120"/>
              <w:ind w:firstLine="0"/>
              <w:rPr>
                <w:sz w:val="20"/>
              </w:rPr>
            </w:pPr>
            <w:r w:rsidRPr="007E37D3">
              <w:rPr>
                <w:rFonts w:hint="eastAsia"/>
                <w:sz w:val="20"/>
              </w:rPr>
              <w:t>约1.2秒</w:t>
            </w:r>
          </w:p>
        </w:tc>
        <w:tc>
          <w:tcPr>
            <w:tcW w:w="834" w:type="pct"/>
            <w:shd w:val="clear" w:color="auto" w:fill="DCEBFA"/>
          </w:tcPr>
          <w:p w14:paraId="275AE09A" w14:textId="3302E19A" w:rsidR="007E37D3" w:rsidRPr="007E37D3" w:rsidRDefault="007E37D3" w:rsidP="007E37D3">
            <w:pPr>
              <w:spacing w:after="120"/>
              <w:ind w:firstLine="0"/>
              <w:rPr>
                <w:sz w:val="20"/>
              </w:rPr>
            </w:pPr>
            <w:r w:rsidRPr="007E37D3">
              <w:rPr>
                <w:rFonts w:hint="eastAsia"/>
                <w:sz w:val="20"/>
              </w:rPr>
              <w:t>盘古并行推理+MindIE加速</w:t>
            </w:r>
          </w:p>
        </w:tc>
      </w:tr>
      <w:tr w:rsidR="007E37D3" w14:paraId="7EB644A9" w14:textId="77777777" w:rsidTr="007E37D3">
        <w:tblPrEx>
          <w:tblCellMar>
            <w:top w:w="0" w:type="dxa"/>
            <w:bottom w:w="0" w:type="dxa"/>
          </w:tblCellMar>
        </w:tblPrEx>
        <w:tc>
          <w:tcPr>
            <w:tcW w:w="833" w:type="pct"/>
            <w:tcBorders>
              <w:bottom w:val="single" w:sz="4" w:space="0" w:color="auto"/>
            </w:tcBorders>
          </w:tcPr>
          <w:p w14:paraId="69B86E58" w14:textId="10959A01" w:rsidR="007E37D3" w:rsidRPr="007E37D3" w:rsidRDefault="007E37D3" w:rsidP="007E37D3">
            <w:pPr>
              <w:spacing w:after="120"/>
              <w:ind w:firstLine="0"/>
              <w:rPr>
                <w:sz w:val="20"/>
              </w:rPr>
            </w:pPr>
            <w:r w:rsidRPr="007E37D3">
              <w:rPr>
                <w:rFonts w:hint="eastAsia"/>
                <w:sz w:val="20"/>
              </w:rPr>
              <w:t>层级树</w:t>
            </w:r>
          </w:p>
        </w:tc>
        <w:tc>
          <w:tcPr>
            <w:tcW w:w="833" w:type="pct"/>
            <w:tcBorders>
              <w:bottom w:val="single" w:sz="4" w:space="0" w:color="auto"/>
            </w:tcBorders>
          </w:tcPr>
          <w:p w14:paraId="636E20A0" w14:textId="5641CFA9" w:rsidR="007E37D3" w:rsidRPr="007E37D3" w:rsidRDefault="007E37D3" w:rsidP="007E37D3">
            <w:pPr>
              <w:spacing w:after="120"/>
              <w:ind w:firstLine="0"/>
              <w:rPr>
                <w:sz w:val="20"/>
              </w:rPr>
            </w:pPr>
            <w:r w:rsidRPr="007E37D3">
              <w:rPr>
                <w:rFonts w:hint="eastAsia"/>
                <w:sz w:val="20"/>
              </w:rPr>
              <w:t>8个</w:t>
            </w:r>
          </w:p>
        </w:tc>
        <w:tc>
          <w:tcPr>
            <w:tcW w:w="833" w:type="pct"/>
            <w:tcBorders>
              <w:bottom w:val="single" w:sz="4" w:space="0" w:color="auto"/>
            </w:tcBorders>
          </w:tcPr>
          <w:p w14:paraId="12E6813B" w14:textId="35C8622F" w:rsidR="007E37D3" w:rsidRPr="007E37D3" w:rsidRDefault="007E37D3" w:rsidP="007E37D3">
            <w:pPr>
              <w:spacing w:after="120"/>
              <w:ind w:firstLine="0"/>
              <w:rPr>
                <w:sz w:val="20"/>
              </w:rPr>
            </w:pPr>
            <w:r w:rsidRPr="007E37D3">
              <w:rPr>
                <w:rFonts w:hint="eastAsia"/>
                <w:sz w:val="20"/>
              </w:rPr>
              <w:t>多层级任务分解</w:t>
            </w:r>
          </w:p>
        </w:tc>
        <w:tc>
          <w:tcPr>
            <w:tcW w:w="834" w:type="pct"/>
            <w:tcBorders>
              <w:bottom w:val="single" w:sz="4" w:space="0" w:color="auto"/>
            </w:tcBorders>
          </w:tcPr>
          <w:p w14:paraId="2FF86583" w14:textId="636B6C1B" w:rsidR="007E37D3" w:rsidRPr="007E37D3" w:rsidRDefault="007E37D3" w:rsidP="007E37D3">
            <w:pPr>
              <w:spacing w:after="120"/>
              <w:ind w:firstLine="0"/>
              <w:rPr>
                <w:sz w:val="20"/>
              </w:rPr>
            </w:pPr>
            <w:r w:rsidRPr="007E37D3">
              <w:rPr>
                <w:rFonts w:hint="eastAsia"/>
                <w:sz w:val="20"/>
              </w:rPr>
              <w:t>Supervisor统一协调</w:t>
            </w:r>
          </w:p>
        </w:tc>
        <w:tc>
          <w:tcPr>
            <w:tcW w:w="834" w:type="pct"/>
            <w:tcBorders>
              <w:bottom w:val="single" w:sz="4" w:space="0" w:color="auto"/>
            </w:tcBorders>
          </w:tcPr>
          <w:p w14:paraId="675B2B74" w14:textId="2B1F2924" w:rsidR="007E37D3" w:rsidRPr="007E37D3" w:rsidRDefault="007E37D3" w:rsidP="007E37D3">
            <w:pPr>
              <w:spacing w:after="120"/>
              <w:ind w:firstLine="0"/>
              <w:rPr>
                <w:sz w:val="20"/>
              </w:rPr>
            </w:pPr>
            <w:r w:rsidRPr="007E37D3">
              <w:rPr>
                <w:rFonts w:hint="eastAsia"/>
                <w:sz w:val="20"/>
              </w:rPr>
              <w:t>约1.5秒</w:t>
            </w:r>
          </w:p>
        </w:tc>
        <w:tc>
          <w:tcPr>
            <w:tcW w:w="834" w:type="pct"/>
            <w:tcBorders>
              <w:bottom w:val="single" w:sz="4" w:space="0" w:color="auto"/>
            </w:tcBorders>
          </w:tcPr>
          <w:p w14:paraId="2F9EEB51" w14:textId="657A220B" w:rsidR="007E37D3" w:rsidRPr="007E37D3" w:rsidRDefault="007E37D3" w:rsidP="007E37D3">
            <w:pPr>
              <w:spacing w:after="120"/>
              <w:ind w:firstLine="0"/>
              <w:rPr>
                <w:sz w:val="20"/>
              </w:rPr>
            </w:pPr>
            <w:r w:rsidRPr="007E37D3">
              <w:rPr>
                <w:rFonts w:hint="eastAsia"/>
                <w:sz w:val="20"/>
              </w:rPr>
              <w:t>ModelArts编排</w:t>
            </w:r>
          </w:p>
        </w:tc>
      </w:tr>
      <w:tr w:rsidR="007E37D3" w14:paraId="6C5A418E" w14:textId="77777777" w:rsidTr="007E37D3">
        <w:tblPrEx>
          <w:tblCellMar>
            <w:top w:w="0" w:type="dxa"/>
            <w:bottom w:w="0" w:type="dxa"/>
          </w:tblCellMar>
        </w:tblPrEx>
        <w:tc>
          <w:tcPr>
            <w:tcW w:w="833" w:type="pct"/>
            <w:shd w:val="clear" w:color="auto" w:fill="DCEBFA"/>
          </w:tcPr>
          <w:p w14:paraId="3174F71D" w14:textId="1978E347" w:rsidR="007E37D3" w:rsidRPr="007E37D3" w:rsidRDefault="007E37D3" w:rsidP="007E37D3">
            <w:pPr>
              <w:spacing w:after="120"/>
              <w:ind w:firstLine="0"/>
              <w:rPr>
                <w:sz w:val="20"/>
              </w:rPr>
            </w:pPr>
            <w:r w:rsidRPr="007E37D3">
              <w:rPr>
                <w:rFonts w:hint="eastAsia"/>
                <w:sz w:val="20"/>
              </w:rPr>
              <w:t>全连接</w:t>
            </w:r>
          </w:p>
        </w:tc>
        <w:tc>
          <w:tcPr>
            <w:tcW w:w="833" w:type="pct"/>
            <w:shd w:val="clear" w:color="auto" w:fill="DCEBFA"/>
          </w:tcPr>
          <w:p w14:paraId="6F38E6C7" w14:textId="4DB3E81E" w:rsidR="007E37D3" w:rsidRPr="007E37D3" w:rsidRDefault="007E37D3" w:rsidP="007E37D3">
            <w:pPr>
              <w:spacing w:after="120"/>
              <w:ind w:firstLine="0"/>
              <w:rPr>
                <w:sz w:val="20"/>
              </w:rPr>
            </w:pPr>
            <w:r w:rsidRPr="007E37D3">
              <w:rPr>
                <w:rFonts w:hint="eastAsia"/>
                <w:sz w:val="20"/>
              </w:rPr>
              <w:t>10个</w:t>
            </w:r>
          </w:p>
        </w:tc>
        <w:tc>
          <w:tcPr>
            <w:tcW w:w="833" w:type="pct"/>
            <w:shd w:val="clear" w:color="auto" w:fill="DCEBFA"/>
          </w:tcPr>
          <w:p w14:paraId="74FA58ED" w14:textId="09DCB220" w:rsidR="007E37D3" w:rsidRPr="007E37D3" w:rsidRDefault="007E37D3" w:rsidP="007E37D3">
            <w:pPr>
              <w:spacing w:after="120"/>
              <w:ind w:firstLine="0"/>
              <w:rPr>
                <w:sz w:val="20"/>
              </w:rPr>
            </w:pPr>
            <w:r w:rsidRPr="007E37D3">
              <w:rPr>
                <w:rFonts w:hint="eastAsia"/>
                <w:sz w:val="20"/>
              </w:rPr>
              <w:t>高复杂度全局优化</w:t>
            </w:r>
          </w:p>
        </w:tc>
        <w:tc>
          <w:tcPr>
            <w:tcW w:w="834" w:type="pct"/>
            <w:shd w:val="clear" w:color="auto" w:fill="DCEBFA"/>
          </w:tcPr>
          <w:p w14:paraId="43326705" w14:textId="72AA2653" w:rsidR="007E37D3" w:rsidRPr="007E37D3" w:rsidRDefault="007E37D3" w:rsidP="007E37D3">
            <w:pPr>
              <w:spacing w:after="120"/>
              <w:ind w:firstLine="0"/>
              <w:rPr>
                <w:sz w:val="20"/>
              </w:rPr>
            </w:pPr>
            <w:r w:rsidRPr="007E37D3">
              <w:rPr>
                <w:rFonts w:hint="eastAsia"/>
                <w:sz w:val="20"/>
              </w:rPr>
              <w:t>智能体间充分交互</w:t>
            </w:r>
          </w:p>
        </w:tc>
        <w:tc>
          <w:tcPr>
            <w:tcW w:w="834" w:type="pct"/>
            <w:shd w:val="clear" w:color="auto" w:fill="DCEBFA"/>
          </w:tcPr>
          <w:p w14:paraId="7FA70C72" w14:textId="048D40E8" w:rsidR="007E37D3" w:rsidRPr="007E37D3" w:rsidRDefault="007E37D3" w:rsidP="007E37D3">
            <w:pPr>
              <w:spacing w:after="120"/>
              <w:ind w:firstLine="0"/>
              <w:rPr>
                <w:sz w:val="20"/>
              </w:rPr>
            </w:pPr>
            <w:r w:rsidRPr="007E37D3">
              <w:rPr>
                <w:rFonts w:hint="eastAsia"/>
                <w:sz w:val="20"/>
              </w:rPr>
              <w:t>约2.0秒</w:t>
            </w:r>
          </w:p>
        </w:tc>
        <w:tc>
          <w:tcPr>
            <w:tcW w:w="834" w:type="pct"/>
            <w:shd w:val="clear" w:color="auto" w:fill="DCEBFA"/>
          </w:tcPr>
          <w:p w14:paraId="46956541" w14:textId="39FFB669" w:rsidR="007E37D3" w:rsidRPr="007E37D3" w:rsidRDefault="007E37D3" w:rsidP="007E37D3">
            <w:pPr>
              <w:spacing w:after="120"/>
              <w:ind w:firstLine="0"/>
              <w:rPr>
                <w:sz w:val="20"/>
              </w:rPr>
            </w:pPr>
            <w:r w:rsidRPr="007E37D3">
              <w:rPr>
                <w:rFonts w:hint="eastAsia"/>
                <w:sz w:val="20"/>
              </w:rPr>
              <w:t>GaussDB知识积累</w:t>
            </w:r>
          </w:p>
        </w:tc>
      </w:tr>
      <w:tr w:rsidR="007E37D3" w14:paraId="6D24B5B2" w14:textId="77777777" w:rsidTr="007E37D3">
        <w:tblPrEx>
          <w:tblCellMar>
            <w:top w:w="0" w:type="dxa"/>
            <w:bottom w:w="0" w:type="dxa"/>
          </w:tblCellMar>
        </w:tblPrEx>
        <w:tc>
          <w:tcPr>
            <w:tcW w:w="833" w:type="pct"/>
          </w:tcPr>
          <w:p w14:paraId="5D91E7B5" w14:textId="2205A17A" w:rsidR="007E37D3" w:rsidRPr="007E37D3" w:rsidRDefault="007E37D3" w:rsidP="007E37D3">
            <w:pPr>
              <w:spacing w:after="120"/>
              <w:ind w:firstLine="0"/>
              <w:rPr>
                <w:sz w:val="20"/>
              </w:rPr>
            </w:pPr>
            <w:r w:rsidRPr="007E37D3">
              <w:rPr>
                <w:rFonts w:hint="eastAsia"/>
                <w:sz w:val="20"/>
              </w:rPr>
              <w:t>高风险审查</w:t>
            </w:r>
          </w:p>
        </w:tc>
        <w:tc>
          <w:tcPr>
            <w:tcW w:w="833" w:type="pct"/>
          </w:tcPr>
          <w:p w14:paraId="41730629" w14:textId="4D109C29" w:rsidR="007E37D3" w:rsidRPr="007E37D3" w:rsidRDefault="007E37D3" w:rsidP="007E37D3">
            <w:pPr>
              <w:spacing w:after="120"/>
              <w:ind w:firstLine="0"/>
              <w:rPr>
                <w:sz w:val="20"/>
              </w:rPr>
            </w:pPr>
            <w:r w:rsidRPr="007E37D3">
              <w:rPr>
                <w:rFonts w:hint="eastAsia"/>
                <w:sz w:val="20"/>
              </w:rPr>
              <w:t>11个</w:t>
            </w:r>
          </w:p>
        </w:tc>
        <w:tc>
          <w:tcPr>
            <w:tcW w:w="833" w:type="pct"/>
          </w:tcPr>
          <w:p w14:paraId="74C032F3" w14:textId="1143BEBE" w:rsidR="007E37D3" w:rsidRPr="007E37D3" w:rsidRDefault="007E37D3" w:rsidP="007E37D3">
            <w:pPr>
              <w:spacing w:after="120"/>
              <w:ind w:firstLine="0"/>
              <w:rPr>
                <w:sz w:val="20"/>
              </w:rPr>
            </w:pPr>
            <w:r w:rsidRPr="007E37D3">
              <w:rPr>
                <w:rFonts w:hint="eastAsia"/>
                <w:sz w:val="20"/>
              </w:rPr>
              <w:t>故障紧急叠加场景</w:t>
            </w:r>
          </w:p>
        </w:tc>
        <w:tc>
          <w:tcPr>
            <w:tcW w:w="834" w:type="pct"/>
          </w:tcPr>
          <w:p w14:paraId="0C6F8F3D" w14:textId="6EF93D70" w:rsidR="007E37D3" w:rsidRPr="007E37D3" w:rsidRDefault="007E37D3" w:rsidP="007E37D3">
            <w:pPr>
              <w:spacing w:after="120"/>
              <w:ind w:firstLine="0"/>
              <w:rPr>
                <w:sz w:val="20"/>
              </w:rPr>
            </w:pPr>
            <w:r w:rsidRPr="007E37D3">
              <w:rPr>
                <w:rFonts w:hint="eastAsia"/>
                <w:sz w:val="20"/>
              </w:rPr>
              <w:t>多层审核含Critic终审</w:t>
            </w:r>
          </w:p>
        </w:tc>
        <w:tc>
          <w:tcPr>
            <w:tcW w:w="834" w:type="pct"/>
          </w:tcPr>
          <w:p w14:paraId="2ED6CD7C" w14:textId="6AB6D74A" w:rsidR="007E37D3" w:rsidRPr="007E37D3" w:rsidRDefault="007E37D3" w:rsidP="007E37D3">
            <w:pPr>
              <w:spacing w:after="120"/>
              <w:ind w:firstLine="0"/>
              <w:rPr>
                <w:sz w:val="20"/>
              </w:rPr>
            </w:pPr>
            <w:r w:rsidRPr="007E37D3">
              <w:rPr>
                <w:rFonts w:hint="eastAsia"/>
                <w:sz w:val="20"/>
              </w:rPr>
              <w:t>约2.8秒</w:t>
            </w:r>
          </w:p>
        </w:tc>
        <w:tc>
          <w:tcPr>
            <w:tcW w:w="834" w:type="pct"/>
          </w:tcPr>
          <w:p w14:paraId="54D2DD12" w14:textId="77777777" w:rsidR="007E37D3" w:rsidRDefault="007E37D3" w:rsidP="007E37D3">
            <w:pPr>
              <w:spacing w:after="120"/>
              <w:ind w:firstLine="0"/>
              <w:rPr>
                <w:rFonts w:hint="eastAsia"/>
                <w:sz w:val="20"/>
              </w:rPr>
            </w:pPr>
            <w:r w:rsidRPr="007E37D3">
              <w:rPr>
                <w:rFonts w:hint="eastAsia"/>
                <w:sz w:val="20"/>
              </w:rPr>
              <w:t>华为全栈集成</w:t>
            </w:r>
          </w:p>
          <w:p w14:paraId="0195DBFA" w14:textId="036E176A" w:rsidR="007E37D3" w:rsidRPr="007E37D3" w:rsidRDefault="007E37D3" w:rsidP="007E37D3">
            <w:pPr>
              <w:spacing w:after="120"/>
              <w:ind w:firstLine="0"/>
              <w:rPr>
                <w:sz w:val="20"/>
              </w:rPr>
            </w:pPr>
          </w:p>
        </w:tc>
      </w:tr>
    </w:tbl>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69E770AD" w14:textId="77777777" w:rsidTr="007E37D3">
        <w:tblPrEx>
          <w:tblCellMar>
            <w:top w:w="0" w:type="dxa"/>
            <w:bottom w:w="0" w:type="dxa"/>
          </w:tblCellMar>
        </w:tblPrEx>
        <w:trPr>
          <w:trHeight w:val="2381"/>
        </w:trPr>
        <w:tc>
          <w:tcPr>
            <w:tcW w:w="8313" w:type="dxa"/>
            <w:shd w:val="clear" w:color="auto" w:fill="E8E8E8"/>
          </w:tcPr>
          <w:p w14:paraId="4311443C" w14:textId="77777777" w:rsidR="007E37D3" w:rsidRDefault="007E37D3" w:rsidP="007E37D3">
            <w:pPr>
              <w:spacing w:after="120"/>
              <w:ind w:firstLine="0"/>
              <w:jc w:val="center"/>
              <w:rPr>
                <w:rFonts w:hint="eastAsia"/>
                <w:color w:val="666666"/>
              </w:rPr>
            </w:pPr>
            <w:r w:rsidRPr="007E37D3">
              <w:rPr>
                <w:rFonts w:hint="eastAsia"/>
                <w:color w:val="666666"/>
              </w:rPr>
              <w:lastRenderedPageBreak/>
              <w:t>【截图占位：3D工厂布局图，机器状态3D柱状图，故障机器红色高亮，正常机器青色】</w:t>
            </w:r>
          </w:p>
          <w:p w14:paraId="69868D4B" w14:textId="6EDA9568" w:rsidR="007E37D3" w:rsidRPr="007E37D3" w:rsidRDefault="007E37D3" w:rsidP="007E37D3">
            <w:pPr>
              <w:spacing w:after="120"/>
              <w:ind w:firstLine="0"/>
              <w:jc w:val="center"/>
              <w:rPr>
                <w:color w:val="666666"/>
              </w:rPr>
            </w:pPr>
          </w:p>
        </w:tc>
      </w:tr>
    </w:tbl>
    <w:p w14:paraId="5208F1AC" w14:textId="77777777" w:rsidR="007E37D3" w:rsidRDefault="007E37D3" w:rsidP="007E37D3">
      <w:pPr>
        <w:spacing w:after="120"/>
        <w:rPr>
          <w:rFonts w:hint="eastAsia"/>
        </w:rPr>
      </w:pPr>
      <w:r>
        <w:rPr>
          <w:rFonts w:hint="eastAsia"/>
        </w:rPr>
        <w:t>第四章 华为昇腾技术集成</w:t>
      </w:r>
    </w:p>
    <w:p w14:paraId="08435EC4"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4.1 集成总体思路</w:t>
      </w:r>
    </w:p>
    <w:p w14:paraId="118BF23A"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系统遵循“默认mock、本地闭环、凭证接入、逐步替换”的华为技术集成路线。在没有华为云账号、API Key和昇腾环境时，系统以本地SQLite、local event bus和mock Provider运行；当具备真实环境后，可逐步替换为GaussDB、IoTDA、EventGrid、FunctionGraph、ModelArts、盘古大模型和MindIE推理引擎。该策略既保证竞赛和演示阶段稳定运行，也为后续产业试点留下接口。</w:t>
      </w:r>
    </w:p>
    <w:p w14:paraId="43A3958B" w14:textId="77777777" w:rsidR="007E37D3" w:rsidRDefault="007E37D3" w:rsidP="007E37D3">
      <w:pPr>
        <w:spacing w:after="120"/>
        <w:rPr>
          <w:rFonts w:hint="eastAsia"/>
        </w:rPr>
      </w:pPr>
      <w:r>
        <w:rPr>
          <w:rFonts w:hint="eastAsia"/>
        </w:rPr>
        <w:t>从工程边界看，所有云服务访问必须通过Adapter类封装，业务逻辑不能直接调用云SDK。这样可以避免云服务耦合扩散，也便于在测试中使用mock适配器。系统状态栏只展示mock、connected或error等真实状态，不伪造连接。</w:t>
      </w:r>
    </w:p>
    <w:p w14:paraId="00561688" w14:textId="77777777" w:rsidR="007E37D3" w:rsidRDefault="007E37D3" w:rsidP="007E37D3">
      <w:pPr>
        <w:spacing w:after="120"/>
        <w:rPr>
          <w:rFonts w:hint="eastAsia"/>
        </w:rPr>
      </w:pPr>
      <w:r>
        <w:rPr>
          <w:rFonts w:hint="eastAsia"/>
        </w:rPr>
        <w:t>4.2 华为组件集成说明</w:t>
      </w:r>
    </w:p>
    <w:p w14:paraId="1BBDF13E"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系统面向华为昇腾AI创新赛题设计了8类组件适配。盘古大模型与豆包大模型一样可以作为Agent推理Provider；MindIE用于推理加速；GaussDB用于历史调度知识库；OBS用于存储数据集、截图和实验产物；IoTDA用于接入工厂传感器；EventGrid用于事件驱动调度；FunctionGraph用于无服务器触发；ModelArts用于图选择器训练和模型管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5"/>
        <w:gridCol w:w="2076"/>
        <w:gridCol w:w="2076"/>
        <w:gridCol w:w="2076"/>
      </w:tblGrid>
      <w:tr w:rsidR="007E37D3" w14:paraId="28D3748B" w14:textId="77777777" w:rsidTr="007E37D3">
        <w:tblPrEx>
          <w:tblCellMar>
            <w:top w:w="0" w:type="dxa"/>
            <w:bottom w:w="0" w:type="dxa"/>
          </w:tblCellMar>
        </w:tblPrEx>
        <w:tc>
          <w:tcPr>
            <w:tcW w:w="1250" w:type="pct"/>
            <w:shd w:val="clear" w:color="auto" w:fill="1D5FA7"/>
          </w:tcPr>
          <w:p w14:paraId="34329D45" w14:textId="6C4E7BC4" w:rsidR="007E37D3" w:rsidRPr="007E37D3" w:rsidRDefault="007E37D3" w:rsidP="007E37D3">
            <w:pPr>
              <w:spacing w:after="120"/>
              <w:ind w:firstLine="0"/>
              <w:rPr>
                <w:b/>
                <w:color w:val="FFFFFF"/>
                <w:sz w:val="20"/>
              </w:rPr>
            </w:pPr>
            <w:r w:rsidRPr="007E37D3">
              <w:rPr>
                <w:rFonts w:hint="eastAsia"/>
                <w:b/>
                <w:color w:val="FFFFFF"/>
                <w:sz w:val="20"/>
              </w:rPr>
              <w:t>组件</w:t>
            </w:r>
          </w:p>
        </w:tc>
        <w:tc>
          <w:tcPr>
            <w:tcW w:w="1250" w:type="pct"/>
            <w:shd w:val="clear" w:color="auto" w:fill="1D5FA7"/>
          </w:tcPr>
          <w:p w14:paraId="14C81F16" w14:textId="19EF0AA9" w:rsidR="007E37D3" w:rsidRPr="007E37D3" w:rsidRDefault="007E37D3" w:rsidP="007E37D3">
            <w:pPr>
              <w:spacing w:after="120"/>
              <w:ind w:firstLine="0"/>
              <w:rPr>
                <w:b/>
                <w:color w:val="FFFFFF"/>
                <w:sz w:val="20"/>
              </w:rPr>
            </w:pPr>
            <w:r w:rsidRPr="007E37D3">
              <w:rPr>
                <w:rFonts w:hint="eastAsia"/>
                <w:b/>
                <w:color w:val="FFFFFF"/>
                <w:sz w:val="20"/>
              </w:rPr>
              <w:t>集成方式</w:t>
            </w:r>
          </w:p>
        </w:tc>
        <w:tc>
          <w:tcPr>
            <w:tcW w:w="1250" w:type="pct"/>
            <w:shd w:val="clear" w:color="auto" w:fill="1D5FA7"/>
          </w:tcPr>
          <w:p w14:paraId="5C5D3940" w14:textId="0278C400" w:rsidR="007E37D3" w:rsidRPr="007E37D3" w:rsidRDefault="007E37D3" w:rsidP="007E37D3">
            <w:pPr>
              <w:spacing w:after="120"/>
              <w:ind w:firstLine="0"/>
              <w:rPr>
                <w:b/>
                <w:color w:val="FFFFFF"/>
                <w:sz w:val="20"/>
              </w:rPr>
            </w:pPr>
            <w:r w:rsidRPr="007E37D3">
              <w:rPr>
                <w:rFonts w:hint="eastAsia"/>
                <w:b/>
                <w:color w:val="FFFFFF"/>
                <w:sz w:val="20"/>
              </w:rPr>
              <w:t>当前状态</w:t>
            </w:r>
          </w:p>
        </w:tc>
        <w:tc>
          <w:tcPr>
            <w:tcW w:w="1250" w:type="pct"/>
            <w:shd w:val="clear" w:color="auto" w:fill="1D5FA7"/>
          </w:tcPr>
          <w:p w14:paraId="7F6A372B" w14:textId="6E03D5DD" w:rsidR="007E37D3" w:rsidRPr="007E37D3" w:rsidRDefault="007E37D3" w:rsidP="007E37D3">
            <w:pPr>
              <w:spacing w:after="120"/>
              <w:ind w:firstLine="0"/>
              <w:rPr>
                <w:b/>
                <w:color w:val="FFFFFF"/>
                <w:sz w:val="20"/>
              </w:rPr>
            </w:pPr>
            <w:r w:rsidRPr="007E37D3">
              <w:rPr>
                <w:rFonts w:hint="eastAsia"/>
                <w:b/>
                <w:color w:val="FFFFFF"/>
                <w:sz w:val="20"/>
              </w:rPr>
              <w:t>作用</w:t>
            </w:r>
          </w:p>
        </w:tc>
      </w:tr>
      <w:tr w:rsidR="007E37D3" w14:paraId="25D34273" w14:textId="77777777" w:rsidTr="007E37D3">
        <w:tblPrEx>
          <w:tblCellMar>
            <w:top w:w="0" w:type="dxa"/>
            <w:bottom w:w="0" w:type="dxa"/>
          </w:tblCellMar>
        </w:tblPrEx>
        <w:tc>
          <w:tcPr>
            <w:tcW w:w="1250" w:type="pct"/>
            <w:tcBorders>
              <w:bottom w:val="single" w:sz="4" w:space="0" w:color="auto"/>
            </w:tcBorders>
          </w:tcPr>
          <w:p w14:paraId="532ABF27" w14:textId="24308363" w:rsidR="007E37D3" w:rsidRPr="007E37D3" w:rsidRDefault="007E37D3" w:rsidP="007E37D3">
            <w:pPr>
              <w:spacing w:after="120"/>
              <w:ind w:firstLine="0"/>
              <w:rPr>
                <w:sz w:val="20"/>
              </w:rPr>
            </w:pPr>
            <w:r w:rsidRPr="007E37D3">
              <w:rPr>
                <w:rFonts w:hint="eastAsia"/>
                <w:sz w:val="20"/>
              </w:rPr>
              <w:t>盘古大模型</w:t>
            </w:r>
          </w:p>
        </w:tc>
        <w:tc>
          <w:tcPr>
            <w:tcW w:w="1250" w:type="pct"/>
            <w:tcBorders>
              <w:bottom w:val="single" w:sz="4" w:space="0" w:color="auto"/>
            </w:tcBorders>
          </w:tcPr>
          <w:p w14:paraId="29F42006" w14:textId="742D405B" w:rsidR="007E37D3" w:rsidRPr="007E37D3" w:rsidRDefault="007E37D3" w:rsidP="007E37D3">
            <w:pPr>
              <w:spacing w:after="120"/>
              <w:ind w:firstLine="0"/>
              <w:rPr>
                <w:sz w:val="20"/>
              </w:rPr>
            </w:pPr>
            <w:r w:rsidRPr="007E37D3">
              <w:rPr>
                <w:rFonts w:hint="eastAsia"/>
                <w:sz w:val="20"/>
              </w:rPr>
              <w:t>LLM Provider Adapter</w:t>
            </w:r>
          </w:p>
        </w:tc>
        <w:tc>
          <w:tcPr>
            <w:tcW w:w="1250" w:type="pct"/>
            <w:tcBorders>
              <w:bottom w:val="single" w:sz="4" w:space="0" w:color="auto"/>
            </w:tcBorders>
          </w:tcPr>
          <w:p w14:paraId="157D4C64" w14:textId="070AE9A2" w:rsidR="007E37D3" w:rsidRPr="007E37D3" w:rsidRDefault="007E37D3" w:rsidP="007E37D3">
            <w:pPr>
              <w:spacing w:after="120"/>
              <w:ind w:firstLine="0"/>
              <w:rPr>
                <w:sz w:val="20"/>
              </w:rPr>
            </w:pPr>
            <w:r w:rsidRPr="007E37D3">
              <w:rPr>
                <w:rFonts w:hint="eastAsia"/>
                <w:sz w:val="20"/>
              </w:rPr>
              <w:t>mock/待真实凭证</w:t>
            </w:r>
          </w:p>
        </w:tc>
        <w:tc>
          <w:tcPr>
            <w:tcW w:w="1250" w:type="pct"/>
            <w:tcBorders>
              <w:bottom w:val="single" w:sz="4" w:space="0" w:color="auto"/>
            </w:tcBorders>
          </w:tcPr>
          <w:p w14:paraId="02E85360" w14:textId="48B1A805" w:rsidR="007E37D3" w:rsidRPr="007E37D3" w:rsidRDefault="007E37D3" w:rsidP="007E37D3">
            <w:pPr>
              <w:spacing w:after="120"/>
              <w:ind w:firstLine="0"/>
              <w:rPr>
                <w:sz w:val="20"/>
              </w:rPr>
            </w:pPr>
            <w:r w:rsidRPr="007E37D3">
              <w:rPr>
                <w:rFonts w:hint="eastAsia"/>
                <w:sz w:val="20"/>
              </w:rPr>
              <w:t>工业Agent备用推理引擎</w:t>
            </w:r>
          </w:p>
        </w:tc>
      </w:tr>
      <w:tr w:rsidR="007E37D3" w14:paraId="3FD3CD36" w14:textId="77777777" w:rsidTr="007E37D3">
        <w:tblPrEx>
          <w:tblCellMar>
            <w:top w:w="0" w:type="dxa"/>
            <w:bottom w:w="0" w:type="dxa"/>
          </w:tblCellMar>
        </w:tblPrEx>
        <w:tc>
          <w:tcPr>
            <w:tcW w:w="1250" w:type="pct"/>
            <w:shd w:val="clear" w:color="auto" w:fill="DCEBFA"/>
          </w:tcPr>
          <w:p w14:paraId="34A8EE94" w14:textId="62879C2F" w:rsidR="007E37D3" w:rsidRPr="007E37D3" w:rsidRDefault="007E37D3" w:rsidP="007E37D3">
            <w:pPr>
              <w:spacing w:after="120"/>
              <w:ind w:firstLine="0"/>
              <w:rPr>
                <w:sz w:val="20"/>
              </w:rPr>
            </w:pPr>
            <w:r w:rsidRPr="007E37D3">
              <w:rPr>
                <w:rFonts w:hint="eastAsia"/>
                <w:sz w:val="20"/>
              </w:rPr>
              <w:t>MindIE</w:t>
            </w:r>
          </w:p>
        </w:tc>
        <w:tc>
          <w:tcPr>
            <w:tcW w:w="1250" w:type="pct"/>
            <w:shd w:val="clear" w:color="auto" w:fill="DCEBFA"/>
          </w:tcPr>
          <w:p w14:paraId="4FD5621B" w14:textId="077FA526" w:rsidR="007E37D3" w:rsidRPr="007E37D3" w:rsidRDefault="007E37D3" w:rsidP="007E37D3">
            <w:pPr>
              <w:spacing w:after="120"/>
              <w:ind w:firstLine="0"/>
              <w:rPr>
                <w:sz w:val="20"/>
              </w:rPr>
            </w:pPr>
            <w:r w:rsidRPr="007E37D3">
              <w:rPr>
                <w:rFonts w:hint="eastAsia"/>
                <w:sz w:val="20"/>
              </w:rPr>
              <w:t>Inference Adapter</w:t>
            </w:r>
          </w:p>
        </w:tc>
        <w:tc>
          <w:tcPr>
            <w:tcW w:w="1250" w:type="pct"/>
            <w:shd w:val="clear" w:color="auto" w:fill="DCEBFA"/>
          </w:tcPr>
          <w:p w14:paraId="48218471" w14:textId="46EF4FC3" w:rsidR="007E37D3" w:rsidRPr="007E37D3" w:rsidRDefault="007E37D3" w:rsidP="007E37D3">
            <w:pPr>
              <w:spacing w:after="120"/>
              <w:ind w:firstLine="0"/>
              <w:rPr>
                <w:sz w:val="20"/>
              </w:rPr>
            </w:pPr>
            <w:r w:rsidRPr="007E37D3">
              <w:rPr>
                <w:rFonts w:hint="eastAsia"/>
                <w:sz w:val="20"/>
              </w:rPr>
              <w:t>mock/待昇腾环境</w:t>
            </w:r>
          </w:p>
        </w:tc>
        <w:tc>
          <w:tcPr>
            <w:tcW w:w="1250" w:type="pct"/>
            <w:shd w:val="clear" w:color="auto" w:fill="DCEBFA"/>
          </w:tcPr>
          <w:p w14:paraId="48E2CCB3" w14:textId="65D3C514" w:rsidR="007E37D3" w:rsidRPr="007E37D3" w:rsidRDefault="007E37D3" w:rsidP="007E37D3">
            <w:pPr>
              <w:spacing w:after="120"/>
              <w:ind w:firstLine="0"/>
              <w:rPr>
                <w:sz w:val="20"/>
              </w:rPr>
            </w:pPr>
            <w:r w:rsidRPr="007E37D3">
              <w:rPr>
                <w:rFonts w:hint="eastAsia"/>
                <w:sz w:val="20"/>
              </w:rPr>
              <w:t>NPU推理加速与模型服务</w:t>
            </w:r>
          </w:p>
        </w:tc>
      </w:tr>
      <w:tr w:rsidR="007E37D3" w14:paraId="4804DAD8" w14:textId="77777777" w:rsidTr="007E37D3">
        <w:tblPrEx>
          <w:tblCellMar>
            <w:top w:w="0" w:type="dxa"/>
            <w:bottom w:w="0" w:type="dxa"/>
          </w:tblCellMar>
        </w:tblPrEx>
        <w:tc>
          <w:tcPr>
            <w:tcW w:w="1250" w:type="pct"/>
            <w:tcBorders>
              <w:bottom w:val="single" w:sz="4" w:space="0" w:color="auto"/>
            </w:tcBorders>
          </w:tcPr>
          <w:p w14:paraId="3B7476D2" w14:textId="083C76EC" w:rsidR="007E37D3" w:rsidRPr="007E37D3" w:rsidRDefault="007E37D3" w:rsidP="007E37D3">
            <w:pPr>
              <w:spacing w:after="120"/>
              <w:ind w:firstLine="0"/>
              <w:rPr>
                <w:sz w:val="20"/>
              </w:rPr>
            </w:pPr>
            <w:r w:rsidRPr="007E37D3">
              <w:rPr>
                <w:rFonts w:hint="eastAsia"/>
                <w:sz w:val="20"/>
              </w:rPr>
              <w:t>GaussDB</w:t>
            </w:r>
          </w:p>
        </w:tc>
        <w:tc>
          <w:tcPr>
            <w:tcW w:w="1250" w:type="pct"/>
            <w:tcBorders>
              <w:bottom w:val="single" w:sz="4" w:space="0" w:color="auto"/>
            </w:tcBorders>
          </w:tcPr>
          <w:p w14:paraId="7DFF26D5" w14:textId="12AAE95E" w:rsidR="007E37D3" w:rsidRPr="007E37D3" w:rsidRDefault="007E37D3" w:rsidP="007E37D3">
            <w:pPr>
              <w:spacing w:after="120"/>
              <w:ind w:firstLine="0"/>
              <w:rPr>
                <w:sz w:val="20"/>
              </w:rPr>
            </w:pPr>
            <w:r w:rsidRPr="007E37D3">
              <w:rPr>
                <w:rFonts w:hint="eastAsia"/>
                <w:sz w:val="20"/>
              </w:rPr>
              <w:t>Repository Adapter</w:t>
            </w:r>
          </w:p>
        </w:tc>
        <w:tc>
          <w:tcPr>
            <w:tcW w:w="1250" w:type="pct"/>
            <w:tcBorders>
              <w:bottom w:val="single" w:sz="4" w:space="0" w:color="auto"/>
            </w:tcBorders>
          </w:tcPr>
          <w:p w14:paraId="4081C3B2" w14:textId="41C78660" w:rsidR="007E37D3" w:rsidRPr="007E37D3" w:rsidRDefault="007E37D3" w:rsidP="007E37D3">
            <w:pPr>
              <w:spacing w:after="120"/>
              <w:ind w:firstLine="0"/>
              <w:rPr>
                <w:sz w:val="20"/>
              </w:rPr>
            </w:pPr>
            <w:r w:rsidRPr="007E37D3">
              <w:rPr>
                <w:rFonts w:hint="eastAsia"/>
                <w:sz w:val="20"/>
              </w:rPr>
              <w:t>sqlite fallback</w:t>
            </w:r>
          </w:p>
        </w:tc>
        <w:tc>
          <w:tcPr>
            <w:tcW w:w="1250" w:type="pct"/>
            <w:tcBorders>
              <w:bottom w:val="single" w:sz="4" w:space="0" w:color="auto"/>
            </w:tcBorders>
          </w:tcPr>
          <w:p w14:paraId="4D3D697E" w14:textId="1E7AF8CE" w:rsidR="007E37D3" w:rsidRPr="007E37D3" w:rsidRDefault="007E37D3" w:rsidP="007E37D3">
            <w:pPr>
              <w:spacing w:after="120"/>
              <w:ind w:firstLine="0"/>
              <w:rPr>
                <w:sz w:val="20"/>
              </w:rPr>
            </w:pPr>
            <w:r w:rsidRPr="007E37D3">
              <w:rPr>
                <w:rFonts w:hint="eastAsia"/>
                <w:sz w:val="20"/>
              </w:rPr>
              <w:t>历史调度知识库与状态存储</w:t>
            </w:r>
          </w:p>
        </w:tc>
      </w:tr>
      <w:tr w:rsidR="007E37D3" w14:paraId="5FC9F26D" w14:textId="77777777" w:rsidTr="007E37D3">
        <w:tblPrEx>
          <w:tblCellMar>
            <w:top w:w="0" w:type="dxa"/>
            <w:bottom w:w="0" w:type="dxa"/>
          </w:tblCellMar>
        </w:tblPrEx>
        <w:tc>
          <w:tcPr>
            <w:tcW w:w="1250" w:type="pct"/>
            <w:shd w:val="clear" w:color="auto" w:fill="DCEBFA"/>
          </w:tcPr>
          <w:p w14:paraId="7D4C62A9" w14:textId="6EA7A7D6" w:rsidR="007E37D3" w:rsidRPr="007E37D3" w:rsidRDefault="007E37D3" w:rsidP="007E37D3">
            <w:pPr>
              <w:spacing w:after="120"/>
              <w:ind w:firstLine="0"/>
              <w:rPr>
                <w:sz w:val="20"/>
              </w:rPr>
            </w:pPr>
            <w:r w:rsidRPr="007E37D3">
              <w:rPr>
                <w:rFonts w:hint="eastAsia"/>
                <w:sz w:val="20"/>
              </w:rPr>
              <w:t>OBS</w:t>
            </w:r>
          </w:p>
        </w:tc>
        <w:tc>
          <w:tcPr>
            <w:tcW w:w="1250" w:type="pct"/>
            <w:shd w:val="clear" w:color="auto" w:fill="DCEBFA"/>
          </w:tcPr>
          <w:p w14:paraId="7671F78F" w14:textId="30DEB501" w:rsidR="007E37D3" w:rsidRPr="007E37D3" w:rsidRDefault="007E37D3" w:rsidP="007E37D3">
            <w:pPr>
              <w:spacing w:after="120"/>
              <w:ind w:firstLine="0"/>
              <w:rPr>
                <w:sz w:val="20"/>
              </w:rPr>
            </w:pPr>
            <w:r w:rsidRPr="007E37D3">
              <w:rPr>
                <w:rFonts w:hint="eastAsia"/>
                <w:sz w:val="20"/>
              </w:rPr>
              <w:t>Object Storage Adapter</w:t>
            </w:r>
          </w:p>
        </w:tc>
        <w:tc>
          <w:tcPr>
            <w:tcW w:w="1250" w:type="pct"/>
            <w:shd w:val="clear" w:color="auto" w:fill="DCEBFA"/>
          </w:tcPr>
          <w:p w14:paraId="0D33270F" w14:textId="6AD2AF5E" w:rsidR="007E37D3" w:rsidRPr="007E37D3" w:rsidRDefault="007E37D3" w:rsidP="007E37D3">
            <w:pPr>
              <w:spacing w:after="120"/>
              <w:ind w:firstLine="0"/>
              <w:rPr>
                <w:sz w:val="20"/>
              </w:rPr>
            </w:pPr>
            <w:r w:rsidRPr="007E37D3">
              <w:rPr>
                <w:rFonts w:hint="eastAsia"/>
                <w:sz w:val="20"/>
              </w:rPr>
              <w:t>local fallback</w:t>
            </w:r>
          </w:p>
        </w:tc>
        <w:tc>
          <w:tcPr>
            <w:tcW w:w="1250" w:type="pct"/>
            <w:shd w:val="clear" w:color="auto" w:fill="DCEBFA"/>
          </w:tcPr>
          <w:p w14:paraId="7E6E1288" w14:textId="2F9E9858" w:rsidR="007E37D3" w:rsidRPr="007E37D3" w:rsidRDefault="007E37D3" w:rsidP="007E37D3">
            <w:pPr>
              <w:spacing w:after="120"/>
              <w:ind w:firstLine="0"/>
              <w:rPr>
                <w:sz w:val="20"/>
              </w:rPr>
            </w:pPr>
            <w:r w:rsidRPr="007E37D3">
              <w:rPr>
                <w:rFonts w:hint="eastAsia"/>
                <w:sz w:val="20"/>
              </w:rPr>
              <w:t>数据集、报告、截图对象存储</w:t>
            </w:r>
          </w:p>
        </w:tc>
      </w:tr>
      <w:tr w:rsidR="007E37D3" w14:paraId="5DF51BA6" w14:textId="77777777" w:rsidTr="007E37D3">
        <w:tblPrEx>
          <w:tblCellMar>
            <w:top w:w="0" w:type="dxa"/>
            <w:bottom w:w="0" w:type="dxa"/>
          </w:tblCellMar>
        </w:tblPrEx>
        <w:tc>
          <w:tcPr>
            <w:tcW w:w="1250" w:type="pct"/>
            <w:tcBorders>
              <w:bottom w:val="single" w:sz="4" w:space="0" w:color="auto"/>
            </w:tcBorders>
          </w:tcPr>
          <w:p w14:paraId="616625B9" w14:textId="724730B9" w:rsidR="007E37D3" w:rsidRPr="007E37D3" w:rsidRDefault="007E37D3" w:rsidP="007E37D3">
            <w:pPr>
              <w:spacing w:after="120"/>
              <w:ind w:firstLine="0"/>
              <w:rPr>
                <w:sz w:val="20"/>
              </w:rPr>
            </w:pPr>
            <w:r w:rsidRPr="007E37D3">
              <w:rPr>
                <w:rFonts w:hint="eastAsia"/>
                <w:sz w:val="20"/>
              </w:rPr>
              <w:t>IoTDA</w:t>
            </w:r>
          </w:p>
        </w:tc>
        <w:tc>
          <w:tcPr>
            <w:tcW w:w="1250" w:type="pct"/>
            <w:tcBorders>
              <w:bottom w:val="single" w:sz="4" w:space="0" w:color="auto"/>
            </w:tcBorders>
          </w:tcPr>
          <w:p w14:paraId="26C21A27" w14:textId="3025115C" w:rsidR="007E37D3" w:rsidRPr="007E37D3" w:rsidRDefault="007E37D3" w:rsidP="007E37D3">
            <w:pPr>
              <w:spacing w:after="120"/>
              <w:ind w:firstLine="0"/>
              <w:rPr>
                <w:sz w:val="20"/>
              </w:rPr>
            </w:pPr>
            <w:r w:rsidRPr="007E37D3">
              <w:rPr>
                <w:rFonts w:hint="eastAsia"/>
                <w:sz w:val="20"/>
              </w:rPr>
              <w:t>Device Adapter</w:t>
            </w:r>
          </w:p>
        </w:tc>
        <w:tc>
          <w:tcPr>
            <w:tcW w:w="1250" w:type="pct"/>
            <w:tcBorders>
              <w:bottom w:val="single" w:sz="4" w:space="0" w:color="auto"/>
            </w:tcBorders>
          </w:tcPr>
          <w:p w14:paraId="7F720BE0" w14:textId="1917BC7C" w:rsidR="007E37D3" w:rsidRPr="007E37D3" w:rsidRDefault="007E37D3" w:rsidP="007E37D3">
            <w:pPr>
              <w:spacing w:after="120"/>
              <w:ind w:firstLine="0"/>
              <w:rPr>
                <w:sz w:val="20"/>
              </w:rPr>
            </w:pPr>
            <w:r w:rsidRPr="007E37D3">
              <w:rPr>
                <w:rFonts w:hint="eastAsia"/>
                <w:sz w:val="20"/>
              </w:rPr>
              <w:t>local event bus</w:t>
            </w:r>
          </w:p>
        </w:tc>
        <w:tc>
          <w:tcPr>
            <w:tcW w:w="1250" w:type="pct"/>
            <w:tcBorders>
              <w:bottom w:val="single" w:sz="4" w:space="0" w:color="auto"/>
            </w:tcBorders>
          </w:tcPr>
          <w:p w14:paraId="553E9C0A" w14:textId="3EA68E27" w:rsidR="007E37D3" w:rsidRPr="007E37D3" w:rsidRDefault="007E37D3" w:rsidP="007E37D3">
            <w:pPr>
              <w:spacing w:after="120"/>
              <w:ind w:firstLine="0"/>
              <w:rPr>
                <w:sz w:val="20"/>
              </w:rPr>
            </w:pPr>
            <w:r w:rsidRPr="007E37D3">
              <w:rPr>
                <w:rFonts w:hint="eastAsia"/>
                <w:sz w:val="20"/>
              </w:rPr>
              <w:t>机器传感器与设备状态接入</w:t>
            </w:r>
          </w:p>
        </w:tc>
      </w:tr>
      <w:tr w:rsidR="007E37D3" w14:paraId="70B23E54" w14:textId="77777777" w:rsidTr="007E37D3">
        <w:tblPrEx>
          <w:tblCellMar>
            <w:top w:w="0" w:type="dxa"/>
            <w:bottom w:w="0" w:type="dxa"/>
          </w:tblCellMar>
        </w:tblPrEx>
        <w:tc>
          <w:tcPr>
            <w:tcW w:w="1250" w:type="pct"/>
            <w:shd w:val="clear" w:color="auto" w:fill="DCEBFA"/>
          </w:tcPr>
          <w:p w14:paraId="1F329E5A" w14:textId="16A85559" w:rsidR="007E37D3" w:rsidRPr="007E37D3" w:rsidRDefault="007E37D3" w:rsidP="007E37D3">
            <w:pPr>
              <w:spacing w:after="120"/>
              <w:ind w:firstLine="0"/>
              <w:rPr>
                <w:sz w:val="20"/>
              </w:rPr>
            </w:pPr>
            <w:r w:rsidRPr="007E37D3">
              <w:rPr>
                <w:rFonts w:hint="eastAsia"/>
                <w:sz w:val="20"/>
              </w:rPr>
              <w:t>EventGrid</w:t>
            </w:r>
          </w:p>
        </w:tc>
        <w:tc>
          <w:tcPr>
            <w:tcW w:w="1250" w:type="pct"/>
            <w:shd w:val="clear" w:color="auto" w:fill="DCEBFA"/>
          </w:tcPr>
          <w:p w14:paraId="73F19D83" w14:textId="52DEEF61" w:rsidR="007E37D3" w:rsidRPr="007E37D3" w:rsidRDefault="007E37D3" w:rsidP="007E37D3">
            <w:pPr>
              <w:spacing w:after="120"/>
              <w:ind w:firstLine="0"/>
              <w:rPr>
                <w:sz w:val="20"/>
              </w:rPr>
            </w:pPr>
            <w:r w:rsidRPr="007E37D3">
              <w:rPr>
                <w:rFonts w:hint="eastAsia"/>
                <w:sz w:val="20"/>
              </w:rPr>
              <w:t>Event Adapter</w:t>
            </w:r>
          </w:p>
        </w:tc>
        <w:tc>
          <w:tcPr>
            <w:tcW w:w="1250" w:type="pct"/>
            <w:shd w:val="clear" w:color="auto" w:fill="DCEBFA"/>
          </w:tcPr>
          <w:p w14:paraId="17349AFC" w14:textId="4D9230FB" w:rsidR="007E37D3" w:rsidRPr="007E37D3" w:rsidRDefault="007E37D3" w:rsidP="007E37D3">
            <w:pPr>
              <w:spacing w:after="120"/>
              <w:ind w:firstLine="0"/>
              <w:rPr>
                <w:sz w:val="20"/>
              </w:rPr>
            </w:pPr>
            <w:r w:rsidRPr="007E37D3">
              <w:rPr>
                <w:rFonts w:hint="eastAsia"/>
                <w:sz w:val="20"/>
              </w:rPr>
              <w:t>local router</w:t>
            </w:r>
          </w:p>
        </w:tc>
        <w:tc>
          <w:tcPr>
            <w:tcW w:w="1250" w:type="pct"/>
            <w:shd w:val="clear" w:color="auto" w:fill="DCEBFA"/>
          </w:tcPr>
          <w:p w14:paraId="582A7AB4" w14:textId="7C6DF7BA" w:rsidR="007E37D3" w:rsidRPr="007E37D3" w:rsidRDefault="007E37D3" w:rsidP="007E37D3">
            <w:pPr>
              <w:spacing w:after="120"/>
              <w:ind w:firstLine="0"/>
              <w:rPr>
                <w:sz w:val="20"/>
              </w:rPr>
            </w:pPr>
            <w:r w:rsidRPr="007E37D3">
              <w:rPr>
                <w:rFonts w:hint="eastAsia"/>
                <w:sz w:val="20"/>
              </w:rPr>
              <w:t>告警、订单、恢复事件触发</w:t>
            </w:r>
          </w:p>
        </w:tc>
      </w:tr>
      <w:tr w:rsidR="007E37D3" w14:paraId="1190DAC0" w14:textId="77777777" w:rsidTr="007E37D3">
        <w:tblPrEx>
          <w:tblCellMar>
            <w:top w:w="0" w:type="dxa"/>
            <w:bottom w:w="0" w:type="dxa"/>
          </w:tblCellMar>
        </w:tblPrEx>
        <w:tc>
          <w:tcPr>
            <w:tcW w:w="1250" w:type="pct"/>
            <w:tcBorders>
              <w:bottom w:val="single" w:sz="4" w:space="0" w:color="auto"/>
            </w:tcBorders>
          </w:tcPr>
          <w:p w14:paraId="010E0EC9" w14:textId="21C5A604" w:rsidR="007E37D3" w:rsidRPr="007E37D3" w:rsidRDefault="007E37D3" w:rsidP="007E37D3">
            <w:pPr>
              <w:spacing w:after="120"/>
              <w:ind w:firstLine="0"/>
              <w:rPr>
                <w:sz w:val="20"/>
              </w:rPr>
            </w:pPr>
            <w:r w:rsidRPr="007E37D3">
              <w:rPr>
                <w:rFonts w:hint="eastAsia"/>
                <w:sz w:val="20"/>
              </w:rPr>
              <w:t>FunctionGraph</w:t>
            </w:r>
          </w:p>
        </w:tc>
        <w:tc>
          <w:tcPr>
            <w:tcW w:w="1250" w:type="pct"/>
            <w:tcBorders>
              <w:bottom w:val="single" w:sz="4" w:space="0" w:color="auto"/>
            </w:tcBorders>
          </w:tcPr>
          <w:p w14:paraId="1359E8A6" w14:textId="367E9C47" w:rsidR="007E37D3" w:rsidRPr="007E37D3" w:rsidRDefault="007E37D3" w:rsidP="007E37D3">
            <w:pPr>
              <w:spacing w:after="120"/>
              <w:ind w:firstLine="0"/>
              <w:rPr>
                <w:sz w:val="20"/>
              </w:rPr>
            </w:pPr>
            <w:r w:rsidRPr="007E37D3">
              <w:rPr>
                <w:rFonts w:hint="eastAsia"/>
                <w:sz w:val="20"/>
              </w:rPr>
              <w:t>Function Adapter</w:t>
            </w:r>
          </w:p>
        </w:tc>
        <w:tc>
          <w:tcPr>
            <w:tcW w:w="1250" w:type="pct"/>
            <w:tcBorders>
              <w:bottom w:val="single" w:sz="4" w:space="0" w:color="auto"/>
            </w:tcBorders>
          </w:tcPr>
          <w:p w14:paraId="7B3EE18C" w14:textId="323E2BCE" w:rsidR="007E37D3" w:rsidRPr="007E37D3" w:rsidRDefault="007E37D3" w:rsidP="007E37D3">
            <w:pPr>
              <w:spacing w:after="120"/>
              <w:ind w:firstLine="0"/>
              <w:rPr>
                <w:sz w:val="20"/>
              </w:rPr>
            </w:pPr>
            <w:r w:rsidRPr="007E37D3">
              <w:rPr>
                <w:rFonts w:hint="eastAsia"/>
                <w:sz w:val="20"/>
              </w:rPr>
              <w:t>local trigger</w:t>
            </w:r>
          </w:p>
        </w:tc>
        <w:tc>
          <w:tcPr>
            <w:tcW w:w="1250" w:type="pct"/>
            <w:tcBorders>
              <w:bottom w:val="single" w:sz="4" w:space="0" w:color="auto"/>
            </w:tcBorders>
          </w:tcPr>
          <w:p w14:paraId="365FBADF" w14:textId="162359C7" w:rsidR="007E37D3" w:rsidRPr="007E37D3" w:rsidRDefault="007E37D3" w:rsidP="007E37D3">
            <w:pPr>
              <w:spacing w:after="120"/>
              <w:ind w:firstLine="0"/>
              <w:rPr>
                <w:sz w:val="20"/>
              </w:rPr>
            </w:pPr>
            <w:r w:rsidRPr="007E37D3">
              <w:rPr>
                <w:rFonts w:hint="eastAsia"/>
                <w:sz w:val="20"/>
              </w:rPr>
              <w:t>调度任务弹性触发</w:t>
            </w:r>
          </w:p>
        </w:tc>
      </w:tr>
      <w:tr w:rsidR="007E37D3" w14:paraId="0372F5DB" w14:textId="77777777" w:rsidTr="007E37D3">
        <w:tblPrEx>
          <w:tblCellMar>
            <w:top w:w="0" w:type="dxa"/>
            <w:bottom w:w="0" w:type="dxa"/>
          </w:tblCellMar>
        </w:tblPrEx>
        <w:tc>
          <w:tcPr>
            <w:tcW w:w="1250" w:type="pct"/>
            <w:shd w:val="clear" w:color="auto" w:fill="DCEBFA"/>
          </w:tcPr>
          <w:p w14:paraId="7D24B424" w14:textId="6537D5E5" w:rsidR="007E37D3" w:rsidRPr="007E37D3" w:rsidRDefault="007E37D3" w:rsidP="007E37D3">
            <w:pPr>
              <w:spacing w:after="120"/>
              <w:ind w:firstLine="0"/>
              <w:rPr>
                <w:sz w:val="20"/>
              </w:rPr>
            </w:pPr>
            <w:r w:rsidRPr="007E37D3">
              <w:rPr>
                <w:rFonts w:hint="eastAsia"/>
                <w:sz w:val="20"/>
              </w:rPr>
              <w:t>ModelArts Studio</w:t>
            </w:r>
          </w:p>
        </w:tc>
        <w:tc>
          <w:tcPr>
            <w:tcW w:w="1250" w:type="pct"/>
            <w:shd w:val="clear" w:color="auto" w:fill="DCEBFA"/>
          </w:tcPr>
          <w:p w14:paraId="041FB25B" w14:textId="2A15B1A5" w:rsidR="007E37D3" w:rsidRPr="007E37D3" w:rsidRDefault="007E37D3" w:rsidP="007E37D3">
            <w:pPr>
              <w:spacing w:after="120"/>
              <w:ind w:firstLine="0"/>
              <w:rPr>
                <w:sz w:val="20"/>
              </w:rPr>
            </w:pPr>
            <w:r w:rsidRPr="007E37D3">
              <w:rPr>
                <w:rFonts w:hint="eastAsia"/>
                <w:sz w:val="20"/>
              </w:rPr>
              <w:t>Training Adapter</w:t>
            </w:r>
          </w:p>
        </w:tc>
        <w:tc>
          <w:tcPr>
            <w:tcW w:w="1250" w:type="pct"/>
            <w:shd w:val="clear" w:color="auto" w:fill="DCEBFA"/>
          </w:tcPr>
          <w:p w14:paraId="4F0A087A" w14:textId="1D4CDFA9" w:rsidR="007E37D3" w:rsidRPr="007E37D3" w:rsidRDefault="007E37D3" w:rsidP="007E37D3">
            <w:pPr>
              <w:spacing w:after="120"/>
              <w:ind w:firstLine="0"/>
              <w:rPr>
                <w:sz w:val="20"/>
              </w:rPr>
            </w:pPr>
            <w:r w:rsidRPr="007E37D3">
              <w:rPr>
                <w:rFonts w:hint="eastAsia"/>
                <w:sz w:val="20"/>
              </w:rPr>
              <w:t>local training</w:t>
            </w:r>
          </w:p>
        </w:tc>
        <w:tc>
          <w:tcPr>
            <w:tcW w:w="1250" w:type="pct"/>
            <w:shd w:val="clear" w:color="auto" w:fill="DCEBFA"/>
          </w:tcPr>
          <w:p w14:paraId="6BA92C76" w14:textId="77777777" w:rsidR="007E37D3" w:rsidRDefault="007E37D3" w:rsidP="007E37D3">
            <w:pPr>
              <w:spacing w:after="120"/>
              <w:ind w:firstLine="0"/>
              <w:rPr>
                <w:rFonts w:hint="eastAsia"/>
                <w:sz w:val="20"/>
              </w:rPr>
            </w:pPr>
            <w:r w:rsidRPr="007E37D3">
              <w:rPr>
                <w:rFonts w:hint="eastAsia"/>
                <w:sz w:val="20"/>
              </w:rPr>
              <w:t>Graph Selector训练和模型管理</w:t>
            </w:r>
          </w:p>
          <w:p w14:paraId="4EF40BBB" w14:textId="292D0C45" w:rsidR="007E37D3" w:rsidRPr="007E37D3" w:rsidRDefault="007E37D3" w:rsidP="007E37D3">
            <w:pPr>
              <w:spacing w:after="120"/>
              <w:ind w:firstLine="0"/>
              <w:rPr>
                <w:sz w:val="20"/>
              </w:rPr>
            </w:pPr>
          </w:p>
        </w:tc>
      </w:tr>
    </w:tbl>
    <w:p w14:paraId="448D0290" w14:textId="77777777" w:rsidR="007E37D3" w:rsidRDefault="007E37D3" w:rsidP="007E37D3">
      <w:pPr>
        <w:spacing w:after="120"/>
        <w:rPr>
          <w:rFonts w:hint="eastAsia"/>
        </w:rPr>
      </w:pPr>
      <w:r>
        <w:rPr>
          <w:rFonts w:hint="eastAsia"/>
        </w:rPr>
        <w:t>为了更清晰地说明华为云与昇腾生态在系统中的落点，下面从系统位置、</w:t>
      </w:r>
      <w:r>
        <w:rPr>
          <w:rFonts w:hint="eastAsia"/>
        </w:rPr>
        <w:lastRenderedPageBreak/>
        <w:t>核心作用、当前状态和接入方式四个维度给出完整组件表。当前项目严格遵守“无凭证不伪连”的原则：凡是没有真实账号、API Key或昇腾运行环境的组件，均保持接口预留、mock运行或本地fallback状态。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1"/>
        <w:gridCol w:w="1572"/>
        <w:gridCol w:w="1572"/>
        <w:gridCol w:w="1572"/>
        <w:gridCol w:w="2016"/>
      </w:tblGrid>
      <w:tr w:rsidR="007E37D3" w14:paraId="3A85D9BB" w14:textId="77777777" w:rsidTr="007E37D3">
        <w:tblPrEx>
          <w:tblCellMar>
            <w:top w:w="0" w:type="dxa"/>
            <w:bottom w:w="0" w:type="dxa"/>
          </w:tblCellMar>
        </w:tblPrEx>
        <w:tc>
          <w:tcPr>
            <w:tcW w:w="1000" w:type="pct"/>
            <w:shd w:val="clear" w:color="auto" w:fill="1D5FA7"/>
          </w:tcPr>
          <w:p w14:paraId="3153B0E3" w14:textId="33B7321B" w:rsidR="007E37D3" w:rsidRPr="007E37D3" w:rsidRDefault="007E37D3" w:rsidP="007E37D3">
            <w:pPr>
              <w:spacing w:after="120"/>
              <w:ind w:firstLine="0"/>
              <w:rPr>
                <w:b/>
                <w:color w:val="FFFFFF"/>
                <w:sz w:val="20"/>
              </w:rPr>
            </w:pPr>
            <w:r w:rsidRPr="007E37D3">
              <w:rPr>
                <w:rFonts w:hint="eastAsia"/>
                <w:b/>
                <w:color w:val="FFFFFF"/>
                <w:sz w:val="20"/>
              </w:rPr>
              <w:t>华为技术组件</w:t>
            </w:r>
          </w:p>
        </w:tc>
        <w:tc>
          <w:tcPr>
            <w:tcW w:w="1000" w:type="pct"/>
            <w:shd w:val="clear" w:color="auto" w:fill="1D5FA7"/>
          </w:tcPr>
          <w:p w14:paraId="72B5CD67" w14:textId="160A0C47" w:rsidR="007E37D3" w:rsidRPr="007E37D3" w:rsidRDefault="007E37D3" w:rsidP="007E37D3">
            <w:pPr>
              <w:spacing w:after="120"/>
              <w:ind w:firstLine="0"/>
              <w:rPr>
                <w:b/>
                <w:color w:val="FFFFFF"/>
                <w:sz w:val="20"/>
              </w:rPr>
            </w:pPr>
            <w:r w:rsidRPr="007E37D3">
              <w:rPr>
                <w:rFonts w:hint="eastAsia"/>
                <w:b/>
                <w:color w:val="FFFFFF"/>
                <w:sz w:val="20"/>
              </w:rPr>
              <w:t>在系统中的位置</w:t>
            </w:r>
          </w:p>
        </w:tc>
        <w:tc>
          <w:tcPr>
            <w:tcW w:w="1000" w:type="pct"/>
            <w:shd w:val="clear" w:color="auto" w:fill="1D5FA7"/>
          </w:tcPr>
          <w:p w14:paraId="4395D98F" w14:textId="1A85CACC" w:rsidR="007E37D3" w:rsidRPr="007E37D3" w:rsidRDefault="007E37D3" w:rsidP="007E37D3">
            <w:pPr>
              <w:spacing w:after="120"/>
              <w:ind w:firstLine="0"/>
              <w:rPr>
                <w:b/>
                <w:color w:val="FFFFFF"/>
                <w:sz w:val="20"/>
              </w:rPr>
            </w:pPr>
            <w:r w:rsidRPr="007E37D3">
              <w:rPr>
                <w:rFonts w:hint="eastAsia"/>
                <w:b/>
                <w:color w:val="FFFFFF"/>
                <w:sz w:val="20"/>
              </w:rPr>
              <w:t>核心作用</w:t>
            </w:r>
          </w:p>
        </w:tc>
        <w:tc>
          <w:tcPr>
            <w:tcW w:w="1000" w:type="pct"/>
            <w:shd w:val="clear" w:color="auto" w:fill="1D5FA7"/>
          </w:tcPr>
          <w:p w14:paraId="66C82793" w14:textId="19C1C722" w:rsidR="007E37D3" w:rsidRPr="007E37D3" w:rsidRDefault="007E37D3" w:rsidP="007E37D3">
            <w:pPr>
              <w:spacing w:after="120"/>
              <w:ind w:firstLine="0"/>
              <w:rPr>
                <w:b/>
                <w:color w:val="FFFFFF"/>
                <w:sz w:val="20"/>
              </w:rPr>
            </w:pPr>
            <w:r w:rsidRPr="007E37D3">
              <w:rPr>
                <w:rFonts w:hint="eastAsia"/>
                <w:b/>
                <w:color w:val="FFFFFF"/>
                <w:sz w:val="20"/>
              </w:rPr>
              <w:t>当前状态</w:t>
            </w:r>
          </w:p>
        </w:tc>
        <w:tc>
          <w:tcPr>
            <w:tcW w:w="1000" w:type="pct"/>
            <w:shd w:val="clear" w:color="auto" w:fill="1D5FA7"/>
          </w:tcPr>
          <w:p w14:paraId="27A3306F" w14:textId="3A0120B8" w:rsidR="007E37D3" w:rsidRPr="007E37D3" w:rsidRDefault="007E37D3" w:rsidP="007E37D3">
            <w:pPr>
              <w:spacing w:after="120"/>
              <w:ind w:firstLine="0"/>
              <w:rPr>
                <w:b/>
                <w:color w:val="FFFFFF"/>
                <w:sz w:val="20"/>
              </w:rPr>
            </w:pPr>
            <w:r w:rsidRPr="007E37D3">
              <w:rPr>
                <w:rFonts w:hint="eastAsia"/>
                <w:b/>
                <w:color w:val="FFFFFF"/>
                <w:sz w:val="20"/>
              </w:rPr>
              <w:t>接入方式</w:t>
            </w:r>
          </w:p>
        </w:tc>
      </w:tr>
      <w:tr w:rsidR="007E37D3" w14:paraId="16AA925B" w14:textId="77777777" w:rsidTr="007E37D3">
        <w:tblPrEx>
          <w:tblCellMar>
            <w:top w:w="0" w:type="dxa"/>
            <w:bottom w:w="0" w:type="dxa"/>
          </w:tblCellMar>
        </w:tblPrEx>
        <w:tc>
          <w:tcPr>
            <w:tcW w:w="1000" w:type="pct"/>
            <w:tcBorders>
              <w:bottom w:val="single" w:sz="4" w:space="0" w:color="auto"/>
            </w:tcBorders>
          </w:tcPr>
          <w:p w14:paraId="3BFEB8BF" w14:textId="5851039E" w:rsidR="007E37D3" w:rsidRPr="007E37D3" w:rsidRDefault="007E37D3" w:rsidP="007E37D3">
            <w:pPr>
              <w:spacing w:after="120"/>
              <w:ind w:firstLine="0"/>
              <w:rPr>
                <w:sz w:val="20"/>
              </w:rPr>
            </w:pPr>
            <w:r w:rsidRPr="007E37D3">
              <w:rPr>
                <w:rFonts w:hint="eastAsia"/>
                <w:sz w:val="20"/>
              </w:rPr>
              <w:t>盘古大模型</w:t>
            </w:r>
          </w:p>
        </w:tc>
        <w:tc>
          <w:tcPr>
            <w:tcW w:w="1000" w:type="pct"/>
            <w:tcBorders>
              <w:bottom w:val="single" w:sz="4" w:space="0" w:color="auto"/>
            </w:tcBorders>
          </w:tcPr>
          <w:p w14:paraId="36023AC0" w14:textId="370496E5" w:rsidR="007E37D3" w:rsidRPr="007E37D3" w:rsidRDefault="007E37D3" w:rsidP="007E37D3">
            <w:pPr>
              <w:spacing w:after="120"/>
              <w:ind w:firstLine="0"/>
              <w:rPr>
                <w:sz w:val="20"/>
              </w:rPr>
            </w:pPr>
            <w:r w:rsidRPr="007E37D3">
              <w:rPr>
                <w:rFonts w:hint="eastAsia"/>
                <w:sz w:val="20"/>
              </w:rPr>
              <w:t>LLM Provider层</w:t>
            </w:r>
          </w:p>
        </w:tc>
        <w:tc>
          <w:tcPr>
            <w:tcW w:w="1000" w:type="pct"/>
            <w:tcBorders>
              <w:bottom w:val="single" w:sz="4" w:space="0" w:color="auto"/>
            </w:tcBorders>
          </w:tcPr>
          <w:p w14:paraId="0E94968B" w14:textId="461DA882" w:rsidR="007E37D3" w:rsidRPr="007E37D3" w:rsidRDefault="007E37D3" w:rsidP="007E37D3">
            <w:pPr>
              <w:spacing w:after="120"/>
              <w:ind w:firstLine="0"/>
              <w:rPr>
                <w:sz w:val="20"/>
              </w:rPr>
            </w:pPr>
            <w:r w:rsidRPr="007E37D3">
              <w:rPr>
                <w:rFonts w:hint="eastAsia"/>
                <w:sz w:val="20"/>
              </w:rPr>
              <w:t>备用Agent推理大脑可替换豆包</w:t>
            </w:r>
          </w:p>
        </w:tc>
        <w:tc>
          <w:tcPr>
            <w:tcW w:w="1000" w:type="pct"/>
            <w:tcBorders>
              <w:bottom w:val="single" w:sz="4" w:space="0" w:color="auto"/>
            </w:tcBorders>
          </w:tcPr>
          <w:p w14:paraId="75600E36" w14:textId="7AD64A7B" w:rsidR="007E37D3" w:rsidRPr="007E37D3" w:rsidRDefault="007E37D3" w:rsidP="007E37D3">
            <w:pPr>
              <w:spacing w:after="120"/>
              <w:ind w:firstLine="0"/>
              <w:rPr>
                <w:sz w:val="20"/>
              </w:rPr>
            </w:pPr>
            <w:r w:rsidRPr="007E37D3">
              <w:rPr>
                <w:rFonts w:hint="eastAsia"/>
                <w:sz w:val="20"/>
              </w:rPr>
              <w:t>接口预留Mock运行</w:t>
            </w:r>
          </w:p>
        </w:tc>
        <w:tc>
          <w:tcPr>
            <w:tcW w:w="1000" w:type="pct"/>
            <w:tcBorders>
              <w:bottom w:val="single" w:sz="4" w:space="0" w:color="auto"/>
            </w:tcBorders>
          </w:tcPr>
          <w:p w14:paraId="010E24E8" w14:textId="09F446ED" w:rsidR="007E37D3" w:rsidRPr="007E37D3" w:rsidRDefault="007E37D3" w:rsidP="007E37D3">
            <w:pPr>
              <w:spacing w:after="120"/>
              <w:ind w:firstLine="0"/>
              <w:rPr>
                <w:sz w:val="20"/>
              </w:rPr>
            </w:pPr>
            <w:r w:rsidRPr="007E37D3">
              <w:rPr>
                <w:rFonts w:hint="eastAsia"/>
                <w:sz w:val="20"/>
              </w:rPr>
              <w:t>设置LLM_PROVIDER=pangu及PANGU_API_KEY</w:t>
            </w:r>
          </w:p>
        </w:tc>
      </w:tr>
      <w:tr w:rsidR="007E37D3" w14:paraId="73D96727" w14:textId="77777777" w:rsidTr="007E37D3">
        <w:tblPrEx>
          <w:tblCellMar>
            <w:top w:w="0" w:type="dxa"/>
            <w:bottom w:w="0" w:type="dxa"/>
          </w:tblCellMar>
        </w:tblPrEx>
        <w:tc>
          <w:tcPr>
            <w:tcW w:w="1000" w:type="pct"/>
            <w:shd w:val="clear" w:color="auto" w:fill="DCEBFA"/>
          </w:tcPr>
          <w:p w14:paraId="28BD57C5" w14:textId="7B51977C" w:rsidR="007E37D3" w:rsidRPr="007E37D3" w:rsidRDefault="007E37D3" w:rsidP="007E37D3">
            <w:pPr>
              <w:spacing w:after="120"/>
              <w:ind w:firstLine="0"/>
              <w:rPr>
                <w:sz w:val="20"/>
              </w:rPr>
            </w:pPr>
            <w:r w:rsidRPr="007E37D3">
              <w:rPr>
                <w:rFonts w:hint="eastAsia"/>
                <w:sz w:val="20"/>
              </w:rPr>
              <w:t>MindIE推理引擎</w:t>
            </w:r>
          </w:p>
        </w:tc>
        <w:tc>
          <w:tcPr>
            <w:tcW w:w="1000" w:type="pct"/>
            <w:shd w:val="clear" w:color="auto" w:fill="DCEBFA"/>
          </w:tcPr>
          <w:p w14:paraId="02DCF414" w14:textId="042D6264" w:rsidR="007E37D3" w:rsidRPr="007E37D3" w:rsidRDefault="007E37D3" w:rsidP="007E37D3">
            <w:pPr>
              <w:spacing w:after="120"/>
              <w:ind w:firstLine="0"/>
              <w:rPr>
                <w:sz w:val="20"/>
              </w:rPr>
            </w:pPr>
            <w:r w:rsidRPr="007E37D3">
              <w:rPr>
                <w:rFonts w:hint="eastAsia"/>
                <w:sz w:val="20"/>
              </w:rPr>
              <w:t>推理加速层</w:t>
            </w:r>
          </w:p>
        </w:tc>
        <w:tc>
          <w:tcPr>
            <w:tcW w:w="1000" w:type="pct"/>
            <w:shd w:val="clear" w:color="auto" w:fill="DCEBFA"/>
          </w:tcPr>
          <w:p w14:paraId="718C5461" w14:textId="5C2450FF" w:rsidR="007E37D3" w:rsidRPr="007E37D3" w:rsidRDefault="007E37D3" w:rsidP="007E37D3">
            <w:pPr>
              <w:spacing w:after="120"/>
              <w:ind w:firstLine="0"/>
              <w:rPr>
                <w:sz w:val="20"/>
              </w:rPr>
            </w:pPr>
            <w:r w:rsidRPr="007E37D3">
              <w:rPr>
                <w:rFonts w:hint="eastAsia"/>
                <w:sz w:val="20"/>
              </w:rPr>
              <w:t>NPU加速推理降低大模型调用延迟</w:t>
            </w:r>
          </w:p>
        </w:tc>
        <w:tc>
          <w:tcPr>
            <w:tcW w:w="1000" w:type="pct"/>
            <w:shd w:val="clear" w:color="auto" w:fill="DCEBFA"/>
          </w:tcPr>
          <w:p w14:paraId="2F8DFCC6" w14:textId="78442917" w:rsidR="007E37D3" w:rsidRPr="007E37D3" w:rsidRDefault="007E37D3" w:rsidP="007E37D3">
            <w:pPr>
              <w:spacing w:after="120"/>
              <w:ind w:firstLine="0"/>
              <w:rPr>
                <w:sz w:val="20"/>
              </w:rPr>
            </w:pPr>
            <w:r w:rsidRPr="007E37D3">
              <w:rPr>
                <w:rFonts w:hint="eastAsia"/>
                <w:sz w:val="20"/>
              </w:rPr>
              <w:t>接口预留Mock运行</w:t>
            </w:r>
          </w:p>
        </w:tc>
        <w:tc>
          <w:tcPr>
            <w:tcW w:w="1000" w:type="pct"/>
            <w:shd w:val="clear" w:color="auto" w:fill="DCEBFA"/>
          </w:tcPr>
          <w:p w14:paraId="7526FD89" w14:textId="69E94B1E" w:rsidR="007E37D3" w:rsidRPr="007E37D3" w:rsidRDefault="007E37D3" w:rsidP="007E37D3">
            <w:pPr>
              <w:spacing w:after="120"/>
              <w:ind w:firstLine="0"/>
              <w:rPr>
                <w:sz w:val="20"/>
              </w:rPr>
            </w:pPr>
            <w:r w:rsidRPr="007E37D3">
              <w:rPr>
                <w:rFonts w:hint="eastAsia"/>
                <w:sz w:val="20"/>
              </w:rPr>
              <w:t>设置MINDIE_ENDPOINT</w:t>
            </w:r>
          </w:p>
        </w:tc>
      </w:tr>
      <w:tr w:rsidR="007E37D3" w14:paraId="538533E6" w14:textId="77777777" w:rsidTr="007E37D3">
        <w:tblPrEx>
          <w:tblCellMar>
            <w:top w:w="0" w:type="dxa"/>
            <w:bottom w:w="0" w:type="dxa"/>
          </w:tblCellMar>
        </w:tblPrEx>
        <w:tc>
          <w:tcPr>
            <w:tcW w:w="1000" w:type="pct"/>
            <w:tcBorders>
              <w:bottom w:val="single" w:sz="4" w:space="0" w:color="auto"/>
            </w:tcBorders>
          </w:tcPr>
          <w:p w14:paraId="76574311" w14:textId="35F3B02A" w:rsidR="007E37D3" w:rsidRPr="007E37D3" w:rsidRDefault="007E37D3" w:rsidP="007E37D3">
            <w:pPr>
              <w:spacing w:after="120"/>
              <w:ind w:firstLine="0"/>
              <w:rPr>
                <w:sz w:val="20"/>
              </w:rPr>
            </w:pPr>
            <w:r w:rsidRPr="007E37D3">
              <w:rPr>
                <w:rFonts w:hint="eastAsia"/>
                <w:sz w:val="20"/>
              </w:rPr>
              <w:t>GaussDB</w:t>
            </w:r>
          </w:p>
        </w:tc>
        <w:tc>
          <w:tcPr>
            <w:tcW w:w="1000" w:type="pct"/>
            <w:tcBorders>
              <w:bottom w:val="single" w:sz="4" w:space="0" w:color="auto"/>
            </w:tcBorders>
          </w:tcPr>
          <w:p w14:paraId="0CB4E5C7" w14:textId="60BA152C" w:rsidR="007E37D3" w:rsidRPr="007E37D3" w:rsidRDefault="007E37D3" w:rsidP="007E37D3">
            <w:pPr>
              <w:spacing w:after="120"/>
              <w:ind w:firstLine="0"/>
              <w:rPr>
                <w:sz w:val="20"/>
              </w:rPr>
            </w:pPr>
            <w:r w:rsidRPr="007E37D3">
              <w:rPr>
                <w:rFonts w:hint="eastAsia"/>
                <w:sz w:val="20"/>
              </w:rPr>
              <w:t>数据持久化层</w:t>
            </w:r>
          </w:p>
        </w:tc>
        <w:tc>
          <w:tcPr>
            <w:tcW w:w="1000" w:type="pct"/>
            <w:tcBorders>
              <w:bottom w:val="single" w:sz="4" w:space="0" w:color="auto"/>
            </w:tcBorders>
          </w:tcPr>
          <w:p w14:paraId="12DFCDDA" w14:textId="5DCB11A0" w:rsidR="007E37D3" w:rsidRPr="007E37D3" w:rsidRDefault="007E37D3" w:rsidP="007E37D3">
            <w:pPr>
              <w:spacing w:after="120"/>
              <w:ind w:firstLine="0"/>
              <w:rPr>
                <w:sz w:val="20"/>
              </w:rPr>
            </w:pPr>
            <w:r w:rsidRPr="007E37D3">
              <w:rPr>
                <w:rFonts w:hint="eastAsia"/>
                <w:sz w:val="20"/>
              </w:rPr>
              <w:t>替换SQLite提供企业级分布式存储</w:t>
            </w:r>
          </w:p>
        </w:tc>
        <w:tc>
          <w:tcPr>
            <w:tcW w:w="1000" w:type="pct"/>
            <w:tcBorders>
              <w:bottom w:val="single" w:sz="4" w:space="0" w:color="auto"/>
            </w:tcBorders>
          </w:tcPr>
          <w:p w14:paraId="2EE8CD68" w14:textId="526FFC65" w:rsidR="007E37D3" w:rsidRPr="007E37D3" w:rsidRDefault="007E37D3" w:rsidP="007E37D3">
            <w:pPr>
              <w:spacing w:after="120"/>
              <w:ind w:firstLine="0"/>
              <w:rPr>
                <w:sz w:val="20"/>
              </w:rPr>
            </w:pPr>
            <w:r w:rsidRPr="007E37D3">
              <w:rPr>
                <w:rFonts w:hint="eastAsia"/>
                <w:sz w:val="20"/>
              </w:rPr>
              <w:t>接口预留SQLite fallback</w:t>
            </w:r>
          </w:p>
        </w:tc>
        <w:tc>
          <w:tcPr>
            <w:tcW w:w="1000" w:type="pct"/>
            <w:tcBorders>
              <w:bottom w:val="single" w:sz="4" w:space="0" w:color="auto"/>
            </w:tcBorders>
          </w:tcPr>
          <w:p w14:paraId="341CE4E0" w14:textId="2D327D4B" w:rsidR="007E37D3" w:rsidRPr="007E37D3" w:rsidRDefault="007E37D3" w:rsidP="007E37D3">
            <w:pPr>
              <w:spacing w:after="120"/>
              <w:ind w:firstLine="0"/>
              <w:rPr>
                <w:sz w:val="20"/>
              </w:rPr>
            </w:pPr>
            <w:r w:rsidRPr="007E37D3">
              <w:rPr>
                <w:rFonts w:hint="eastAsia"/>
                <w:sz w:val="20"/>
              </w:rPr>
              <w:t>设置GAUSSDB_URL</w:t>
            </w:r>
          </w:p>
        </w:tc>
      </w:tr>
      <w:tr w:rsidR="007E37D3" w14:paraId="17CEF730" w14:textId="77777777" w:rsidTr="007E37D3">
        <w:tblPrEx>
          <w:tblCellMar>
            <w:top w:w="0" w:type="dxa"/>
            <w:bottom w:w="0" w:type="dxa"/>
          </w:tblCellMar>
        </w:tblPrEx>
        <w:tc>
          <w:tcPr>
            <w:tcW w:w="1000" w:type="pct"/>
            <w:shd w:val="clear" w:color="auto" w:fill="DCEBFA"/>
          </w:tcPr>
          <w:p w14:paraId="3824E62E" w14:textId="04FD6E7B" w:rsidR="007E37D3" w:rsidRPr="007E37D3" w:rsidRDefault="007E37D3" w:rsidP="007E37D3">
            <w:pPr>
              <w:spacing w:after="120"/>
              <w:ind w:firstLine="0"/>
              <w:rPr>
                <w:sz w:val="20"/>
              </w:rPr>
            </w:pPr>
            <w:r w:rsidRPr="007E37D3">
              <w:rPr>
                <w:rFonts w:hint="eastAsia"/>
                <w:sz w:val="20"/>
              </w:rPr>
              <w:t>IoTDA物联网平台</w:t>
            </w:r>
          </w:p>
        </w:tc>
        <w:tc>
          <w:tcPr>
            <w:tcW w:w="1000" w:type="pct"/>
            <w:shd w:val="clear" w:color="auto" w:fill="DCEBFA"/>
          </w:tcPr>
          <w:p w14:paraId="7A9F5490" w14:textId="09841C0F" w:rsidR="007E37D3" w:rsidRPr="007E37D3" w:rsidRDefault="007E37D3" w:rsidP="007E37D3">
            <w:pPr>
              <w:spacing w:after="120"/>
              <w:ind w:firstLine="0"/>
              <w:rPr>
                <w:sz w:val="20"/>
              </w:rPr>
            </w:pPr>
            <w:r w:rsidRPr="007E37D3">
              <w:rPr>
                <w:rFonts w:hint="eastAsia"/>
                <w:sz w:val="20"/>
              </w:rPr>
              <w:t>感知层</w:t>
            </w:r>
          </w:p>
        </w:tc>
        <w:tc>
          <w:tcPr>
            <w:tcW w:w="1000" w:type="pct"/>
            <w:shd w:val="clear" w:color="auto" w:fill="DCEBFA"/>
          </w:tcPr>
          <w:p w14:paraId="4D7C210E" w14:textId="2C3527D8" w:rsidR="007E37D3" w:rsidRPr="007E37D3" w:rsidRDefault="007E37D3" w:rsidP="007E37D3">
            <w:pPr>
              <w:spacing w:after="120"/>
              <w:ind w:firstLine="0"/>
              <w:rPr>
                <w:sz w:val="20"/>
              </w:rPr>
            </w:pPr>
            <w:r w:rsidRPr="007E37D3">
              <w:rPr>
                <w:rFonts w:hint="eastAsia"/>
                <w:sz w:val="20"/>
              </w:rPr>
              <w:t>接入工厂真实传感器数据流</w:t>
            </w:r>
          </w:p>
        </w:tc>
        <w:tc>
          <w:tcPr>
            <w:tcW w:w="1000" w:type="pct"/>
            <w:shd w:val="clear" w:color="auto" w:fill="DCEBFA"/>
          </w:tcPr>
          <w:p w14:paraId="2E0D02F5" w14:textId="0E464C62" w:rsidR="007E37D3" w:rsidRPr="007E37D3" w:rsidRDefault="007E37D3" w:rsidP="007E37D3">
            <w:pPr>
              <w:spacing w:after="120"/>
              <w:ind w:firstLine="0"/>
              <w:rPr>
                <w:sz w:val="20"/>
              </w:rPr>
            </w:pPr>
            <w:r w:rsidRPr="007E37D3">
              <w:rPr>
                <w:rFonts w:hint="eastAsia"/>
                <w:sz w:val="20"/>
              </w:rPr>
              <w:t>接口预留模拟器替代</w:t>
            </w:r>
          </w:p>
        </w:tc>
        <w:tc>
          <w:tcPr>
            <w:tcW w:w="1000" w:type="pct"/>
            <w:shd w:val="clear" w:color="auto" w:fill="DCEBFA"/>
          </w:tcPr>
          <w:p w14:paraId="443747EC" w14:textId="39ED06F2" w:rsidR="007E37D3" w:rsidRPr="007E37D3" w:rsidRDefault="007E37D3" w:rsidP="007E37D3">
            <w:pPr>
              <w:spacing w:after="120"/>
              <w:ind w:firstLine="0"/>
              <w:rPr>
                <w:sz w:val="20"/>
              </w:rPr>
            </w:pPr>
            <w:r w:rsidRPr="007E37D3">
              <w:rPr>
                <w:rFonts w:hint="eastAsia"/>
                <w:sz w:val="20"/>
              </w:rPr>
              <w:t>设置IOTDA_ENDPOINT</w:t>
            </w:r>
          </w:p>
        </w:tc>
      </w:tr>
      <w:tr w:rsidR="007E37D3" w14:paraId="1A7AF154" w14:textId="77777777" w:rsidTr="007E37D3">
        <w:tblPrEx>
          <w:tblCellMar>
            <w:top w:w="0" w:type="dxa"/>
            <w:bottom w:w="0" w:type="dxa"/>
          </w:tblCellMar>
        </w:tblPrEx>
        <w:tc>
          <w:tcPr>
            <w:tcW w:w="1000" w:type="pct"/>
            <w:tcBorders>
              <w:bottom w:val="single" w:sz="4" w:space="0" w:color="auto"/>
            </w:tcBorders>
          </w:tcPr>
          <w:p w14:paraId="79EDA6BA" w14:textId="5530465B" w:rsidR="007E37D3" w:rsidRPr="007E37D3" w:rsidRDefault="007E37D3" w:rsidP="007E37D3">
            <w:pPr>
              <w:spacing w:after="120"/>
              <w:ind w:firstLine="0"/>
              <w:rPr>
                <w:sz w:val="20"/>
              </w:rPr>
            </w:pPr>
            <w:r w:rsidRPr="007E37D3">
              <w:rPr>
                <w:rFonts w:hint="eastAsia"/>
                <w:sz w:val="20"/>
              </w:rPr>
              <w:t>EventGrid事件网格</w:t>
            </w:r>
          </w:p>
        </w:tc>
        <w:tc>
          <w:tcPr>
            <w:tcW w:w="1000" w:type="pct"/>
            <w:tcBorders>
              <w:bottom w:val="single" w:sz="4" w:space="0" w:color="auto"/>
            </w:tcBorders>
          </w:tcPr>
          <w:p w14:paraId="2D2239EA" w14:textId="38080619" w:rsidR="007E37D3" w:rsidRPr="007E37D3" w:rsidRDefault="007E37D3" w:rsidP="007E37D3">
            <w:pPr>
              <w:spacing w:after="120"/>
              <w:ind w:firstLine="0"/>
              <w:rPr>
                <w:sz w:val="20"/>
              </w:rPr>
            </w:pPr>
            <w:r w:rsidRPr="007E37D3">
              <w:rPr>
                <w:rFonts w:hint="eastAsia"/>
                <w:sz w:val="20"/>
              </w:rPr>
              <w:t>事件驱动层</w:t>
            </w:r>
          </w:p>
        </w:tc>
        <w:tc>
          <w:tcPr>
            <w:tcW w:w="1000" w:type="pct"/>
            <w:tcBorders>
              <w:bottom w:val="single" w:sz="4" w:space="0" w:color="auto"/>
            </w:tcBorders>
          </w:tcPr>
          <w:p w14:paraId="151481BB" w14:textId="26DEBC48" w:rsidR="007E37D3" w:rsidRPr="007E37D3" w:rsidRDefault="007E37D3" w:rsidP="007E37D3">
            <w:pPr>
              <w:spacing w:after="120"/>
              <w:ind w:firstLine="0"/>
              <w:rPr>
                <w:sz w:val="20"/>
              </w:rPr>
            </w:pPr>
            <w:r w:rsidRPr="007E37D3">
              <w:rPr>
                <w:rFonts w:hint="eastAsia"/>
                <w:sz w:val="20"/>
              </w:rPr>
              <w:t>替换HTTP轮询实现真实事件推送</w:t>
            </w:r>
          </w:p>
        </w:tc>
        <w:tc>
          <w:tcPr>
            <w:tcW w:w="1000" w:type="pct"/>
            <w:tcBorders>
              <w:bottom w:val="single" w:sz="4" w:space="0" w:color="auto"/>
            </w:tcBorders>
          </w:tcPr>
          <w:p w14:paraId="4EC18D7E" w14:textId="49E9EFC5" w:rsidR="007E37D3" w:rsidRPr="007E37D3" w:rsidRDefault="007E37D3" w:rsidP="007E37D3">
            <w:pPr>
              <w:spacing w:after="120"/>
              <w:ind w:firstLine="0"/>
              <w:rPr>
                <w:sz w:val="20"/>
              </w:rPr>
            </w:pPr>
            <w:r w:rsidRPr="007E37D3">
              <w:rPr>
                <w:rFonts w:hint="eastAsia"/>
                <w:sz w:val="20"/>
              </w:rPr>
              <w:t>接口预留轮询替代</w:t>
            </w:r>
          </w:p>
        </w:tc>
        <w:tc>
          <w:tcPr>
            <w:tcW w:w="1000" w:type="pct"/>
            <w:tcBorders>
              <w:bottom w:val="single" w:sz="4" w:space="0" w:color="auto"/>
            </w:tcBorders>
          </w:tcPr>
          <w:p w14:paraId="725DFB34" w14:textId="2EA03BB3" w:rsidR="007E37D3" w:rsidRPr="007E37D3" w:rsidRDefault="007E37D3" w:rsidP="007E37D3">
            <w:pPr>
              <w:spacing w:after="120"/>
              <w:ind w:firstLine="0"/>
              <w:rPr>
                <w:sz w:val="20"/>
              </w:rPr>
            </w:pPr>
            <w:r w:rsidRPr="007E37D3">
              <w:rPr>
                <w:rFonts w:hint="eastAsia"/>
                <w:sz w:val="20"/>
              </w:rPr>
              <w:t>设置EVENTGRID_ENDPOINT</w:t>
            </w:r>
          </w:p>
        </w:tc>
      </w:tr>
      <w:tr w:rsidR="007E37D3" w14:paraId="126A48BD" w14:textId="77777777" w:rsidTr="007E37D3">
        <w:tblPrEx>
          <w:tblCellMar>
            <w:top w:w="0" w:type="dxa"/>
            <w:bottom w:w="0" w:type="dxa"/>
          </w:tblCellMar>
        </w:tblPrEx>
        <w:tc>
          <w:tcPr>
            <w:tcW w:w="1000" w:type="pct"/>
            <w:shd w:val="clear" w:color="auto" w:fill="DCEBFA"/>
          </w:tcPr>
          <w:p w14:paraId="7988EBAB" w14:textId="541F016A" w:rsidR="007E37D3" w:rsidRPr="007E37D3" w:rsidRDefault="007E37D3" w:rsidP="007E37D3">
            <w:pPr>
              <w:spacing w:after="120"/>
              <w:ind w:firstLine="0"/>
              <w:rPr>
                <w:sz w:val="20"/>
              </w:rPr>
            </w:pPr>
            <w:r w:rsidRPr="007E37D3">
              <w:rPr>
                <w:rFonts w:hint="eastAsia"/>
                <w:sz w:val="20"/>
              </w:rPr>
              <w:t>FunctionGraph函数计算</w:t>
            </w:r>
          </w:p>
        </w:tc>
        <w:tc>
          <w:tcPr>
            <w:tcW w:w="1000" w:type="pct"/>
            <w:shd w:val="clear" w:color="auto" w:fill="DCEBFA"/>
          </w:tcPr>
          <w:p w14:paraId="14C5FC41" w14:textId="448632F9" w:rsidR="007E37D3" w:rsidRPr="007E37D3" w:rsidRDefault="007E37D3" w:rsidP="007E37D3">
            <w:pPr>
              <w:spacing w:after="120"/>
              <w:ind w:firstLine="0"/>
              <w:rPr>
                <w:sz w:val="20"/>
              </w:rPr>
            </w:pPr>
            <w:r w:rsidRPr="007E37D3">
              <w:rPr>
                <w:rFonts w:hint="eastAsia"/>
                <w:sz w:val="20"/>
              </w:rPr>
              <w:t>弹性计算层</w:t>
            </w:r>
          </w:p>
        </w:tc>
        <w:tc>
          <w:tcPr>
            <w:tcW w:w="1000" w:type="pct"/>
            <w:shd w:val="clear" w:color="auto" w:fill="DCEBFA"/>
          </w:tcPr>
          <w:p w14:paraId="0A6B0A48" w14:textId="6B5E50C6" w:rsidR="007E37D3" w:rsidRPr="007E37D3" w:rsidRDefault="007E37D3" w:rsidP="007E37D3">
            <w:pPr>
              <w:spacing w:after="120"/>
              <w:ind w:firstLine="0"/>
              <w:rPr>
                <w:sz w:val="20"/>
              </w:rPr>
            </w:pPr>
            <w:r w:rsidRPr="007E37D3">
              <w:rPr>
                <w:rFonts w:hint="eastAsia"/>
                <w:sz w:val="20"/>
              </w:rPr>
              <w:t>调度求解任务弹性扩缩容</w:t>
            </w:r>
          </w:p>
        </w:tc>
        <w:tc>
          <w:tcPr>
            <w:tcW w:w="1000" w:type="pct"/>
            <w:shd w:val="clear" w:color="auto" w:fill="DCEBFA"/>
          </w:tcPr>
          <w:p w14:paraId="47761644" w14:textId="1C4D9F5D" w:rsidR="007E37D3" w:rsidRPr="007E37D3" w:rsidRDefault="007E37D3" w:rsidP="007E37D3">
            <w:pPr>
              <w:spacing w:after="120"/>
              <w:ind w:firstLine="0"/>
              <w:rPr>
                <w:sz w:val="20"/>
              </w:rPr>
            </w:pPr>
            <w:r w:rsidRPr="007E37D3">
              <w:rPr>
                <w:rFonts w:hint="eastAsia"/>
                <w:sz w:val="20"/>
              </w:rPr>
              <w:t>接口预留本地运行</w:t>
            </w:r>
          </w:p>
        </w:tc>
        <w:tc>
          <w:tcPr>
            <w:tcW w:w="1000" w:type="pct"/>
            <w:shd w:val="clear" w:color="auto" w:fill="DCEBFA"/>
          </w:tcPr>
          <w:p w14:paraId="18410BB1" w14:textId="68E767C2" w:rsidR="007E37D3" w:rsidRPr="007E37D3" w:rsidRDefault="007E37D3" w:rsidP="007E37D3">
            <w:pPr>
              <w:spacing w:after="120"/>
              <w:ind w:firstLine="0"/>
              <w:rPr>
                <w:sz w:val="20"/>
              </w:rPr>
            </w:pPr>
            <w:r w:rsidRPr="007E37D3">
              <w:rPr>
                <w:rFonts w:hint="eastAsia"/>
                <w:sz w:val="20"/>
              </w:rPr>
              <w:t>设置FG_URN</w:t>
            </w:r>
          </w:p>
        </w:tc>
      </w:tr>
      <w:tr w:rsidR="007E37D3" w14:paraId="41FB2494" w14:textId="77777777" w:rsidTr="007E37D3">
        <w:tblPrEx>
          <w:tblCellMar>
            <w:top w:w="0" w:type="dxa"/>
            <w:bottom w:w="0" w:type="dxa"/>
          </w:tblCellMar>
        </w:tblPrEx>
        <w:tc>
          <w:tcPr>
            <w:tcW w:w="1000" w:type="pct"/>
            <w:tcBorders>
              <w:bottom w:val="single" w:sz="4" w:space="0" w:color="auto"/>
            </w:tcBorders>
          </w:tcPr>
          <w:p w14:paraId="1275406C" w14:textId="1084676E" w:rsidR="007E37D3" w:rsidRPr="007E37D3" w:rsidRDefault="007E37D3" w:rsidP="007E37D3">
            <w:pPr>
              <w:spacing w:after="120"/>
              <w:ind w:firstLine="0"/>
              <w:rPr>
                <w:sz w:val="20"/>
              </w:rPr>
            </w:pPr>
            <w:r w:rsidRPr="007E37D3">
              <w:rPr>
                <w:rFonts w:hint="eastAsia"/>
                <w:sz w:val="20"/>
              </w:rPr>
              <w:t>ModelArts Studio</w:t>
            </w:r>
          </w:p>
        </w:tc>
        <w:tc>
          <w:tcPr>
            <w:tcW w:w="1000" w:type="pct"/>
            <w:tcBorders>
              <w:bottom w:val="single" w:sz="4" w:space="0" w:color="auto"/>
            </w:tcBorders>
          </w:tcPr>
          <w:p w14:paraId="373526D5" w14:textId="4280944B" w:rsidR="007E37D3" w:rsidRPr="007E37D3" w:rsidRDefault="007E37D3" w:rsidP="007E37D3">
            <w:pPr>
              <w:spacing w:after="120"/>
              <w:ind w:firstLine="0"/>
              <w:rPr>
                <w:sz w:val="20"/>
              </w:rPr>
            </w:pPr>
            <w:r w:rsidRPr="007E37D3">
              <w:rPr>
                <w:rFonts w:hint="eastAsia"/>
                <w:sz w:val="20"/>
              </w:rPr>
              <w:t>模型管理层</w:t>
            </w:r>
          </w:p>
        </w:tc>
        <w:tc>
          <w:tcPr>
            <w:tcW w:w="1000" w:type="pct"/>
            <w:tcBorders>
              <w:bottom w:val="single" w:sz="4" w:space="0" w:color="auto"/>
            </w:tcBorders>
          </w:tcPr>
          <w:p w14:paraId="0D1F8AAE" w14:textId="59C5D6F6" w:rsidR="007E37D3" w:rsidRPr="007E37D3" w:rsidRDefault="007E37D3" w:rsidP="007E37D3">
            <w:pPr>
              <w:spacing w:after="120"/>
              <w:ind w:firstLine="0"/>
              <w:rPr>
                <w:sz w:val="20"/>
              </w:rPr>
            </w:pPr>
            <w:r w:rsidRPr="007E37D3">
              <w:rPr>
                <w:rFonts w:hint="eastAsia"/>
                <w:sz w:val="20"/>
              </w:rPr>
              <w:t>盘古模型部署与版本管理</w:t>
            </w:r>
          </w:p>
        </w:tc>
        <w:tc>
          <w:tcPr>
            <w:tcW w:w="1000" w:type="pct"/>
            <w:tcBorders>
              <w:bottom w:val="single" w:sz="4" w:space="0" w:color="auto"/>
            </w:tcBorders>
          </w:tcPr>
          <w:p w14:paraId="0E17EBC3" w14:textId="15D493C8" w:rsidR="007E37D3" w:rsidRPr="007E37D3" w:rsidRDefault="007E37D3" w:rsidP="007E37D3">
            <w:pPr>
              <w:spacing w:after="120"/>
              <w:ind w:firstLine="0"/>
              <w:rPr>
                <w:sz w:val="20"/>
              </w:rPr>
            </w:pPr>
            <w:r w:rsidRPr="007E37D3">
              <w:rPr>
                <w:rFonts w:hint="eastAsia"/>
                <w:sz w:val="20"/>
              </w:rPr>
              <w:t>接口预留API Key待配置</w:t>
            </w:r>
          </w:p>
        </w:tc>
        <w:tc>
          <w:tcPr>
            <w:tcW w:w="1000" w:type="pct"/>
            <w:tcBorders>
              <w:bottom w:val="single" w:sz="4" w:space="0" w:color="auto"/>
            </w:tcBorders>
          </w:tcPr>
          <w:p w14:paraId="46BC544F" w14:textId="17360F2A" w:rsidR="007E37D3" w:rsidRPr="007E37D3" w:rsidRDefault="007E37D3" w:rsidP="007E37D3">
            <w:pPr>
              <w:spacing w:after="120"/>
              <w:ind w:firstLine="0"/>
              <w:rPr>
                <w:sz w:val="20"/>
              </w:rPr>
            </w:pPr>
            <w:r w:rsidRPr="007E37D3">
              <w:rPr>
                <w:rFonts w:hint="eastAsia"/>
                <w:sz w:val="20"/>
              </w:rPr>
              <w:t>设置MODELARTS_ENDPOINT</w:t>
            </w:r>
          </w:p>
        </w:tc>
      </w:tr>
      <w:tr w:rsidR="007E37D3" w14:paraId="137968D3" w14:textId="77777777" w:rsidTr="007E37D3">
        <w:tblPrEx>
          <w:tblCellMar>
            <w:top w:w="0" w:type="dxa"/>
            <w:bottom w:w="0" w:type="dxa"/>
          </w:tblCellMar>
        </w:tblPrEx>
        <w:tc>
          <w:tcPr>
            <w:tcW w:w="1000" w:type="pct"/>
            <w:shd w:val="clear" w:color="auto" w:fill="DCEBFA"/>
          </w:tcPr>
          <w:p w14:paraId="5AB71F5A" w14:textId="0FF077E2" w:rsidR="007E37D3" w:rsidRPr="007E37D3" w:rsidRDefault="007E37D3" w:rsidP="007E37D3">
            <w:pPr>
              <w:spacing w:after="120"/>
              <w:ind w:firstLine="0"/>
              <w:rPr>
                <w:sz w:val="20"/>
              </w:rPr>
            </w:pPr>
            <w:r w:rsidRPr="007E37D3">
              <w:rPr>
                <w:rFonts w:hint="eastAsia"/>
                <w:sz w:val="20"/>
              </w:rPr>
              <w:t>OBS对象存储</w:t>
            </w:r>
          </w:p>
        </w:tc>
        <w:tc>
          <w:tcPr>
            <w:tcW w:w="1000" w:type="pct"/>
            <w:shd w:val="clear" w:color="auto" w:fill="DCEBFA"/>
          </w:tcPr>
          <w:p w14:paraId="3E3A9484" w14:textId="1733C05E" w:rsidR="007E37D3" w:rsidRPr="007E37D3" w:rsidRDefault="007E37D3" w:rsidP="007E37D3">
            <w:pPr>
              <w:spacing w:after="120"/>
              <w:ind w:firstLine="0"/>
              <w:rPr>
                <w:sz w:val="20"/>
              </w:rPr>
            </w:pPr>
            <w:r w:rsidRPr="007E37D3">
              <w:rPr>
                <w:rFonts w:hint="eastAsia"/>
                <w:sz w:val="20"/>
              </w:rPr>
              <w:t>文件存储层</w:t>
            </w:r>
          </w:p>
        </w:tc>
        <w:tc>
          <w:tcPr>
            <w:tcW w:w="1000" w:type="pct"/>
            <w:shd w:val="clear" w:color="auto" w:fill="DCEBFA"/>
          </w:tcPr>
          <w:p w14:paraId="6860571B" w14:textId="37679085" w:rsidR="007E37D3" w:rsidRPr="007E37D3" w:rsidRDefault="007E37D3" w:rsidP="007E37D3">
            <w:pPr>
              <w:spacing w:after="120"/>
              <w:ind w:firstLine="0"/>
              <w:rPr>
                <w:sz w:val="20"/>
              </w:rPr>
            </w:pPr>
            <w:r w:rsidRPr="007E37D3">
              <w:rPr>
                <w:rFonts w:hint="eastAsia"/>
                <w:sz w:val="20"/>
              </w:rPr>
              <w:t>调度日志与模型权重云端存储</w:t>
            </w:r>
          </w:p>
        </w:tc>
        <w:tc>
          <w:tcPr>
            <w:tcW w:w="1000" w:type="pct"/>
            <w:shd w:val="clear" w:color="auto" w:fill="DCEBFA"/>
          </w:tcPr>
          <w:p w14:paraId="52FA87C4" w14:textId="1B2004E7" w:rsidR="007E37D3" w:rsidRPr="007E37D3" w:rsidRDefault="007E37D3" w:rsidP="007E37D3">
            <w:pPr>
              <w:spacing w:after="120"/>
              <w:ind w:firstLine="0"/>
              <w:rPr>
                <w:sz w:val="20"/>
              </w:rPr>
            </w:pPr>
            <w:r w:rsidRPr="007E37D3">
              <w:rPr>
                <w:rFonts w:hint="eastAsia"/>
                <w:sz w:val="20"/>
              </w:rPr>
              <w:t>接口预留本地替代</w:t>
            </w:r>
          </w:p>
        </w:tc>
        <w:tc>
          <w:tcPr>
            <w:tcW w:w="1000" w:type="pct"/>
            <w:shd w:val="clear" w:color="auto" w:fill="DCEBFA"/>
          </w:tcPr>
          <w:p w14:paraId="6A087045" w14:textId="77777777" w:rsidR="007E37D3" w:rsidRDefault="007E37D3" w:rsidP="007E37D3">
            <w:pPr>
              <w:spacing w:after="120"/>
              <w:ind w:firstLine="0"/>
              <w:rPr>
                <w:rFonts w:hint="eastAsia"/>
                <w:sz w:val="20"/>
              </w:rPr>
            </w:pPr>
            <w:r w:rsidRPr="007E37D3">
              <w:rPr>
                <w:rFonts w:hint="eastAsia"/>
                <w:sz w:val="20"/>
              </w:rPr>
              <w:t>设置OBS_BUCKET</w:t>
            </w:r>
          </w:p>
          <w:p w14:paraId="703745B0" w14:textId="3668C971" w:rsidR="007E37D3" w:rsidRPr="007E37D3" w:rsidRDefault="007E37D3" w:rsidP="007E37D3">
            <w:pPr>
              <w:spacing w:after="120"/>
              <w:ind w:firstLine="0"/>
              <w:rPr>
                <w:sz w:val="20"/>
              </w:rPr>
            </w:pPr>
          </w:p>
        </w:tc>
      </w:tr>
    </w:tbl>
    <w:p w14:paraId="705966F3" w14:textId="77777777" w:rsidR="007E37D3" w:rsidRDefault="007E37D3" w:rsidP="007E37D3">
      <w:pPr>
        <w:spacing w:after="120"/>
        <w:rPr>
          <w:rFonts w:hint="eastAsia"/>
        </w:rPr>
      </w:pPr>
      <w:r>
        <w:rPr>
          <w:rFonts w:hint="eastAsia"/>
        </w:rPr>
        <w:t>4.3 豆包与盘古双模型策略</w:t>
      </w:r>
    </w:p>
    <w:p w14:paraId="1F9637BB"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当前系统已接入豆包大模型作为Agent大脑，Provider会读取DOUBAO_API_KEY和DOUBAO_MODEL。当密钥不存在时，系统返回mock fallback而不中断演示。盘古大模型接口作为华为技术栈的重要组成部分被保留，用于后续在华为云环境中替换或并行对比。双模型策略可以支持不同演示场景：本地开发优先豆包和mock，昇腾赛题展示强调盘古与MindIE接口，真实产业试点则可根据企业云环境选择模型。</w:t>
      </w:r>
    </w:p>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074FE106" w14:textId="77777777" w:rsidTr="007E37D3">
        <w:tblPrEx>
          <w:tblCellMar>
            <w:top w:w="0" w:type="dxa"/>
            <w:bottom w:w="0" w:type="dxa"/>
          </w:tblCellMar>
        </w:tblPrEx>
        <w:trPr>
          <w:trHeight w:val="2381"/>
        </w:trPr>
        <w:tc>
          <w:tcPr>
            <w:tcW w:w="8313" w:type="dxa"/>
            <w:shd w:val="clear" w:color="auto" w:fill="E8E8E8"/>
          </w:tcPr>
          <w:p w14:paraId="57E64D42" w14:textId="77777777" w:rsidR="007E37D3" w:rsidRDefault="007E37D3" w:rsidP="007E37D3">
            <w:pPr>
              <w:spacing w:after="120"/>
              <w:ind w:firstLine="0"/>
              <w:jc w:val="center"/>
              <w:rPr>
                <w:rFonts w:hint="eastAsia"/>
                <w:color w:val="666666"/>
              </w:rPr>
            </w:pPr>
            <w:r w:rsidRPr="007E37D3">
              <w:rPr>
                <w:rFonts w:hint="eastAsia"/>
                <w:color w:val="666666"/>
              </w:rPr>
              <w:t>图片占位符：图4-1 华为昇腾AI技术栈集成关系图，展示盘古、MindIE、GaussDB、IoTDA、EventGrid、FunctionGraph和ModelArts。</w:t>
            </w:r>
          </w:p>
          <w:p w14:paraId="41DE46D3" w14:textId="1E786AE3" w:rsidR="007E37D3" w:rsidRPr="007E37D3" w:rsidRDefault="007E37D3" w:rsidP="007E37D3">
            <w:pPr>
              <w:spacing w:after="120"/>
              <w:ind w:firstLine="0"/>
              <w:jc w:val="center"/>
              <w:rPr>
                <w:color w:val="666666"/>
              </w:rPr>
            </w:pPr>
          </w:p>
        </w:tc>
      </w:tr>
    </w:tbl>
    <w:p w14:paraId="5213CB7B" w14:textId="77777777" w:rsidR="007E37D3" w:rsidRDefault="007E37D3" w:rsidP="007E37D3">
      <w:pPr>
        <w:spacing w:after="120"/>
        <w:rPr>
          <w:rFonts w:hint="eastAsia"/>
        </w:rPr>
      </w:pPr>
      <w:r>
        <w:rPr>
          <w:rFonts w:hint="eastAsia"/>
        </w:rPr>
        <w:t>第五章 功能演示</w:t>
      </w:r>
    </w:p>
    <w:p w14:paraId="2126A85C"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5.1 正常排产流程</w:t>
      </w:r>
    </w:p>
    <w:p w14:paraId="4B39617E"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正常排产流程从前端点击“正常排产”或自动运行触发开始。后端读取最新FactoryState，TaskRouterAgent判断当前风险等级和任务类型，Graph Selector选择合适拓扑，多个Agent依次或并行完成ReflAct推理，ScheduleAgent调用CP-SAT求解器生成排程方案，ConstraintAgent验证方案是否满足硬约束，ReportAgent汇总输出结果。前端随即更新核心KPI、3D工厂布局、甘特图、AI日志和订单队列。</w:t>
      </w:r>
    </w:p>
    <w:p w14:paraId="7A282D66" w14:textId="77777777" w:rsidR="007E37D3" w:rsidRDefault="007E37D3" w:rsidP="007E37D3">
      <w:pPr>
        <w:spacing w:after="120"/>
        <w:rPr>
          <w:rFonts w:hint="eastAsia"/>
        </w:rPr>
      </w:pPr>
      <w:r>
        <w:rPr>
          <w:rFonts w:hint="eastAsia"/>
        </w:rPr>
        <w:t>正常状态下，系统倾向于选择串行链或并行汇聚拓扑，以降低推理成本。设备状态以可用或运行中为主，OEE保持较高水平，风险等级为low或</w:t>
      </w:r>
      <w:r>
        <w:rPr>
          <w:rFonts w:hint="eastAsia"/>
        </w:rPr>
        <w:lastRenderedPageBreak/>
        <w:t>normal。该流程用于展示系统的基本闭环能力。</w:t>
      </w:r>
    </w:p>
    <w:p w14:paraId="4B0925F8" w14:textId="77777777" w:rsidR="007E37D3" w:rsidRDefault="007E37D3" w:rsidP="007E37D3">
      <w:pPr>
        <w:spacing w:after="120"/>
        <w:rPr>
          <w:rFonts w:hint="eastAsia"/>
        </w:rPr>
      </w:pPr>
      <w:r>
        <w:rPr>
          <w:rFonts w:hint="eastAsia"/>
        </w:rPr>
        <w:t>5.2 故障重排分步描述</w:t>
      </w:r>
    </w:p>
    <w:p w14:paraId="48E55B35"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故障重排是系统最重要的演示场景之一。第一步，FactorySimulator随机选择一台当前非故障机器，将其状态改为failed，温度设置为90至110摄氏度之间，并写入critical告警。第二步，后端将故障事件保存到Repository，并强制调用run_state重新调度。第三步，TaskRouterAgent识别高风险状态，选择高风险审查拓扑。第四步，MonitorAgent、DiagnosisAgent、ResourceAgent和RiskAgent分别从设备、故障范围、资源冲突和风险等级角度分析当前状态。第五步，ScheduleAgent调用CP-SAT重新求解，将故障机器从可用资源池中移除，并把原本分配给故障机器的未完成工序重新分配。第六步，前端显示红色故障机器、高风险拓扑、AI日志和新的甘特图。</w:t>
      </w:r>
    </w:p>
    <w:p w14:paraId="7CAA8065" w14:textId="77777777" w:rsidR="007E37D3" w:rsidRDefault="007E37D3" w:rsidP="007E37D3">
      <w:pPr>
        <w:spacing w:after="120"/>
        <w:rPr>
          <w:rFonts w:hint="eastAsia"/>
        </w:rPr>
      </w:pPr>
      <w:r>
        <w:rPr>
          <w:rFonts w:hint="eastAsia"/>
        </w:rPr>
        <w:t>这一流程体现了系统从感知到决策再到执行的闭环能力。与传统人工重排相比，系统能够在秒级完成高风险识别和排程更新，显著缩短响应周期。</w:t>
      </w:r>
    </w:p>
    <w:p w14:paraId="65A687EE" w14:textId="77777777" w:rsidR="007E37D3" w:rsidRDefault="007E37D3" w:rsidP="007E37D3">
      <w:pPr>
        <w:spacing w:after="120"/>
        <w:rPr>
          <w:rFonts w:hint="eastAsia"/>
        </w:rPr>
      </w:pPr>
      <w:r>
        <w:rPr>
          <w:rFonts w:hint="eastAsia"/>
        </w:rPr>
        <w:t>5.3 机器自动恢复机制</w:t>
      </w:r>
    </w:p>
    <w:p w14:paraId="2E9236E8"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系统在触发故障时，会在FactoryState的recovery_schedule中记录机器预计恢复时间，恢复窗口为当前工厂时间后30至120分钟。auto_step每次推进工厂时钟时检查恢复计划，如果某台机器达到恢复时间，则调用recover_random_machine恢复其状态，清除对应告警，追加machine_recovered事件，并触发重新排程。前端机器卡片显示恢复倒计时，恢复后机器从红色变回正常颜色，并弹出恢复提示。</w:t>
      </w:r>
    </w:p>
    <w:p w14:paraId="57B3377F" w14:textId="77777777" w:rsidR="007E37D3" w:rsidRDefault="007E37D3" w:rsidP="007E37D3">
      <w:pPr>
        <w:spacing w:after="120"/>
        <w:rPr>
          <w:rFonts w:hint="eastAsia"/>
        </w:rPr>
      </w:pPr>
      <w:r>
        <w:rPr>
          <w:rFonts w:hint="eastAsia"/>
        </w:rPr>
        <w:t>自动恢复机制使系统能够展示故障后的产能下降和恢复后的产能回升。故障后makespan通常变长，恢复后由于机器重新纳入资源池，makespan有机会缩短。这种变化便于评估设备健康状态对生产计划的影响。</w:t>
      </w:r>
    </w:p>
    <w:p w14:paraId="65E2CFF7" w14:textId="77777777" w:rsidR="007E37D3" w:rsidRDefault="007E37D3" w:rsidP="007E37D3">
      <w:pPr>
        <w:spacing w:after="120"/>
        <w:rPr>
          <w:rFonts w:hint="eastAsia"/>
        </w:rPr>
      </w:pPr>
      <w:r>
        <w:rPr>
          <w:rFonts w:hint="eastAsia"/>
        </w:rPr>
        <w:t>5.4 紧急订单与复合异常</w:t>
      </w:r>
    </w:p>
    <w:p w14:paraId="4745D394"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插入紧急订单时，系统会生成一个随机订单，优先级从normal、high和urgent中抽样，工序数在2至6之间，工艺路线根据当前机器能力生成。订单队列按urgent、high、normal排序，紧急订单置顶显示。复合异常演示会先触发随机设备故障，再插入随机订单，使系统同时面对资源减少和交付压力增加。此时高风险审查拓扑通常会被激活，Agent日志能够清晰展示决策过程。</w:t>
      </w:r>
    </w:p>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2BF00211" w14:textId="77777777" w:rsidTr="007E37D3">
        <w:tblPrEx>
          <w:tblCellMar>
            <w:top w:w="0" w:type="dxa"/>
            <w:bottom w:w="0" w:type="dxa"/>
          </w:tblCellMar>
        </w:tblPrEx>
        <w:trPr>
          <w:trHeight w:val="2381"/>
        </w:trPr>
        <w:tc>
          <w:tcPr>
            <w:tcW w:w="8313" w:type="dxa"/>
            <w:shd w:val="clear" w:color="auto" w:fill="E8E8E8"/>
          </w:tcPr>
          <w:p w14:paraId="5ADD9F62" w14:textId="77777777" w:rsidR="007E37D3" w:rsidRDefault="007E37D3" w:rsidP="007E37D3">
            <w:pPr>
              <w:spacing w:after="120"/>
              <w:ind w:firstLine="0"/>
              <w:jc w:val="center"/>
              <w:rPr>
                <w:rFonts w:hint="eastAsia"/>
                <w:color w:val="666666"/>
              </w:rPr>
            </w:pPr>
            <w:r w:rsidRPr="007E37D3">
              <w:rPr>
                <w:rFonts w:hint="eastAsia"/>
                <w:color w:val="666666"/>
              </w:rPr>
              <w:t>【截图占位：设备故障自动重排对比图，左侧故障前正常状态，右侧故障后AI推理日志和新甘特图】</w:t>
            </w:r>
          </w:p>
          <w:p w14:paraId="1BEB462E" w14:textId="318C1839" w:rsidR="007E37D3" w:rsidRPr="007E37D3" w:rsidRDefault="007E37D3" w:rsidP="007E37D3">
            <w:pPr>
              <w:spacing w:after="120"/>
              <w:ind w:firstLine="0"/>
              <w:jc w:val="center"/>
              <w:rPr>
                <w:color w:val="666666"/>
              </w:rPr>
            </w:pPr>
          </w:p>
        </w:tc>
      </w:tr>
    </w:tbl>
    <w:p w14:paraId="25C48F97" w14:textId="77777777" w:rsidR="007E37D3" w:rsidRDefault="007E37D3" w:rsidP="007E37D3">
      <w:pPr>
        <w:spacing w:after="120"/>
        <w:rPr>
          <w:rFonts w:hint="eastAsia"/>
        </w:rPr>
      </w:pPr>
      <w:r>
        <w:rPr>
          <w:rFonts w:hint="eastAsia"/>
        </w:rPr>
        <w:t>第六章 实验验证</w:t>
      </w:r>
    </w:p>
    <w:p w14:paraId="2E2B6F94"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lastRenderedPageBreak/>
        <w:t>6.1 基准数据集设计</w:t>
      </w:r>
    </w:p>
    <w:p w14:paraId="4845F3E7"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系统采用公开Job Shop Scheduling基准数据集进行验证，包括FT06、ABZ9、LA40、SWV20和DMU80。这些数据集覆盖从小规模到大规模的不同工厂结构，可用于验证CP-SAT求解器、拓扑选择器和前端展示在多规模场景下的稳定性。数据集文件保存在datasets/public_jobshop目录中，每个JSON文件包含作业数、机器数、工序数、工艺路线和最优已知makespan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1383"/>
        <w:gridCol w:w="1383"/>
        <w:gridCol w:w="1385"/>
        <w:gridCol w:w="1385"/>
        <w:gridCol w:w="1383"/>
      </w:tblGrid>
      <w:tr w:rsidR="007E37D3" w14:paraId="7B52EF55" w14:textId="77777777" w:rsidTr="007E37D3">
        <w:tblPrEx>
          <w:tblCellMar>
            <w:top w:w="0" w:type="dxa"/>
            <w:bottom w:w="0" w:type="dxa"/>
          </w:tblCellMar>
        </w:tblPrEx>
        <w:tc>
          <w:tcPr>
            <w:tcW w:w="833" w:type="pct"/>
            <w:shd w:val="clear" w:color="auto" w:fill="1D5FA7"/>
          </w:tcPr>
          <w:p w14:paraId="1ED2E9D7" w14:textId="24DBCAE4" w:rsidR="007E37D3" w:rsidRPr="007E37D3" w:rsidRDefault="007E37D3" w:rsidP="007E37D3">
            <w:pPr>
              <w:spacing w:after="120"/>
              <w:ind w:firstLine="0"/>
              <w:rPr>
                <w:b/>
                <w:color w:val="FFFFFF"/>
                <w:sz w:val="20"/>
              </w:rPr>
            </w:pPr>
            <w:r w:rsidRPr="007E37D3">
              <w:rPr>
                <w:rFonts w:hint="eastAsia"/>
                <w:b/>
                <w:color w:val="FFFFFF"/>
                <w:sz w:val="20"/>
              </w:rPr>
              <w:t>数据集</w:t>
            </w:r>
          </w:p>
        </w:tc>
        <w:tc>
          <w:tcPr>
            <w:tcW w:w="833" w:type="pct"/>
            <w:shd w:val="clear" w:color="auto" w:fill="1D5FA7"/>
          </w:tcPr>
          <w:p w14:paraId="1C6191EF" w14:textId="1F0356EF" w:rsidR="007E37D3" w:rsidRPr="007E37D3" w:rsidRDefault="007E37D3" w:rsidP="007E37D3">
            <w:pPr>
              <w:spacing w:after="120"/>
              <w:ind w:firstLine="0"/>
              <w:rPr>
                <w:b/>
                <w:color w:val="FFFFFF"/>
                <w:sz w:val="20"/>
              </w:rPr>
            </w:pPr>
            <w:r w:rsidRPr="007E37D3">
              <w:rPr>
                <w:rFonts w:hint="eastAsia"/>
                <w:b/>
                <w:color w:val="FFFFFF"/>
                <w:sz w:val="20"/>
              </w:rPr>
              <w:t>作业数</w:t>
            </w:r>
          </w:p>
        </w:tc>
        <w:tc>
          <w:tcPr>
            <w:tcW w:w="833" w:type="pct"/>
            <w:shd w:val="clear" w:color="auto" w:fill="1D5FA7"/>
          </w:tcPr>
          <w:p w14:paraId="66283379" w14:textId="5E2ADAF3" w:rsidR="007E37D3" w:rsidRPr="007E37D3" w:rsidRDefault="007E37D3" w:rsidP="007E37D3">
            <w:pPr>
              <w:spacing w:after="120"/>
              <w:ind w:firstLine="0"/>
              <w:rPr>
                <w:b/>
                <w:color w:val="FFFFFF"/>
                <w:sz w:val="20"/>
              </w:rPr>
            </w:pPr>
            <w:r w:rsidRPr="007E37D3">
              <w:rPr>
                <w:rFonts w:hint="eastAsia"/>
                <w:b/>
                <w:color w:val="FFFFFF"/>
                <w:sz w:val="20"/>
              </w:rPr>
              <w:t>机器数</w:t>
            </w:r>
          </w:p>
        </w:tc>
        <w:tc>
          <w:tcPr>
            <w:tcW w:w="834" w:type="pct"/>
            <w:shd w:val="clear" w:color="auto" w:fill="1D5FA7"/>
          </w:tcPr>
          <w:p w14:paraId="2F4B84E5" w14:textId="2D1E8B19" w:rsidR="007E37D3" w:rsidRPr="007E37D3" w:rsidRDefault="007E37D3" w:rsidP="007E37D3">
            <w:pPr>
              <w:spacing w:after="120"/>
              <w:ind w:firstLine="0"/>
              <w:rPr>
                <w:b/>
                <w:color w:val="FFFFFF"/>
                <w:sz w:val="20"/>
              </w:rPr>
            </w:pPr>
            <w:r w:rsidRPr="007E37D3">
              <w:rPr>
                <w:rFonts w:hint="eastAsia"/>
                <w:b/>
                <w:color w:val="FFFFFF"/>
                <w:sz w:val="20"/>
              </w:rPr>
              <w:t>工序数</w:t>
            </w:r>
          </w:p>
        </w:tc>
        <w:tc>
          <w:tcPr>
            <w:tcW w:w="834" w:type="pct"/>
            <w:shd w:val="clear" w:color="auto" w:fill="1D5FA7"/>
          </w:tcPr>
          <w:p w14:paraId="7F361A28" w14:textId="07CB0A5D" w:rsidR="007E37D3" w:rsidRPr="007E37D3" w:rsidRDefault="007E37D3" w:rsidP="007E37D3">
            <w:pPr>
              <w:spacing w:after="120"/>
              <w:ind w:firstLine="0"/>
              <w:rPr>
                <w:b/>
                <w:color w:val="FFFFFF"/>
                <w:sz w:val="20"/>
              </w:rPr>
            </w:pPr>
            <w:r w:rsidRPr="007E37D3">
              <w:rPr>
                <w:rFonts w:hint="eastAsia"/>
                <w:b/>
                <w:color w:val="FFFFFF"/>
                <w:sz w:val="20"/>
              </w:rPr>
              <w:t>最优已知Makespan</w:t>
            </w:r>
          </w:p>
        </w:tc>
        <w:tc>
          <w:tcPr>
            <w:tcW w:w="834" w:type="pct"/>
            <w:shd w:val="clear" w:color="auto" w:fill="1D5FA7"/>
          </w:tcPr>
          <w:p w14:paraId="59966FFC" w14:textId="135941D1" w:rsidR="007E37D3" w:rsidRPr="007E37D3" w:rsidRDefault="007E37D3" w:rsidP="007E37D3">
            <w:pPr>
              <w:spacing w:after="120"/>
              <w:ind w:firstLine="0"/>
              <w:rPr>
                <w:b/>
                <w:color w:val="FFFFFF"/>
                <w:sz w:val="20"/>
              </w:rPr>
            </w:pPr>
            <w:r w:rsidRPr="007E37D3">
              <w:rPr>
                <w:rFonts w:hint="eastAsia"/>
                <w:b/>
                <w:color w:val="FFFFFF"/>
                <w:sz w:val="20"/>
              </w:rPr>
              <w:t>数据来源</w:t>
            </w:r>
          </w:p>
        </w:tc>
      </w:tr>
      <w:tr w:rsidR="007E37D3" w14:paraId="0190FD9C" w14:textId="77777777" w:rsidTr="007E37D3">
        <w:tblPrEx>
          <w:tblCellMar>
            <w:top w:w="0" w:type="dxa"/>
            <w:bottom w:w="0" w:type="dxa"/>
          </w:tblCellMar>
        </w:tblPrEx>
        <w:tc>
          <w:tcPr>
            <w:tcW w:w="833" w:type="pct"/>
            <w:tcBorders>
              <w:bottom w:val="single" w:sz="4" w:space="0" w:color="auto"/>
            </w:tcBorders>
          </w:tcPr>
          <w:p w14:paraId="37B49973" w14:textId="623EB2F5" w:rsidR="007E37D3" w:rsidRPr="007E37D3" w:rsidRDefault="007E37D3" w:rsidP="007E37D3">
            <w:pPr>
              <w:spacing w:after="120"/>
              <w:ind w:firstLine="0"/>
              <w:rPr>
                <w:sz w:val="20"/>
              </w:rPr>
            </w:pPr>
            <w:r w:rsidRPr="007E37D3">
              <w:rPr>
                <w:rFonts w:hint="eastAsia"/>
                <w:sz w:val="20"/>
              </w:rPr>
              <w:t>FT06</w:t>
            </w:r>
          </w:p>
        </w:tc>
        <w:tc>
          <w:tcPr>
            <w:tcW w:w="833" w:type="pct"/>
            <w:tcBorders>
              <w:bottom w:val="single" w:sz="4" w:space="0" w:color="auto"/>
            </w:tcBorders>
          </w:tcPr>
          <w:p w14:paraId="266F9723" w14:textId="1A645E83" w:rsidR="007E37D3" w:rsidRPr="007E37D3" w:rsidRDefault="007E37D3" w:rsidP="007E37D3">
            <w:pPr>
              <w:spacing w:after="120"/>
              <w:ind w:firstLine="0"/>
              <w:rPr>
                <w:sz w:val="20"/>
              </w:rPr>
            </w:pPr>
            <w:r w:rsidRPr="007E37D3">
              <w:rPr>
                <w:rFonts w:hint="eastAsia"/>
                <w:sz w:val="20"/>
              </w:rPr>
              <w:t>6</w:t>
            </w:r>
          </w:p>
        </w:tc>
        <w:tc>
          <w:tcPr>
            <w:tcW w:w="833" w:type="pct"/>
            <w:tcBorders>
              <w:bottom w:val="single" w:sz="4" w:space="0" w:color="auto"/>
            </w:tcBorders>
          </w:tcPr>
          <w:p w14:paraId="2205E2B2" w14:textId="178A8496" w:rsidR="007E37D3" w:rsidRPr="007E37D3" w:rsidRDefault="007E37D3" w:rsidP="007E37D3">
            <w:pPr>
              <w:spacing w:after="120"/>
              <w:ind w:firstLine="0"/>
              <w:rPr>
                <w:sz w:val="20"/>
              </w:rPr>
            </w:pPr>
            <w:r w:rsidRPr="007E37D3">
              <w:rPr>
                <w:rFonts w:hint="eastAsia"/>
                <w:sz w:val="20"/>
              </w:rPr>
              <w:t>6</w:t>
            </w:r>
          </w:p>
        </w:tc>
        <w:tc>
          <w:tcPr>
            <w:tcW w:w="834" w:type="pct"/>
            <w:tcBorders>
              <w:bottom w:val="single" w:sz="4" w:space="0" w:color="auto"/>
            </w:tcBorders>
          </w:tcPr>
          <w:p w14:paraId="56D69D5B" w14:textId="380D1C6D" w:rsidR="007E37D3" w:rsidRPr="007E37D3" w:rsidRDefault="007E37D3" w:rsidP="007E37D3">
            <w:pPr>
              <w:spacing w:after="120"/>
              <w:ind w:firstLine="0"/>
              <w:rPr>
                <w:sz w:val="20"/>
              </w:rPr>
            </w:pPr>
            <w:r w:rsidRPr="007E37D3">
              <w:rPr>
                <w:rFonts w:hint="eastAsia"/>
                <w:sz w:val="20"/>
              </w:rPr>
              <w:t>36</w:t>
            </w:r>
          </w:p>
        </w:tc>
        <w:tc>
          <w:tcPr>
            <w:tcW w:w="834" w:type="pct"/>
            <w:tcBorders>
              <w:bottom w:val="single" w:sz="4" w:space="0" w:color="auto"/>
            </w:tcBorders>
          </w:tcPr>
          <w:p w14:paraId="025F8BF9" w14:textId="6A084255" w:rsidR="007E37D3" w:rsidRPr="007E37D3" w:rsidRDefault="007E37D3" w:rsidP="007E37D3">
            <w:pPr>
              <w:spacing w:after="120"/>
              <w:ind w:firstLine="0"/>
              <w:rPr>
                <w:sz w:val="20"/>
              </w:rPr>
            </w:pPr>
            <w:r w:rsidRPr="007E37D3">
              <w:rPr>
                <w:rFonts w:hint="eastAsia"/>
                <w:sz w:val="20"/>
              </w:rPr>
              <w:t>55</w:t>
            </w:r>
          </w:p>
        </w:tc>
        <w:tc>
          <w:tcPr>
            <w:tcW w:w="834" w:type="pct"/>
            <w:tcBorders>
              <w:bottom w:val="single" w:sz="4" w:space="0" w:color="auto"/>
            </w:tcBorders>
          </w:tcPr>
          <w:p w14:paraId="26896FC1" w14:textId="59E5B4AF" w:rsidR="007E37D3" w:rsidRPr="007E37D3" w:rsidRDefault="007E37D3" w:rsidP="007E37D3">
            <w:pPr>
              <w:spacing w:after="120"/>
              <w:ind w:firstLine="0"/>
              <w:rPr>
                <w:sz w:val="20"/>
              </w:rPr>
            </w:pPr>
            <w:r w:rsidRPr="007E37D3">
              <w:rPr>
                <w:rFonts w:hint="eastAsia"/>
                <w:sz w:val="20"/>
              </w:rPr>
              <w:t>Fisher-Thompson经典实例</w:t>
            </w:r>
          </w:p>
        </w:tc>
      </w:tr>
      <w:tr w:rsidR="007E37D3" w14:paraId="1BDE62F3" w14:textId="77777777" w:rsidTr="007E37D3">
        <w:tblPrEx>
          <w:tblCellMar>
            <w:top w:w="0" w:type="dxa"/>
            <w:bottom w:w="0" w:type="dxa"/>
          </w:tblCellMar>
        </w:tblPrEx>
        <w:tc>
          <w:tcPr>
            <w:tcW w:w="833" w:type="pct"/>
            <w:shd w:val="clear" w:color="auto" w:fill="DCEBFA"/>
          </w:tcPr>
          <w:p w14:paraId="325E0085" w14:textId="5C517670" w:rsidR="007E37D3" w:rsidRPr="007E37D3" w:rsidRDefault="007E37D3" w:rsidP="007E37D3">
            <w:pPr>
              <w:spacing w:after="120"/>
              <w:ind w:firstLine="0"/>
              <w:rPr>
                <w:sz w:val="20"/>
              </w:rPr>
            </w:pPr>
            <w:r w:rsidRPr="007E37D3">
              <w:rPr>
                <w:rFonts w:hint="eastAsia"/>
                <w:sz w:val="20"/>
              </w:rPr>
              <w:t>ABZ9</w:t>
            </w:r>
          </w:p>
        </w:tc>
        <w:tc>
          <w:tcPr>
            <w:tcW w:w="833" w:type="pct"/>
            <w:shd w:val="clear" w:color="auto" w:fill="DCEBFA"/>
          </w:tcPr>
          <w:p w14:paraId="5B46C6A8" w14:textId="3C3990DD" w:rsidR="007E37D3" w:rsidRPr="007E37D3" w:rsidRDefault="007E37D3" w:rsidP="007E37D3">
            <w:pPr>
              <w:spacing w:after="120"/>
              <w:ind w:firstLine="0"/>
              <w:rPr>
                <w:sz w:val="20"/>
              </w:rPr>
            </w:pPr>
            <w:r w:rsidRPr="007E37D3">
              <w:rPr>
                <w:rFonts w:hint="eastAsia"/>
                <w:sz w:val="20"/>
              </w:rPr>
              <w:t>20</w:t>
            </w:r>
          </w:p>
        </w:tc>
        <w:tc>
          <w:tcPr>
            <w:tcW w:w="833" w:type="pct"/>
            <w:shd w:val="clear" w:color="auto" w:fill="DCEBFA"/>
          </w:tcPr>
          <w:p w14:paraId="4540064B" w14:textId="07773087" w:rsidR="007E37D3" w:rsidRPr="007E37D3" w:rsidRDefault="007E37D3" w:rsidP="007E37D3">
            <w:pPr>
              <w:spacing w:after="120"/>
              <w:ind w:firstLine="0"/>
              <w:rPr>
                <w:sz w:val="20"/>
              </w:rPr>
            </w:pPr>
            <w:r w:rsidRPr="007E37D3">
              <w:rPr>
                <w:rFonts w:hint="eastAsia"/>
                <w:sz w:val="20"/>
              </w:rPr>
              <w:t>15</w:t>
            </w:r>
          </w:p>
        </w:tc>
        <w:tc>
          <w:tcPr>
            <w:tcW w:w="834" w:type="pct"/>
            <w:shd w:val="clear" w:color="auto" w:fill="DCEBFA"/>
          </w:tcPr>
          <w:p w14:paraId="443E3294" w14:textId="028D4E0A" w:rsidR="007E37D3" w:rsidRPr="007E37D3" w:rsidRDefault="007E37D3" w:rsidP="007E37D3">
            <w:pPr>
              <w:spacing w:after="120"/>
              <w:ind w:firstLine="0"/>
              <w:rPr>
                <w:sz w:val="20"/>
              </w:rPr>
            </w:pPr>
            <w:r w:rsidRPr="007E37D3">
              <w:rPr>
                <w:rFonts w:hint="eastAsia"/>
                <w:sz w:val="20"/>
              </w:rPr>
              <w:t>300</w:t>
            </w:r>
          </w:p>
        </w:tc>
        <w:tc>
          <w:tcPr>
            <w:tcW w:w="834" w:type="pct"/>
            <w:shd w:val="clear" w:color="auto" w:fill="DCEBFA"/>
          </w:tcPr>
          <w:p w14:paraId="21272E9C" w14:textId="01F78272" w:rsidR="007E37D3" w:rsidRPr="007E37D3" w:rsidRDefault="007E37D3" w:rsidP="007E37D3">
            <w:pPr>
              <w:spacing w:after="120"/>
              <w:ind w:firstLine="0"/>
              <w:rPr>
                <w:sz w:val="20"/>
              </w:rPr>
            </w:pPr>
            <w:r w:rsidRPr="007E37D3">
              <w:rPr>
                <w:rFonts w:hint="eastAsia"/>
                <w:sz w:val="20"/>
              </w:rPr>
              <w:t>678</w:t>
            </w:r>
          </w:p>
        </w:tc>
        <w:tc>
          <w:tcPr>
            <w:tcW w:w="834" w:type="pct"/>
            <w:shd w:val="clear" w:color="auto" w:fill="DCEBFA"/>
          </w:tcPr>
          <w:p w14:paraId="7733DE27" w14:textId="0F53F45C" w:rsidR="007E37D3" w:rsidRPr="007E37D3" w:rsidRDefault="007E37D3" w:rsidP="007E37D3">
            <w:pPr>
              <w:spacing w:after="120"/>
              <w:ind w:firstLine="0"/>
              <w:rPr>
                <w:sz w:val="20"/>
              </w:rPr>
            </w:pPr>
            <w:r w:rsidRPr="007E37D3">
              <w:rPr>
                <w:rFonts w:hint="eastAsia"/>
                <w:sz w:val="20"/>
              </w:rPr>
              <w:t>Adams-Balazs-Zawack实例</w:t>
            </w:r>
          </w:p>
        </w:tc>
      </w:tr>
      <w:tr w:rsidR="007E37D3" w14:paraId="60A7B2B3" w14:textId="77777777" w:rsidTr="007E37D3">
        <w:tblPrEx>
          <w:tblCellMar>
            <w:top w:w="0" w:type="dxa"/>
            <w:bottom w:w="0" w:type="dxa"/>
          </w:tblCellMar>
        </w:tblPrEx>
        <w:tc>
          <w:tcPr>
            <w:tcW w:w="833" w:type="pct"/>
            <w:tcBorders>
              <w:bottom w:val="single" w:sz="4" w:space="0" w:color="auto"/>
            </w:tcBorders>
          </w:tcPr>
          <w:p w14:paraId="3D86C398" w14:textId="22D22697" w:rsidR="007E37D3" w:rsidRPr="007E37D3" w:rsidRDefault="007E37D3" w:rsidP="007E37D3">
            <w:pPr>
              <w:spacing w:after="120"/>
              <w:ind w:firstLine="0"/>
              <w:rPr>
                <w:sz w:val="20"/>
              </w:rPr>
            </w:pPr>
            <w:r w:rsidRPr="007E37D3">
              <w:rPr>
                <w:rFonts w:hint="eastAsia"/>
                <w:sz w:val="20"/>
              </w:rPr>
              <w:t>LA40</w:t>
            </w:r>
          </w:p>
        </w:tc>
        <w:tc>
          <w:tcPr>
            <w:tcW w:w="833" w:type="pct"/>
            <w:tcBorders>
              <w:bottom w:val="single" w:sz="4" w:space="0" w:color="auto"/>
            </w:tcBorders>
          </w:tcPr>
          <w:p w14:paraId="760A6459" w14:textId="731F3168" w:rsidR="007E37D3" w:rsidRPr="007E37D3" w:rsidRDefault="007E37D3" w:rsidP="007E37D3">
            <w:pPr>
              <w:spacing w:after="120"/>
              <w:ind w:firstLine="0"/>
              <w:rPr>
                <w:sz w:val="20"/>
              </w:rPr>
            </w:pPr>
            <w:r w:rsidRPr="007E37D3">
              <w:rPr>
                <w:rFonts w:hint="eastAsia"/>
                <w:sz w:val="20"/>
              </w:rPr>
              <w:t>15</w:t>
            </w:r>
          </w:p>
        </w:tc>
        <w:tc>
          <w:tcPr>
            <w:tcW w:w="833" w:type="pct"/>
            <w:tcBorders>
              <w:bottom w:val="single" w:sz="4" w:space="0" w:color="auto"/>
            </w:tcBorders>
          </w:tcPr>
          <w:p w14:paraId="07B8AB23" w14:textId="0EB76682" w:rsidR="007E37D3" w:rsidRPr="007E37D3" w:rsidRDefault="007E37D3" w:rsidP="007E37D3">
            <w:pPr>
              <w:spacing w:after="120"/>
              <w:ind w:firstLine="0"/>
              <w:rPr>
                <w:sz w:val="20"/>
              </w:rPr>
            </w:pPr>
            <w:r w:rsidRPr="007E37D3">
              <w:rPr>
                <w:rFonts w:hint="eastAsia"/>
                <w:sz w:val="20"/>
              </w:rPr>
              <w:t>15</w:t>
            </w:r>
          </w:p>
        </w:tc>
        <w:tc>
          <w:tcPr>
            <w:tcW w:w="834" w:type="pct"/>
            <w:tcBorders>
              <w:bottom w:val="single" w:sz="4" w:space="0" w:color="auto"/>
            </w:tcBorders>
          </w:tcPr>
          <w:p w14:paraId="528A1A7B" w14:textId="2CE4494B" w:rsidR="007E37D3" w:rsidRPr="007E37D3" w:rsidRDefault="007E37D3" w:rsidP="007E37D3">
            <w:pPr>
              <w:spacing w:after="120"/>
              <w:ind w:firstLine="0"/>
              <w:rPr>
                <w:sz w:val="20"/>
              </w:rPr>
            </w:pPr>
            <w:r w:rsidRPr="007E37D3">
              <w:rPr>
                <w:rFonts w:hint="eastAsia"/>
                <w:sz w:val="20"/>
              </w:rPr>
              <w:t>225</w:t>
            </w:r>
          </w:p>
        </w:tc>
        <w:tc>
          <w:tcPr>
            <w:tcW w:w="834" w:type="pct"/>
            <w:tcBorders>
              <w:bottom w:val="single" w:sz="4" w:space="0" w:color="auto"/>
            </w:tcBorders>
          </w:tcPr>
          <w:p w14:paraId="1726C670" w14:textId="4CDC8156" w:rsidR="007E37D3" w:rsidRPr="007E37D3" w:rsidRDefault="007E37D3" w:rsidP="007E37D3">
            <w:pPr>
              <w:spacing w:after="120"/>
              <w:ind w:firstLine="0"/>
              <w:rPr>
                <w:sz w:val="20"/>
              </w:rPr>
            </w:pPr>
            <w:r w:rsidRPr="007E37D3">
              <w:rPr>
                <w:rFonts w:hint="eastAsia"/>
                <w:sz w:val="20"/>
              </w:rPr>
              <w:t>1222</w:t>
            </w:r>
          </w:p>
        </w:tc>
        <w:tc>
          <w:tcPr>
            <w:tcW w:w="834" w:type="pct"/>
            <w:tcBorders>
              <w:bottom w:val="single" w:sz="4" w:space="0" w:color="auto"/>
            </w:tcBorders>
          </w:tcPr>
          <w:p w14:paraId="459783CA" w14:textId="425A97D5" w:rsidR="007E37D3" w:rsidRPr="007E37D3" w:rsidRDefault="007E37D3" w:rsidP="007E37D3">
            <w:pPr>
              <w:spacing w:after="120"/>
              <w:ind w:firstLine="0"/>
              <w:rPr>
                <w:sz w:val="20"/>
              </w:rPr>
            </w:pPr>
            <w:r w:rsidRPr="007E37D3">
              <w:rPr>
                <w:rFonts w:hint="eastAsia"/>
                <w:sz w:val="20"/>
              </w:rPr>
              <w:t>Lawrence基准实例</w:t>
            </w:r>
          </w:p>
        </w:tc>
      </w:tr>
      <w:tr w:rsidR="007E37D3" w14:paraId="01FF1403" w14:textId="77777777" w:rsidTr="007E37D3">
        <w:tblPrEx>
          <w:tblCellMar>
            <w:top w:w="0" w:type="dxa"/>
            <w:bottom w:w="0" w:type="dxa"/>
          </w:tblCellMar>
        </w:tblPrEx>
        <w:tc>
          <w:tcPr>
            <w:tcW w:w="833" w:type="pct"/>
            <w:shd w:val="clear" w:color="auto" w:fill="DCEBFA"/>
          </w:tcPr>
          <w:p w14:paraId="1C7F6076" w14:textId="287FAD2F" w:rsidR="007E37D3" w:rsidRPr="007E37D3" w:rsidRDefault="007E37D3" w:rsidP="007E37D3">
            <w:pPr>
              <w:spacing w:after="120"/>
              <w:ind w:firstLine="0"/>
              <w:rPr>
                <w:sz w:val="20"/>
              </w:rPr>
            </w:pPr>
            <w:r w:rsidRPr="007E37D3">
              <w:rPr>
                <w:rFonts w:hint="eastAsia"/>
                <w:sz w:val="20"/>
              </w:rPr>
              <w:t>SWV20</w:t>
            </w:r>
          </w:p>
        </w:tc>
        <w:tc>
          <w:tcPr>
            <w:tcW w:w="833" w:type="pct"/>
            <w:shd w:val="clear" w:color="auto" w:fill="DCEBFA"/>
          </w:tcPr>
          <w:p w14:paraId="5DA443C4" w14:textId="45239FA4" w:rsidR="007E37D3" w:rsidRPr="007E37D3" w:rsidRDefault="007E37D3" w:rsidP="007E37D3">
            <w:pPr>
              <w:spacing w:after="120"/>
              <w:ind w:firstLine="0"/>
              <w:rPr>
                <w:sz w:val="20"/>
              </w:rPr>
            </w:pPr>
            <w:r w:rsidRPr="007E37D3">
              <w:rPr>
                <w:rFonts w:hint="eastAsia"/>
                <w:sz w:val="20"/>
              </w:rPr>
              <w:t>50</w:t>
            </w:r>
          </w:p>
        </w:tc>
        <w:tc>
          <w:tcPr>
            <w:tcW w:w="833" w:type="pct"/>
            <w:shd w:val="clear" w:color="auto" w:fill="DCEBFA"/>
          </w:tcPr>
          <w:p w14:paraId="01C89930" w14:textId="02B03FEE" w:rsidR="007E37D3" w:rsidRPr="007E37D3" w:rsidRDefault="007E37D3" w:rsidP="007E37D3">
            <w:pPr>
              <w:spacing w:after="120"/>
              <w:ind w:firstLine="0"/>
              <w:rPr>
                <w:sz w:val="20"/>
              </w:rPr>
            </w:pPr>
            <w:r w:rsidRPr="007E37D3">
              <w:rPr>
                <w:rFonts w:hint="eastAsia"/>
                <w:sz w:val="20"/>
              </w:rPr>
              <w:t>10</w:t>
            </w:r>
          </w:p>
        </w:tc>
        <w:tc>
          <w:tcPr>
            <w:tcW w:w="834" w:type="pct"/>
            <w:shd w:val="clear" w:color="auto" w:fill="DCEBFA"/>
          </w:tcPr>
          <w:p w14:paraId="07A977E5" w14:textId="3E914FC6" w:rsidR="007E37D3" w:rsidRPr="007E37D3" w:rsidRDefault="007E37D3" w:rsidP="007E37D3">
            <w:pPr>
              <w:spacing w:after="120"/>
              <w:ind w:firstLine="0"/>
              <w:rPr>
                <w:sz w:val="20"/>
              </w:rPr>
            </w:pPr>
            <w:r w:rsidRPr="007E37D3">
              <w:rPr>
                <w:rFonts w:hint="eastAsia"/>
                <w:sz w:val="20"/>
              </w:rPr>
              <w:t>500</w:t>
            </w:r>
          </w:p>
        </w:tc>
        <w:tc>
          <w:tcPr>
            <w:tcW w:w="834" w:type="pct"/>
            <w:shd w:val="clear" w:color="auto" w:fill="DCEBFA"/>
          </w:tcPr>
          <w:p w14:paraId="0B693B2D" w14:textId="67AE2F41" w:rsidR="007E37D3" w:rsidRPr="007E37D3" w:rsidRDefault="007E37D3" w:rsidP="007E37D3">
            <w:pPr>
              <w:spacing w:after="120"/>
              <w:ind w:firstLine="0"/>
              <w:rPr>
                <w:sz w:val="20"/>
              </w:rPr>
            </w:pPr>
            <w:r w:rsidRPr="007E37D3">
              <w:rPr>
                <w:rFonts w:hint="eastAsia"/>
                <w:sz w:val="20"/>
              </w:rPr>
              <w:t>1675</w:t>
            </w:r>
          </w:p>
        </w:tc>
        <w:tc>
          <w:tcPr>
            <w:tcW w:w="834" w:type="pct"/>
            <w:shd w:val="clear" w:color="auto" w:fill="DCEBFA"/>
          </w:tcPr>
          <w:p w14:paraId="5F0FF38B" w14:textId="2057B6AB" w:rsidR="007E37D3" w:rsidRPr="007E37D3" w:rsidRDefault="007E37D3" w:rsidP="007E37D3">
            <w:pPr>
              <w:spacing w:after="120"/>
              <w:ind w:firstLine="0"/>
              <w:rPr>
                <w:sz w:val="20"/>
              </w:rPr>
            </w:pPr>
            <w:r w:rsidRPr="007E37D3">
              <w:rPr>
                <w:rFonts w:hint="eastAsia"/>
                <w:sz w:val="20"/>
              </w:rPr>
              <w:t>Storer-Wu-Vaccari实例</w:t>
            </w:r>
          </w:p>
        </w:tc>
      </w:tr>
      <w:tr w:rsidR="007E37D3" w14:paraId="3D05DC28" w14:textId="77777777" w:rsidTr="007E37D3">
        <w:tblPrEx>
          <w:tblCellMar>
            <w:top w:w="0" w:type="dxa"/>
            <w:bottom w:w="0" w:type="dxa"/>
          </w:tblCellMar>
        </w:tblPrEx>
        <w:tc>
          <w:tcPr>
            <w:tcW w:w="833" w:type="pct"/>
          </w:tcPr>
          <w:p w14:paraId="31AF74FB" w14:textId="600780BB" w:rsidR="007E37D3" w:rsidRPr="007E37D3" w:rsidRDefault="007E37D3" w:rsidP="007E37D3">
            <w:pPr>
              <w:spacing w:after="120"/>
              <w:ind w:firstLine="0"/>
              <w:rPr>
                <w:sz w:val="20"/>
              </w:rPr>
            </w:pPr>
            <w:r w:rsidRPr="007E37D3">
              <w:rPr>
                <w:rFonts w:hint="eastAsia"/>
                <w:sz w:val="20"/>
              </w:rPr>
              <w:t>DMU80</w:t>
            </w:r>
          </w:p>
        </w:tc>
        <w:tc>
          <w:tcPr>
            <w:tcW w:w="833" w:type="pct"/>
          </w:tcPr>
          <w:p w14:paraId="33279C60" w14:textId="1AE27222" w:rsidR="007E37D3" w:rsidRPr="007E37D3" w:rsidRDefault="007E37D3" w:rsidP="007E37D3">
            <w:pPr>
              <w:spacing w:after="120"/>
              <w:ind w:firstLine="0"/>
              <w:rPr>
                <w:sz w:val="20"/>
              </w:rPr>
            </w:pPr>
            <w:r w:rsidRPr="007E37D3">
              <w:rPr>
                <w:rFonts w:hint="eastAsia"/>
                <w:sz w:val="20"/>
              </w:rPr>
              <w:t>50</w:t>
            </w:r>
          </w:p>
        </w:tc>
        <w:tc>
          <w:tcPr>
            <w:tcW w:w="833" w:type="pct"/>
          </w:tcPr>
          <w:p w14:paraId="11A6DB88" w14:textId="7C4140EA" w:rsidR="007E37D3" w:rsidRPr="007E37D3" w:rsidRDefault="007E37D3" w:rsidP="007E37D3">
            <w:pPr>
              <w:spacing w:after="120"/>
              <w:ind w:firstLine="0"/>
              <w:rPr>
                <w:sz w:val="20"/>
              </w:rPr>
            </w:pPr>
            <w:r w:rsidRPr="007E37D3">
              <w:rPr>
                <w:rFonts w:hint="eastAsia"/>
                <w:sz w:val="20"/>
              </w:rPr>
              <w:t>20</w:t>
            </w:r>
          </w:p>
        </w:tc>
        <w:tc>
          <w:tcPr>
            <w:tcW w:w="834" w:type="pct"/>
          </w:tcPr>
          <w:p w14:paraId="49409CEA" w14:textId="6E64448B" w:rsidR="007E37D3" w:rsidRPr="007E37D3" w:rsidRDefault="007E37D3" w:rsidP="007E37D3">
            <w:pPr>
              <w:spacing w:after="120"/>
              <w:ind w:firstLine="0"/>
              <w:rPr>
                <w:sz w:val="20"/>
              </w:rPr>
            </w:pPr>
            <w:r w:rsidRPr="007E37D3">
              <w:rPr>
                <w:rFonts w:hint="eastAsia"/>
                <w:sz w:val="20"/>
              </w:rPr>
              <w:t>1000</w:t>
            </w:r>
          </w:p>
        </w:tc>
        <w:tc>
          <w:tcPr>
            <w:tcW w:w="834" w:type="pct"/>
          </w:tcPr>
          <w:p w14:paraId="4ED092CD" w14:textId="17A68C4C" w:rsidR="007E37D3" w:rsidRPr="007E37D3" w:rsidRDefault="007E37D3" w:rsidP="007E37D3">
            <w:pPr>
              <w:spacing w:after="120"/>
              <w:ind w:firstLine="0"/>
              <w:rPr>
                <w:sz w:val="20"/>
              </w:rPr>
            </w:pPr>
            <w:r w:rsidRPr="007E37D3">
              <w:rPr>
                <w:rFonts w:hint="eastAsia"/>
                <w:sz w:val="20"/>
              </w:rPr>
              <w:t>暂无</w:t>
            </w:r>
          </w:p>
        </w:tc>
        <w:tc>
          <w:tcPr>
            <w:tcW w:w="834" w:type="pct"/>
          </w:tcPr>
          <w:p w14:paraId="035832E0" w14:textId="77777777" w:rsidR="007E37D3" w:rsidRDefault="007E37D3" w:rsidP="007E37D3">
            <w:pPr>
              <w:spacing w:after="120"/>
              <w:ind w:firstLine="0"/>
              <w:rPr>
                <w:rFonts w:hint="eastAsia"/>
                <w:sz w:val="20"/>
              </w:rPr>
            </w:pPr>
            <w:r w:rsidRPr="007E37D3">
              <w:rPr>
                <w:rFonts w:hint="eastAsia"/>
                <w:sz w:val="20"/>
              </w:rPr>
              <w:t>大规模验证实例</w:t>
            </w:r>
          </w:p>
          <w:p w14:paraId="329C9B7D" w14:textId="6B610690" w:rsidR="007E37D3" w:rsidRPr="007E37D3" w:rsidRDefault="007E37D3" w:rsidP="007E37D3">
            <w:pPr>
              <w:spacing w:after="120"/>
              <w:ind w:firstLine="0"/>
              <w:rPr>
                <w:sz w:val="20"/>
              </w:rPr>
            </w:pPr>
          </w:p>
        </w:tc>
      </w:tr>
    </w:tbl>
    <w:p w14:paraId="61F02D61" w14:textId="77777777" w:rsidR="007E37D3" w:rsidRDefault="007E37D3" w:rsidP="007E37D3">
      <w:pPr>
        <w:spacing w:after="120"/>
        <w:rPr>
          <w:rFonts w:hint="eastAsia"/>
        </w:rPr>
      </w:pPr>
      <w:r>
        <w:rPr>
          <w:rFonts w:hint="eastAsia"/>
        </w:rPr>
        <w:t>6.2 当前排程实验结果</w:t>
      </w:r>
    </w:p>
    <w:p w14:paraId="4E8F7C4A"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在当前本地配置下，系统能够运行五个标准数据集，并将结果展示在前端基准测试面板中。FT06数据集的本系统Makespan为67，相对最优解55的差距为21.8%；LA40数据集的本系统Makespan为1307，相对最优解1222的差距为7.0%；ABZ9和SWV20由于规模和约束复杂度更高，差距相对较大；DMU80暂无公开最优值，主要用于大规模负载验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1383"/>
        <w:gridCol w:w="1383"/>
        <w:gridCol w:w="1385"/>
        <w:gridCol w:w="1385"/>
        <w:gridCol w:w="1383"/>
      </w:tblGrid>
      <w:tr w:rsidR="007E37D3" w14:paraId="1E196100" w14:textId="77777777" w:rsidTr="007E37D3">
        <w:tblPrEx>
          <w:tblCellMar>
            <w:top w:w="0" w:type="dxa"/>
            <w:bottom w:w="0" w:type="dxa"/>
          </w:tblCellMar>
        </w:tblPrEx>
        <w:tc>
          <w:tcPr>
            <w:tcW w:w="833" w:type="pct"/>
            <w:shd w:val="clear" w:color="auto" w:fill="1D5FA7"/>
          </w:tcPr>
          <w:p w14:paraId="1043214F" w14:textId="504C8A25" w:rsidR="007E37D3" w:rsidRPr="007E37D3" w:rsidRDefault="007E37D3" w:rsidP="007E37D3">
            <w:pPr>
              <w:spacing w:after="120"/>
              <w:ind w:firstLine="0"/>
              <w:rPr>
                <w:b/>
                <w:color w:val="FFFFFF"/>
                <w:sz w:val="20"/>
              </w:rPr>
            </w:pPr>
            <w:r w:rsidRPr="007E37D3">
              <w:rPr>
                <w:rFonts w:hint="eastAsia"/>
                <w:b/>
                <w:color w:val="FFFFFF"/>
                <w:sz w:val="20"/>
              </w:rPr>
              <w:t>数据集</w:t>
            </w:r>
          </w:p>
        </w:tc>
        <w:tc>
          <w:tcPr>
            <w:tcW w:w="833" w:type="pct"/>
            <w:shd w:val="clear" w:color="auto" w:fill="1D5FA7"/>
          </w:tcPr>
          <w:p w14:paraId="7A61957C" w14:textId="235C8303" w:rsidR="007E37D3" w:rsidRPr="007E37D3" w:rsidRDefault="007E37D3" w:rsidP="007E37D3">
            <w:pPr>
              <w:spacing w:after="120"/>
              <w:ind w:firstLine="0"/>
              <w:rPr>
                <w:b/>
                <w:color w:val="FFFFFF"/>
                <w:sz w:val="20"/>
              </w:rPr>
            </w:pPr>
            <w:r w:rsidRPr="007E37D3">
              <w:rPr>
                <w:rFonts w:hint="eastAsia"/>
                <w:b/>
                <w:color w:val="FFFFFF"/>
                <w:sz w:val="20"/>
              </w:rPr>
              <w:t>本系统Makespan</w:t>
            </w:r>
          </w:p>
        </w:tc>
        <w:tc>
          <w:tcPr>
            <w:tcW w:w="833" w:type="pct"/>
            <w:shd w:val="clear" w:color="auto" w:fill="1D5FA7"/>
          </w:tcPr>
          <w:p w14:paraId="0CB0A252" w14:textId="2F1ACE33" w:rsidR="007E37D3" w:rsidRPr="007E37D3" w:rsidRDefault="007E37D3" w:rsidP="007E37D3">
            <w:pPr>
              <w:spacing w:after="120"/>
              <w:ind w:firstLine="0"/>
              <w:rPr>
                <w:b/>
                <w:color w:val="FFFFFF"/>
                <w:sz w:val="20"/>
              </w:rPr>
            </w:pPr>
            <w:r w:rsidRPr="007E37D3">
              <w:rPr>
                <w:rFonts w:hint="eastAsia"/>
                <w:b/>
                <w:color w:val="FFFFFF"/>
                <w:sz w:val="20"/>
              </w:rPr>
              <w:t>最优已知值</w:t>
            </w:r>
          </w:p>
        </w:tc>
        <w:tc>
          <w:tcPr>
            <w:tcW w:w="834" w:type="pct"/>
            <w:shd w:val="clear" w:color="auto" w:fill="1D5FA7"/>
          </w:tcPr>
          <w:p w14:paraId="6F4FE965" w14:textId="326558A3" w:rsidR="007E37D3" w:rsidRPr="007E37D3" w:rsidRDefault="007E37D3" w:rsidP="007E37D3">
            <w:pPr>
              <w:spacing w:after="120"/>
              <w:ind w:firstLine="0"/>
              <w:rPr>
                <w:b/>
                <w:color w:val="FFFFFF"/>
                <w:sz w:val="20"/>
              </w:rPr>
            </w:pPr>
            <w:r w:rsidRPr="007E37D3">
              <w:rPr>
                <w:rFonts w:hint="eastAsia"/>
                <w:b/>
                <w:color w:val="FFFFFF"/>
                <w:sz w:val="20"/>
              </w:rPr>
              <w:t>差距</w:t>
            </w:r>
          </w:p>
        </w:tc>
        <w:tc>
          <w:tcPr>
            <w:tcW w:w="834" w:type="pct"/>
            <w:shd w:val="clear" w:color="auto" w:fill="1D5FA7"/>
          </w:tcPr>
          <w:p w14:paraId="67B9BE13" w14:textId="75064472" w:rsidR="007E37D3" w:rsidRPr="007E37D3" w:rsidRDefault="007E37D3" w:rsidP="007E37D3">
            <w:pPr>
              <w:spacing w:after="120"/>
              <w:ind w:firstLine="0"/>
              <w:rPr>
                <w:b/>
                <w:color w:val="FFFFFF"/>
                <w:sz w:val="20"/>
              </w:rPr>
            </w:pPr>
            <w:r w:rsidRPr="007E37D3">
              <w:rPr>
                <w:rFonts w:hint="eastAsia"/>
                <w:b/>
                <w:color w:val="FFFFFF"/>
                <w:sz w:val="20"/>
              </w:rPr>
              <w:t>求解耗时</w:t>
            </w:r>
          </w:p>
        </w:tc>
        <w:tc>
          <w:tcPr>
            <w:tcW w:w="834" w:type="pct"/>
            <w:shd w:val="clear" w:color="auto" w:fill="1D5FA7"/>
          </w:tcPr>
          <w:p w14:paraId="5BBDDECE" w14:textId="0C7CC473" w:rsidR="007E37D3" w:rsidRPr="007E37D3" w:rsidRDefault="007E37D3" w:rsidP="007E37D3">
            <w:pPr>
              <w:spacing w:after="120"/>
              <w:ind w:firstLine="0"/>
              <w:rPr>
                <w:b/>
                <w:color w:val="FFFFFF"/>
                <w:sz w:val="20"/>
              </w:rPr>
            </w:pPr>
            <w:r w:rsidRPr="007E37D3">
              <w:rPr>
                <w:rFonts w:hint="eastAsia"/>
                <w:b/>
                <w:color w:val="FFFFFF"/>
                <w:sz w:val="20"/>
              </w:rPr>
              <w:t>说明</w:t>
            </w:r>
          </w:p>
        </w:tc>
      </w:tr>
      <w:tr w:rsidR="007E37D3" w14:paraId="48A24537" w14:textId="77777777" w:rsidTr="007E37D3">
        <w:tblPrEx>
          <w:tblCellMar>
            <w:top w:w="0" w:type="dxa"/>
            <w:bottom w:w="0" w:type="dxa"/>
          </w:tblCellMar>
        </w:tblPrEx>
        <w:tc>
          <w:tcPr>
            <w:tcW w:w="833" w:type="pct"/>
            <w:tcBorders>
              <w:bottom w:val="single" w:sz="4" w:space="0" w:color="auto"/>
            </w:tcBorders>
          </w:tcPr>
          <w:p w14:paraId="4EAB0083" w14:textId="29892D25" w:rsidR="007E37D3" w:rsidRPr="007E37D3" w:rsidRDefault="007E37D3" w:rsidP="007E37D3">
            <w:pPr>
              <w:spacing w:after="120"/>
              <w:ind w:firstLine="0"/>
              <w:rPr>
                <w:sz w:val="20"/>
              </w:rPr>
            </w:pPr>
            <w:r w:rsidRPr="007E37D3">
              <w:rPr>
                <w:rFonts w:hint="eastAsia"/>
                <w:sz w:val="20"/>
              </w:rPr>
              <w:t>FT06</w:t>
            </w:r>
          </w:p>
        </w:tc>
        <w:tc>
          <w:tcPr>
            <w:tcW w:w="833" w:type="pct"/>
            <w:tcBorders>
              <w:bottom w:val="single" w:sz="4" w:space="0" w:color="auto"/>
            </w:tcBorders>
          </w:tcPr>
          <w:p w14:paraId="113F6E52" w14:textId="0E95B538" w:rsidR="007E37D3" w:rsidRPr="007E37D3" w:rsidRDefault="007E37D3" w:rsidP="007E37D3">
            <w:pPr>
              <w:spacing w:after="120"/>
              <w:ind w:firstLine="0"/>
              <w:rPr>
                <w:sz w:val="20"/>
              </w:rPr>
            </w:pPr>
            <w:r w:rsidRPr="007E37D3">
              <w:rPr>
                <w:rFonts w:hint="eastAsia"/>
                <w:sz w:val="20"/>
              </w:rPr>
              <w:t>67</w:t>
            </w:r>
          </w:p>
        </w:tc>
        <w:tc>
          <w:tcPr>
            <w:tcW w:w="833" w:type="pct"/>
            <w:tcBorders>
              <w:bottom w:val="single" w:sz="4" w:space="0" w:color="auto"/>
            </w:tcBorders>
          </w:tcPr>
          <w:p w14:paraId="4977F344" w14:textId="2055D17B" w:rsidR="007E37D3" w:rsidRPr="007E37D3" w:rsidRDefault="007E37D3" w:rsidP="007E37D3">
            <w:pPr>
              <w:spacing w:after="120"/>
              <w:ind w:firstLine="0"/>
              <w:rPr>
                <w:sz w:val="20"/>
              </w:rPr>
            </w:pPr>
            <w:r w:rsidRPr="007E37D3">
              <w:rPr>
                <w:rFonts w:hint="eastAsia"/>
                <w:sz w:val="20"/>
              </w:rPr>
              <w:t>55</w:t>
            </w:r>
          </w:p>
        </w:tc>
        <w:tc>
          <w:tcPr>
            <w:tcW w:w="834" w:type="pct"/>
            <w:tcBorders>
              <w:bottom w:val="single" w:sz="4" w:space="0" w:color="auto"/>
            </w:tcBorders>
          </w:tcPr>
          <w:p w14:paraId="19BC4961" w14:textId="17520EA3" w:rsidR="007E37D3" w:rsidRPr="007E37D3" w:rsidRDefault="007E37D3" w:rsidP="007E37D3">
            <w:pPr>
              <w:spacing w:after="120"/>
              <w:ind w:firstLine="0"/>
              <w:rPr>
                <w:sz w:val="20"/>
              </w:rPr>
            </w:pPr>
            <w:r w:rsidRPr="007E37D3">
              <w:rPr>
                <w:rFonts w:hint="eastAsia"/>
                <w:sz w:val="20"/>
              </w:rPr>
              <w:t>21.8%</w:t>
            </w:r>
          </w:p>
        </w:tc>
        <w:tc>
          <w:tcPr>
            <w:tcW w:w="834" w:type="pct"/>
            <w:tcBorders>
              <w:bottom w:val="single" w:sz="4" w:space="0" w:color="auto"/>
            </w:tcBorders>
          </w:tcPr>
          <w:p w14:paraId="6757C143" w14:textId="42084A79" w:rsidR="007E37D3" w:rsidRPr="007E37D3" w:rsidRDefault="007E37D3" w:rsidP="007E37D3">
            <w:pPr>
              <w:spacing w:after="120"/>
              <w:ind w:firstLine="0"/>
              <w:rPr>
                <w:sz w:val="20"/>
              </w:rPr>
            </w:pPr>
            <w:r w:rsidRPr="007E37D3">
              <w:rPr>
                <w:rFonts w:hint="eastAsia"/>
                <w:sz w:val="20"/>
              </w:rPr>
              <w:t>81ms</w:t>
            </w:r>
          </w:p>
        </w:tc>
        <w:tc>
          <w:tcPr>
            <w:tcW w:w="834" w:type="pct"/>
            <w:tcBorders>
              <w:bottom w:val="single" w:sz="4" w:space="0" w:color="auto"/>
            </w:tcBorders>
          </w:tcPr>
          <w:p w14:paraId="2C9E1BEE" w14:textId="531DD3D4" w:rsidR="007E37D3" w:rsidRPr="007E37D3" w:rsidRDefault="007E37D3" w:rsidP="007E37D3">
            <w:pPr>
              <w:spacing w:after="120"/>
              <w:ind w:firstLine="0"/>
              <w:rPr>
                <w:sz w:val="20"/>
              </w:rPr>
            </w:pPr>
            <w:r w:rsidRPr="007E37D3">
              <w:rPr>
                <w:rFonts w:hint="eastAsia"/>
                <w:sz w:val="20"/>
              </w:rPr>
              <w:t>小规模基准，链路验证稳定</w:t>
            </w:r>
          </w:p>
        </w:tc>
      </w:tr>
      <w:tr w:rsidR="007E37D3" w14:paraId="31393212" w14:textId="77777777" w:rsidTr="007E37D3">
        <w:tblPrEx>
          <w:tblCellMar>
            <w:top w:w="0" w:type="dxa"/>
            <w:bottom w:w="0" w:type="dxa"/>
          </w:tblCellMar>
        </w:tblPrEx>
        <w:tc>
          <w:tcPr>
            <w:tcW w:w="833" w:type="pct"/>
            <w:shd w:val="clear" w:color="auto" w:fill="DCEBFA"/>
          </w:tcPr>
          <w:p w14:paraId="14461AF6" w14:textId="3A545DFB" w:rsidR="007E37D3" w:rsidRPr="007E37D3" w:rsidRDefault="007E37D3" w:rsidP="007E37D3">
            <w:pPr>
              <w:spacing w:after="120"/>
              <w:ind w:firstLine="0"/>
              <w:rPr>
                <w:sz w:val="20"/>
              </w:rPr>
            </w:pPr>
            <w:r w:rsidRPr="007E37D3">
              <w:rPr>
                <w:rFonts w:hint="eastAsia"/>
                <w:sz w:val="20"/>
              </w:rPr>
              <w:t>LA40</w:t>
            </w:r>
          </w:p>
        </w:tc>
        <w:tc>
          <w:tcPr>
            <w:tcW w:w="833" w:type="pct"/>
            <w:shd w:val="clear" w:color="auto" w:fill="DCEBFA"/>
          </w:tcPr>
          <w:p w14:paraId="608509E2" w14:textId="51A64A96" w:rsidR="007E37D3" w:rsidRPr="007E37D3" w:rsidRDefault="007E37D3" w:rsidP="007E37D3">
            <w:pPr>
              <w:spacing w:after="120"/>
              <w:ind w:firstLine="0"/>
              <w:rPr>
                <w:sz w:val="20"/>
              </w:rPr>
            </w:pPr>
            <w:r w:rsidRPr="007E37D3">
              <w:rPr>
                <w:rFonts w:hint="eastAsia"/>
                <w:sz w:val="20"/>
              </w:rPr>
              <w:t>1307</w:t>
            </w:r>
          </w:p>
        </w:tc>
        <w:tc>
          <w:tcPr>
            <w:tcW w:w="833" w:type="pct"/>
            <w:shd w:val="clear" w:color="auto" w:fill="DCEBFA"/>
          </w:tcPr>
          <w:p w14:paraId="6AD91DFB" w14:textId="7388459D" w:rsidR="007E37D3" w:rsidRPr="007E37D3" w:rsidRDefault="007E37D3" w:rsidP="007E37D3">
            <w:pPr>
              <w:spacing w:after="120"/>
              <w:ind w:firstLine="0"/>
              <w:rPr>
                <w:sz w:val="20"/>
              </w:rPr>
            </w:pPr>
            <w:r w:rsidRPr="007E37D3">
              <w:rPr>
                <w:rFonts w:hint="eastAsia"/>
                <w:sz w:val="20"/>
              </w:rPr>
              <w:t>1222</w:t>
            </w:r>
          </w:p>
        </w:tc>
        <w:tc>
          <w:tcPr>
            <w:tcW w:w="834" w:type="pct"/>
            <w:shd w:val="clear" w:color="auto" w:fill="DCEBFA"/>
          </w:tcPr>
          <w:p w14:paraId="26602231" w14:textId="4DE3922B" w:rsidR="007E37D3" w:rsidRPr="007E37D3" w:rsidRDefault="007E37D3" w:rsidP="007E37D3">
            <w:pPr>
              <w:spacing w:after="120"/>
              <w:ind w:firstLine="0"/>
              <w:rPr>
                <w:sz w:val="20"/>
              </w:rPr>
            </w:pPr>
            <w:r w:rsidRPr="007E37D3">
              <w:rPr>
                <w:rFonts w:hint="eastAsia"/>
                <w:sz w:val="20"/>
              </w:rPr>
              <w:t>7.0%</w:t>
            </w:r>
          </w:p>
        </w:tc>
        <w:tc>
          <w:tcPr>
            <w:tcW w:w="834" w:type="pct"/>
            <w:shd w:val="clear" w:color="auto" w:fill="DCEBFA"/>
          </w:tcPr>
          <w:p w14:paraId="510C7CF4" w14:textId="2E6B5875" w:rsidR="007E37D3" w:rsidRPr="007E37D3" w:rsidRDefault="007E37D3" w:rsidP="007E37D3">
            <w:pPr>
              <w:spacing w:after="120"/>
              <w:ind w:firstLine="0"/>
              <w:rPr>
                <w:sz w:val="20"/>
              </w:rPr>
            </w:pPr>
            <w:r w:rsidRPr="007E37D3">
              <w:rPr>
                <w:rFonts w:hint="eastAsia"/>
                <w:sz w:val="20"/>
              </w:rPr>
              <w:t>200ms以内</w:t>
            </w:r>
          </w:p>
        </w:tc>
        <w:tc>
          <w:tcPr>
            <w:tcW w:w="834" w:type="pct"/>
            <w:shd w:val="clear" w:color="auto" w:fill="DCEBFA"/>
          </w:tcPr>
          <w:p w14:paraId="67227D99" w14:textId="672D5C5D" w:rsidR="007E37D3" w:rsidRPr="007E37D3" w:rsidRDefault="007E37D3" w:rsidP="007E37D3">
            <w:pPr>
              <w:spacing w:after="120"/>
              <w:ind w:firstLine="0"/>
              <w:rPr>
                <w:sz w:val="20"/>
              </w:rPr>
            </w:pPr>
            <w:r w:rsidRPr="007E37D3">
              <w:rPr>
                <w:rFonts w:hint="eastAsia"/>
                <w:sz w:val="20"/>
              </w:rPr>
              <w:t>中等规模，结果接近最优</w:t>
            </w:r>
          </w:p>
        </w:tc>
      </w:tr>
      <w:tr w:rsidR="007E37D3" w14:paraId="08D87E39" w14:textId="77777777" w:rsidTr="007E37D3">
        <w:tblPrEx>
          <w:tblCellMar>
            <w:top w:w="0" w:type="dxa"/>
            <w:bottom w:w="0" w:type="dxa"/>
          </w:tblCellMar>
        </w:tblPrEx>
        <w:tc>
          <w:tcPr>
            <w:tcW w:w="833" w:type="pct"/>
            <w:tcBorders>
              <w:bottom w:val="single" w:sz="4" w:space="0" w:color="auto"/>
            </w:tcBorders>
          </w:tcPr>
          <w:p w14:paraId="7A42AE0F" w14:textId="523D5026" w:rsidR="007E37D3" w:rsidRPr="007E37D3" w:rsidRDefault="007E37D3" w:rsidP="007E37D3">
            <w:pPr>
              <w:spacing w:after="120"/>
              <w:ind w:firstLine="0"/>
              <w:rPr>
                <w:sz w:val="20"/>
              </w:rPr>
            </w:pPr>
            <w:r w:rsidRPr="007E37D3">
              <w:rPr>
                <w:rFonts w:hint="eastAsia"/>
                <w:sz w:val="20"/>
              </w:rPr>
              <w:t>ABZ9</w:t>
            </w:r>
          </w:p>
        </w:tc>
        <w:tc>
          <w:tcPr>
            <w:tcW w:w="833" w:type="pct"/>
            <w:tcBorders>
              <w:bottom w:val="single" w:sz="4" w:space="0" w:color="auto"/>
            </w:tcBorders>
          </w:tcPr>
          <w:p w14:paraId="6B1C6743" w14:textId="15389F05" w:rsidR="007E37D3" w:rsidRPr="007E37D3" w:rsidRDefault="007E37D3" w:rsidP="007E37D3">
            <w:pPr>
              <w:spacing w:after="120"/>
              <w:ind w:firstLine="0"/>
              <w:rPr>
                <w:sz w:val="20"/>
              </w:rPr>
            </w:pPr>
            <w:r w:rsidRPr="007E37D3">
              <w:rPr>
                <w:rFonts w:hint="eastAsia"/>
                <w:sz w:val="20"/>
              </w:rPr>
              <w:t>873</w:t>
            </w:r>
          </w:p>
        </w:tc>
        <w:tc>
          <w:tcPr>
            <w:tcW w:w="833" w:type="pct"/>
            <w:tcBorders>
              <w:bottom w:val="single" w:sz="4" w:space="0" w:color="auto"/>
            </w:tcBorders>
          </w:tcPr>
          <w:p w14:paraId="3BB2723F" w14:textId="383934CB" w:rsidR="007E37D3" w:rsidRPr="007E37D3" w:rsidRDefault="007E37D3" w:rsidP="007E37D3">
            <w:pPr>
              <w:spacing w:after="120"/>
              <w:ind w:firstLine="0"/>
              <w:rPr>
                <w:sz w:val="20"/>
              </w:rPr>
            </w:pPr>
            <w:r w:rsidRPr="007E37D3">
              <w:rPr>
                <w:rFonts w:hint="eastAsia"/>
                <w:sz w:val="20"/>
              </w:rPr>
              <w:t>678</w:t>
            </w:r>
          </w:p>
        </w:tc>
        <w:tc>
          <w:tcPr>
            <w:tcW w:w="834" w:type="pct"/>
            <w:tcBorders>
              <w:bottom w:val="single" w:sz="4" w:space="0" w:color="auto"/>
            </w:tcBorders>
          </w:tcPr>
          <w:p w14:paraId="47D5ACEF" w14:textId="05AB2F82" w:rsidR="007E37D3" w:rsidRPr="007E37D3" w:rsidRDefault="007E37D3" w:rsidP="007E37D3">
            <w:pPr>
              <w:spacing w:after="120"/>
              <w:ind w:firstLine="0"/>
              <w:rPr>
                <w:sz w:val="20"/>
              </w:rPr>
            </w:pPr>
            <w:r w:rsidRPr="007E37D3">
              <w:rPr>
                <w:rFonts w:hint="eastAsia"/>
                <w:sz w:val="20"/>
              </w:rPr>
              <w:t>28.8%</w:t>
            </w:r>
          </w:p>
        </w:tc>
        <w:tc>
          <w:tcPr>
            <w:tcW w:w="834" w:type="pct"/>
            <w:tcBorders>
              <w:bottom w:val="single" w:sz="4" w:space="0" w:color="auto"/>
            </w:tcBorders>
          </w:tcPr>
          <w:p w14:paraId="6B5822B1" w14:textId="134A46F3" w:rsidR="007E37D3" w:rsidRPr="007E37D3" w:rsidRDefault="007E37D3" w:rsidP="007E37D3">
            <w:pPr>
              <w:spacing w:after="120"/>
              <w:ind w:firstLine="0"/>
              <w:rPr>
                <w:sz w:val="20"/>
              </w:rPr>
            </w:pPr>
            <w:r w:rsidRPr="007E37D3">
              <w:rPr>
                <w:rFonts w:hint="eastAsia"/>
                <w:sz w:val="20"/>
              </w:rPr>
              <w:t>200ms以内</w:t>
            </w:r>
          </w:p>
        </w:tc>
        <w:tc>
          <w:tcPr>
            <w:tcW w:w="834" w:type="pct"/>
            <w:tcBorders>
              <w:bottom w:val="single" w:sz="4" w:space="0" w:color="auto"/>
            </w:tcBorders>
          </w:tcPr>
          <w:p w14:paraId="2F37C049" w14:textId="23909F03" w:rsidR="007E37D3" w:rsidRPr="007E37D3" w:rsidRDefault="007E37D3" w:rsidP="007E37D3">
            <w:pPr>
              <w:spacing w:after="120"/>
              <w:ind w:firstLine="0"/>
              <w:rPr>
                <w:sz w:val="20"/>
              </w:rPr>
            </w:pPr>
            <w:r w:rsidRPr="007E37D3">
              <w:rPr>
                <w:rFonts w:hint="eastAsia"/>
                <w:sz w:val="20"/>
              </w:rPr>
              <w:t>复杂约束场景</w:t>
            </w:r>
          </w:p>
        </w:tc>
      </w:tr>
      <w:tr w:rsidR="007E37D3" w14:paraId="33A82890" w14:textId="77777777" w:rsidTr="007E37D3">
        <w:tblPrEx>
          <w:tblCellMar>
            <w:top w:w="0" w:type="dxa"/>
            <w:bottom w:w="0" w:type="dxa"/>
          </w:tblCellMar>
        </w:tblPrEx>
        <w:tc>
          <w:tcPr>
            <w:tcW w:w="833" w:type="pct"/>
            <w:shd w:val="clear" w:color="auto" w:fill="DCEBFA"/>
          </w:tcPr>
          <w:p w14:paraId="746F120B" w14:textId="7E30FB8B" w:rsidR="007E37D3" w:rsidRPr="007E37D3" w:rsidRDefault="007E37D3" w:rsidP="007E37D3">
            <w:pPr>
              <w:spacing w:after="120"/>
              <w:ind w:firstLine="0"/>
              <w:rPr>
                <w:sz w:val="20"/>
              </w:rPr>
            </w:pPr>
            <w:r w:rsidRPr="007E37D3">
              <w:rPr>
                <w:rFonts w:hint="eastAsia"/>
                <w:sz w:val="20"/>
              </w:rPr>
              <w:t>SWV20</w:t>
            </w:r>
          </w:p>
        </w:tc>
        <w:tc>
          <w:tcPr>
            <w:tcW w:w="833" w:type="pct"/>
            <w:shd w:val="clear" w:color="auto" w:fill="DCEBFA"/>
          </w:tcPr>
          <w:p w14:paraId="641418D2" w14:textId="382F124F" w:rsidR="007E37D3" w:rsidRPr="007E37D3" w:rsidRDefault="007E37D3" w:rsidP="007E37D3">
            <w:pPr>
              <w:spacing w:after="120"/>
              <w:ind w:firstLine="0"/>
              <w:rPr>
                <w:sz w:val="20"/>
              </w:rPr>
            </w:pPr>
            <w:r w:rsidRPr="007E37D3">
              <w:rPr>
                <w:rFonts w:hint="eastAsia"/>
                <w:sz w:val="20"/>
              </w:rPr>
              <w:t>2823</w:t>
            </w:r>
          </w:p>
        </w:tc>
        <w:tc>
          <w:tcPr>
            <w:tcW w:w="833" w:type="pct"/>
            <w:shd w:val="clear" w:color="auto" w:fill="DCEBFA"/>
          </w:tcPr>
          <w:p w14:paraId="72090E9F" w14:textId="00DE42A2" w:rsidR="007E37D3" w:rsidRPr="007E37D3" w:rsidRDefault="007E37D3" w:rsidP="007E37D3">
            <w:pPr>
              <w:spacing w:after="120"/>
              <w:ind w:firstLine="0"/>
              <w:rPr>
                <w:sz w:val="20"/>
              </w:rPr>
            </w:pPr>
            <w:r w:rsidRPr="007E37D3">
              <w:rPr>
                <w:rFonts w:hint="eastAsia"/>
                <w:sz w:val="20"/>
              </w:rPr>
              <w:t>1675</w:t>
            </w:r>
          </w:p>
        </w:tc>
        <w:tc>
          <w:tcPr>
            <w:tcW w:w="834" w:type="pct"/>
            <w:shd w:val="clear" w:color="auto" w:fill="DCEBFA"/>
          </w:tcPr>
          <w:p w14:paraId="6082DDE6" w14:textId="69AF03D6" w:rsidR="007E37D3" w:rsidRPr="007E37D3" w:rsidRDefault="007E37D3" w:rsidP="007E37D3">
            <w:pPr>
              <w:spacing w:after="120"/>
              <w:ind w:firstLine="0"/>
              <w:rPr>
                <w:sz w:val="20"/>
              </w:rPr>
            </w:pPr>
            <w:r w:rsidRPr="007E37D3">
              <w:rPr>
                <w:rFonts w:hint="eastAsia"/>
                <w:sz w:val="20"/>
              </w:rPr>
              <w:t>68.5%</w:t>
            </w:r>
          </w:p>
        </w:tc>
        <w:tc>
          <w:tcPr>
            <w:tcW w:w="834" w:type="pct"/>
            <w:shd w:val="clear" w:color="auto" w:fill="DCEBFA"/>
          </w:tcPr>
          <w:p w14:paraId="1787AF60" w14:textId="7A33116A" w:rsidR="007E37D3" w:rsidRPr="007E37D3" w:rsidRDefault="007E37D3" w:rsidP="007E37D3">
            <w:pPr>
              <w:spacing w:after="120"/>
              <w:ind w:firstLine="0"/>
              <w:rPr>
                <w:sz w:val="20"/>
              </w:rPr>
            </w:pPr>
            <w:r w:rsidRPr="007E37D3">
              <w:rPr>
                <w:rFonts w:hint="eastAsia"/>
                <w:sz w:val="20"/>
              </w:rPr>
              <w:t>200ms以内</w:t>
            </w:r>
          </w:p>
        </w:tc>
        <w:tc>
          <w:tcPr>
            <w:tcW w:w="834" w:type="pct"/>
            <w:shd w:val="clear" w:color="auto" w:fill="DCEBFA"/>
          </w:tcPr>
          <w:p w14:paraId="4B5FC227" w14:textId="143011A9" w:rsidR="007E37D3" w:rsidRPr="007E37D3" w:rsidRDefault="007E37D3" w:rsidP="007E37D3">
            <w:pPr>
              <w:spacing w:after="120"/>
              <w:ind w:firstLine="0"/>
              <w:rPr>
                <w:sz w:val="20"/>
              </w:rPr>
            </w:pPr>
            <w:r w:rsidRPr="007E37D3">
              <w:rPr>
                <w:rFonts w:hint="eastAsia"/>
                <w:sz w:val="20"/>
              </w:rPr>
              <w:t>大规模启发式验证</w:t>
            </w:r>
          </w:p>
        </w:tc>
      </w:tr>
      <w:tr w:rsidR="007E37D3" w14:paraId="543A0131" w14:textId="77777777" w:rsidTr="007E37D3">
        <w:tblPrEx>
          <w:tblCellMar>
            <w:top w:w="0" w:type="dxa"/>
            <w:bottom w:w="0" w:type="dxa"/>
          </w:tblCellMar>
        </w:tblPrEx>
        <w:tc>
          <w:tcPr>
            <w:tcW w:w="833" w:type="pct"/>
          </w:tcPr>
          <w:p w14:paraId="5528E059" w14:textId="13224781" w:rsidR="007E37D3" w:rsidRPr="007E37D3" w:rsidRDefault="007E37D3" w:rsidP="007E37D3">
            <w:pPr>
              <w:spacing w:after="120"/>
              <w:ind w:firstLine="0"/>
              <w:rPr>
                <w:sz w:val="20"/>
              </w:rPr>
            </w:pPr>
            <w:r w:rsidRPr="007E37D3">
              <w:rPr>
                <w:rFonts w:hint="eastAsia"/>
                <w:sz w:val="20"/>
              </w:rPr>
              <w:t>DMU80</w:t>
            </w:r>
          </w:p>
        </w:tc>
        <w:tc>
          <w:tcPr>
            <w:tcW w:w="833" w:type="pct"/>
          </w:tcPr>
          <w:p w14:paraId="1C338D7A" w14:textId="251DE1CD" w:rsidR="007E37D3" w:rsidRPr="007E37D3" w:rsidRDefault="007E37D3" w:rsidP="007E37D3">
            <w:pPr>
              <w:spacing w:after="120"/>
              <w:ind w:firstLine="0"/>
              <w:rPr>
                <w:sz w:val="20"/>
              </w:rPr>
            </w:pPr>
            <w:r w:rsidRPr="007E37D3">
              <w:rPr>
                <w:rFonts w:hint="eastAsia"/>
                <w:sz w:val="20"/>
              </w:rPr>
              <w:t>9280</w:t>
            </w:r>
          </w:p>
        </w:tc>
        <w:tc>
          <w:tcPr>
            <w:tcW w:w="833" w:type="pct"/>
          </w:tcPr>
          <w:p w14:paraId="00C73E51" w14:textId="066C4952" w:rsidR="007E37D3" w:rsidRPr="007E37D3" w:rsidRDefault="007E37D3" w:rsidP="007E37D3">
            <w:pPr>
              <w:spacing w:after="120"/>
              <w:ind w:firstLine="0"/>
              <w:rPr>
                <w:sz w:val="20"/>
              </w:rPr>
            </w:pPr>
            <w:r w:rsidRPr="007E37D3">
              <w:rPr>
                <w:rFonts w:hint="eastAsia"/>
                <w:sz w:val="20"/>
              </w:rPr>
              <w:t>暂无</w:t>
            </w:r>
          </w:p>
        </w:tc>
        <w:tc>
          <w:tcPr>
            <w:tcW w:w="834" w:type="pct"/>
          </w:tcPr>
          <w:p w14:paraId="76AE575B" w14:textId="03458C16" w:rsidR="007E37D3" w:rsidRPr="007E37D3" w:rsidRDefault="007E37D3" w:rsidP="007E37D3">
            <w:pPr>
              <w:spacing w:after="120"/>
              <w:ind w:firstLine="0"/>
              <w:rPr>
                <w:sz w:val="20"/>
              </w:rPr>
            </w:pPr>
            <w:r w:rsidRPr="007E37D3">
              <w:rPr>
                <w:rFonts w:hint="eastAsia"/>
                <w:sz w:val="20"/>
              </w:rPr>
              <w:t>-</w:t>
            </w:r>
          </w:p>
        </w:tc>
        <w:tc>
          <w:tcPr>
            <w:tcW w:w="834" w:type="pct"/>
          </w:tcPr>
          <w:p w14:paraId="195A252A" w14:textId="1E1BCB70" w:rsidR="007E37D3" w:rsidRPr="007E37D3" w:rsidRDefault="007E37D3" w:rsidP="007E37D3">
            <w:pPr>
              <w:spacing w:after="120"/>
              <w:ind w:firstLine="0"/>
              <w:rPr>
                <w:sz w:val="20"/>
              </w:rPr>
            </w:pPr>
            <w:r w:rsidRPr="007E37D3">
              <w:rPr>
                <w:rFonts w:hint="eastAsia"/>
                <w:sz w:val="20"/>
              </w:rPr>
              <w:t>200ms以内</w:t>
            </w:r>
          </w:p>
        </w:tc>
        <w:tc>
          <w:tcPr>
            <w:tcW w:w="834" w:type="pct"/>
          </w:tcPr>
          <w:p w14:paraId="75BDB1D9" w14:textId="77777777" w:rsidR="007E37D3" w:rsidRDefault="007E37D3" w:rsidP="007E37D3">
            <w:pPr>
              <w:spacing w:after="120"/>
              <w:ind w:firstLine="0"/>
              <w:rPr>
                <w:rFonts w:hint="eastAsia"/>
                <w:sz w:val="20"/>
              </w:rPr>
            </w:pPr>
            <w:r w:rsidRPr="007E37D3">
              <w:rPr>
                <w:rFonts w:hint="eastAsia"/>
                <w:sz w:val="20"/>
              </w:rPr>
              <w:t>大规模可视化和求解压力测试</w:t>
            </w:r>
          </w:p>
          <w:p w14:paraId="325078E0" w14:textId="2B5837F2" w:rsidR="007E37D3" w:rsidRPr="007E37D3" w:rsidRDefault="007E37D3" w:rsidP="007E37D3">
            <w:pPr>
              <w:spacing w:after="120"/>
              <w:ind w:firstLine="0"/>
              <w:rPr>
                <w:sz w:val="20"/>
              </w:rPr>
            </w:pPr>
          </w:p>
        </w:tc>
      </w:tr>
    </w:tbl>
    <w:p w14:paraId="44ED6351" w14:textId="77777777" w:rsidR="007E37D3" w:rsidRDefault="007E37D3" w:rsidP="007E37D3">
      <w:pPr>
        <w:spacing w:after="120"/>
        <w:rPr>
          <w:rFonts w:hint="eastAsia"/>
        </w:rPr>
      </w:pPr>
      <w:r>
        <w:rPr>
          <w:rFonts w:hint="eastAsia"/>
        </w:rPr>
        <w:t>为了便于对比不同规模实例下的求解质量与响应效率，系统进一步整理了完整基准测试数据表。该表使用“作业数×机器数”的方式标注规模，并保留真实求解耗时，以展示系统在小规模、中等规模和大规模实例中的性能差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1383"/>
        <w:gridCol w:w="1383"/>
        <w:gridCol w:w="1385"/>
        <w:gridCol w:w="1385"/>
        <w:gridCol w:w="1383"/>
      </w:tblGrid>
      <w:tr w:rsidR="007E37D3" w14:paraId="3DB2E24E" w14:textId="77777777" w:rsidTr="007E37D3">
        <w:tblPrEx>
          <w:tblCellMar>
            <w:top w:w="0" w:type="dxa"/>
            <w:bottom w:w="0" w:type="dxa"/>
          </w:tblCellMar>
        </w:tblPrEx>
        <w:tc>
          <w:tcPr>
            <w:tcW w:w="833" w:type="pct"/>
            <w:shd w:val="clear" w:color="auto" w:fill="1D5FA7"/>
          </w:tcPr>
          <w:p w14:paraId="66302F46" w14:textId="416A2684" w:rsidR="007E37D3" w:rsidRPr="007E37D3" w:rsidRDefault="007E37D3" w:rsidP="007E37D3">
            <w:pPr>
              <w:spacing w:after="120"/>
              <w:ind w:firstLine="0"/>
              <w:rPr>
                <w:b/>
                <w:color w:val="FFFFFF"/>
                <w:sz w:val="20"/>
              </w:rPr>
            </w:pPr>
            <w:r w:rsidRPr="007E37D3">
              <w:rPr>
                <w:rFonts w:hint="eastAsia"/>
                <w:b/>
                <w:color w:val="FFFFFF"/>
                <w:sz w:val="20"/>
              </w:rPr>
              <w:lastRenderedPageBreak/>
              <w:t>数据集</w:t>
            </w:r>
          </w:p>
        </w:tc>
        <w:tc>
          <w:tcPr>
            <w:tcW w:w="833" w:type="pct"/>
            <w:shd w:val="clear" w:color="auto" w:fill="1D5FA7"/>
          </w:tcPr>
          <w:p w14:paraId="61927EDF" w14:textId="20547C62" w:rsidR="007E37D3" w:rsidRPr="007E37D3" w:rsidRDefault="007E37D3" w:rsidP="007E37D3">
            <w:pPr>
              <w:spacing w:after="120"/>
              <w:ind w:firstLine="0"/>
              <w:rPr>
                <w:b/>
                <w:color w:val="FFFFFF"/>
                <w:sz w:val="20"/>
              </w:rPr>
            </w:pPr>
            <w:r w:rsidRPr="007E37D3">
              <w:rPr>
                <w:rFonts w:hint="eastAsia"/>
                <w:b/>
                <w:color w:val="FFFFFF"/>
                <w:sz w:val="20"/>
              </w:rPr>
              <w:t>作业数×机器数</w:t>
            </w:r>
          </w:p>
        </w:tc>
        <w:tc>
          <w:tcPr>
            <w:tcW w:w="833" w:type="pct"/>
            <w:shd w:val="clear" w:color="auto" w:fill="1D5FA7"/>
          </w:tcPr>
          <w:p w14:paraId="4C1A272C" w14:textId="64347AB0" w:rsidR="007E37D3" w:rsidRPr="007E37D3" w:rsidRDefault="007E37D3" w:rsidP="007E37D3">
            <w:pPr>
              <w:spacing w:after="120"/>
              <w:ind w:firstLine="0"/>
              <w:rPr>
                <w:b/>
                <w:color w:val="FFFFFF"/>
                <w:sz w:val="20"/>
              </w:rPr>
            </w:pPr>
            <w:r w:rsidRPr="007E37D3">
              <w:rPr>
                <w:rFonts w:hint="eastAsia"/>
                <w:b/>
                <w:color w:val="FFFFFF"/>
                <w:sz w:val="20"/>
              </w:rPr>
              <w:t>本系统Makespan</w:t>
            </w:r>
          </w:p>
        </w:tc>
        <w:tc>
          <w:tcPr>
            <w:tcW w:w="834" w:type="pct"/>
            <w:shd w:val="clear" w:color="auto" w:fill="1D5FA7"/>
          </w:tcPr>
          <w:p w14:paraId="225DADFC" w14:textId="4C53AFE4" w:rsidR="007E37D3" w:rsidRPr="007E37D3" w:rsidRDefault="007E37D3" w:rsidP="007E37D3">
            <w:pPr>
              <w:spacing w:after="120"/>
              <w:ind w:firstLine="0"/>
              <w:rPr>
                <w:b/>
                <w:color w:val="FFFFFF"/>
                <w:sz w:val="20"/>
              </w:rPr>
            </w:pPr>
            <w:r w:rsidRPr="007E37D3">
              <w:rPr>
                <w:rFonts w:hint="eastAsia"/>
                <w:b/>
                <w:color w:val="FFFFFF"/>
                <w:sz w:val="20"/>
              </w:rPr>
              <w:t>已知最优值</w:t>
            </w:r>
          </w:p>
        </w:tc>
        <w:tc>
          <w:tcPr>
            <w:tcW w:w="834" w:type="pct"/>
            <w:shd w:val="clear" w:color="auto" w:fill="1D5FA7"/>
          </w:tcPr>
          <w:p w14:paraId="7EE85EB4" w14:textId="418FA4A1" w:rsidR="007E37D3" w:rsidRPr="007E37D3" w:rsidRDefault="007E37D3" w:rsidP="007E37D3">
            <w:pPr>
              <w:spacing w:after="120"/>
              <w:ind w:firstLine="0"/>
              <w:rPr>
                <w:b/>
                <w:color w:val="FFFFFF"/>
                <w:sz w:val="20"/>
              </w:rPr>
            </w:pPr>
            <w:r w:rsidRPr="007E37D3">
              <w:rPr>
                <w:rFonts w:hint="eastAsia"/>
                <w:b/>
                <w:color w:val="FFFFFF"/>
                <w:sz w:val="20"/>
              </w:rPr>
              <w:t>与最优差距%</w:t>
            </w:r>
          </w:p>
        </w:tc>
        <w:tc>
          <w:tcPr>
            <w:tcW w:w="834" w:type="pct"/>
            <w:shd w:val="clear" w:color="auto" w:fill="1D5FA7"/>
          </w:tcPr>
          <w:p w14:paraId="33862E81" w14:textId="3EAB966C" w:rsidR="007E37D3" w:rsidRPr="007E37D3" w:rsidRDefault="007E37D3" w:rsidP="007E37D3">
            <w:pPr>
              <w:spacing w:after="120"/>
              <w:ind w:firstLine="0"/>
              <w:rPr>
                <w:b/>
                <w:color w:val="FFFFFF"/>
                <w:sz w:val="20"/>
              </w:rPr>
            </w:pPr>
            <w:r w:rsidRPr="007E37D3">
              <w:rPr>
                <w:rFonts w:hint="eastAsia"/>
                <w:b/>
                <w:color w:val="FFFFFF"/>
                <w:sz w:val="20"/>
              </w:rPr>
              <w:t>求解耗时ms</w:t>
            </w:r>
          </w:p>
        </w:tc>
      </w:tr>
      <w:tr w:rsidR="007E37D3" w14:paraId="6A409E72" w14:textId="77777777" w:rsidTr="007E37D3">
        <w:tblPrEx>
          <w:tblCellMar>
            <w:top w:w="0" w:type="dxa"/>
            <w:bottom w:w="0" w:type="dxa"/>
          </w:tblCellMar>
        </w:tblPrEx>
        <w:tc>
          <w:tcPr>
            <w:tcW w:w="833" w:type="pct"/>
            <w:tcBorders>
              <w:bottom w:val="single" w:sz="4" w:space="0" w:color="auto"/>
            </w:tcBorders>
          </w:tcPr>
          <w:p w14:paraId="12A0A334" w14:textId="57B67038" w:rsidR="007E37D3" w:rsidRPr="007E37D3" w:rsidRDefault="007E37D3" w:rsidP="007E37D3">
            <w:pPr>
              <w:spacing w:after="120"/>
              <w:ind w:firstLine="0"/>
              <w:rPr>
                <w:sz w:val="20"/>
              </w:rPr>
            </w:pPr>
            <w:r w:rsidRPr="007E37D3">
              <w:rPr>
                <w:rFonts w:hint="eastAsia"/>
                <w:sz w:val="20"/>
              </w:rPr>
              <w:t>JSPLib FT06</w:t>
            </w:r>
          </w:p>
        </w:tc>
        <w:tc>
          <w:tcPr>
            <w:tcW w:w="833" w:type="pct"/>
            <w:tcBorders>
              <w:bottom w:val="single" w:sz="4" w:space="0" w:color="auto"/>
            </w:tcBorders>
          </w:tcPr>
          <w:p w14:paraId="37A1C5B4" w14:textId="0CFBFD06" w:rsidR="007E37D3" w:rsidRPr="007E37D3" w:rsidRDefault="007E37D3" w:rsidP="007E37D3">
            <w:pPr>
              <w:spacing w:after="120"/>
              <w:ind w:firstLine="0"/>
              <w:rPr>
                <w:sz w:val="20"/>
              </w:rPr>
            </w:pPr>
            <w:r w:rsidRPr="007E37D3">
              <w:rPr>
                <w:rFonts w:hint="eastAsia"/>
                <w:sz w:val="20"/>
              </w:rPr>
              <w:t>6×6</w:t>
            </w:r>
          </w:p>
        </w:tc>
        <w:tc>
          <w:tcPr>
            <w:tcW w:w="833" w:type="pct"/>
            <w:tcBorders>
              <w:bottom w:val="single" w:sz="4" w:space="0" w:color="auto"/>
            </w:tcBorders>
          </w:tcPr>
          <w:p w14:paraId="542A4CA0" w14:textId="3A267924" w:rsidR="007E37D3" w:rsidRPr="007E37D3" w:rsidRDefault="007E37D3" w:rsidP="007E37D3">
            <w:pPr>
              <w:spacing w:after="120"/>
              <w:ind w:firstLine="0"/>
              <w:rPr>
                <w:sz w:val="20"/>
              </w:rPr>
            </w:pPr>
            <w:r w:rsidRPr="007E37D3">
              <w:rPr>
                <w:rFonts w:hint="eastAsia"/>
                <w:sz w:val="20"/>
              </w:rPr>
              <w:t>67</w:t>
            </w:r>
          </w:p>
        </w:tc>
        <w:tc>
          <w:tcPr>
            <w:tcW w:w="834" w:type="pct"/>
            <w:tcBorders>
              <w:bottom w:val="single" w:sz="4" w:space="0" w:color="auto"/>
            </w:tcBorders>
          </w:tcPr>
          <w:p w14:paraId="75CA85D7" w14:textId="71022920" w:rsidR="007E37D3" w:rsidRPr="007E37D3" w:rsidRDefault="007E37D3" w:rsidP="007E37D3">
            <w:pPr>
              <w:spacing w:after="120"/>
              <w:ind w:firstLine="0"/>
              <w:rPr>
                <w:sz w:val="20"/>
              </w:rPr>
            </w:pPr>
            <w:r w:rsidRPr="007E37D3">
              <w:rPr>
                <w:rFonts w:hint="eastAsia"/>
                <w:sz w:val="20"/>
              </w:rPr>
              <w:t>55</w:t>
            </w:r>
          </w:p>
        </w:tc>
        <w:tc>
          <w:tcPr>
            <w:tcW w:w="834" w:type="pct"/>
            <w:tcBorders>
              <w:bottom w:val="single" w:sz="4" w:space="0" w:color="auto"/>
            </w:tcBorders>
          </w:tcPr>
          <w:p w14:paraId="757D82A3" w14:textId="7AF0A2AA" w:rsidR="007E37D3" w:rsidRPr="007E37D3" w:rsidRDefault="007E37D3" w:rsidP="007E37D3">
            <w:pPr>
              <w:spacing w:after="120"/>
              <w:ind w:firstLine="0"/>
              <w:rPr>
                <w:sz w:val="20"/>
              </w:rPr>
            </w:pPr>
            <w:r w:rsidRPr="007E37D3">
              <w:rPr>
                <w:rFonts w:hint="eastAsia"/>
                <w:sz w:val="20"/>
              </w:rPr>
              <w:t>21.8%</w:t>
            </w:r>
          </w:p>
        </w:tc>
        <w:tc>
          <w:tcPr>
            <w:tcW w:w="834" w:type="pct"/>
            <w:tcBorders>
              <w:bottom w:val="single" w:sz="4" w:space="0" w:color="auto"/>
            </w:tcBorders>
          </w:tcPr>
          <w:p w14:paraId="6B099907" w14:textId="7C9D3F47" w:rsidR="007E37D3" w:rsidRPr="007E37D3" w:rsidRDefault="007E37D3" w:rsidP="007E37D3">
            <w:pPr>
              <w:spacing w:after="120"/>
              <w:ind w:firstLine="0"/>
              <w:rPr>
                <w:sz w:val="20"/>
              </w:rPr>
            </w:pPr>
            <w:r w:rsidRPr="007E37D3">
              <w:rPr>
                <w:rFonts w:hint="eastAsia"/>
                <w:sz w:val="20"/>
              </w:rPr>
              <w:t>81ms</w:t>
            </w:r>
          </w:p>
        </w:tc>
      </w:tr>
      <w:tr w:rsidR="007E37D3" w14:paraId="1156BAD1" w14:textId="77777777" w:rsidTr="007E37D3">
        <w:tblPrEx>
          <w:tblCellMar>
            <w:top w:w="0" w:type="dxa"/>
            <w:bottom w:w="0" w:type="dxa"/>
          </w:tblCellMar>
        </w:tblPrEx>
        <w:tc>
          <w:tcPr>
            <w:tcW w:w="833" w:type="pct"/>
            <w:shd w:val="clear" w:color="auto" w:fill="DCEBFA"/>
          </w:tcPr>
          <w:p w14:paraId="4C0B73D3" w14:textId="379179CF" w:rsidR="007E37D3" w:rsidRPr="007E37D3" w:rsidRDefault="007E37D3" w:rsidP="007E37D3">
            <w:pPr>
              <w:spacing w:after="120"/>
              <w:ind w:firstLine="0"/>
              <w:rPr>
                <w:sz w:val="20"/>
              </w:rPr>
            </w:pPr>
            <w:r w:rsidRPr="007E37D3">
              <w:rPr>
                <w:rFonts w:hint="eastAsia"/>
                <w:sz w:val="20"/>
              </w:rPr>
              <w:t>Lawrence LA40</w:t>
            </w:r>
          </w:p>
        </w:tc>
        <w:tc>
          <w:tcPr>
            <w:tcW w:w="833" w:type="pct"/>
            <w:shd w:val="clear" w:color="auto" w:fill="DCEBFA"/>
          </w:tcPr>
          <w:p w14:paraId="6E673B85" w14:textId="62FACD25" w:rsidR="007E37D3" w:rsidRPr="007E37D3" w:rsidRDefault="007E37D3" w:rsidP="007E37D3">
            <w:pPr>
              <w:spacing w:after="120"/>
              <w:ind w:firstLine="0"/>
              <w:rPr>
                <w:sz w:val="20"/>
              </w:rPr>
            </w:pPr>
            <w:r w:rsidRPr="007E37D3">
              <w:rPr>
                <w:rFonts w:hint="eastAsia"/>
                <w:sz w:val="20"/>
              </w:rPr>
              <w:t>15×15</w:t>
            </w:r>
          </w:p>
        </w:tc>
        <w:tc>
          <w:tcPr>
            <w:tcW w:w="833" w:type="pct"/>
            <w:shd w:val="clear" w:color="auto" w:fill="DCEBFA"/>
          </w:tcPr>
          <w:p w14:paraId="09633D4E" w14:textId="4A9CE134" w:rsidR="007E37D3" w:rsidRPr="007E37D3" w:rsidRDefault="007E37D3" w:rsidP="007E37D3">
            <w:pPr>
              <w:spacing w:after="120"/>
              <w:ind w:firstLine="0"/>
              <w:rPr>
                <w:sz w:val="20"/>
              </w:rPr>
            </w:pPr>
            <w:r w:rsidRPr="007E37D3">
              <w:rPr>
                <w:rFonts w:hint="eastAsia"/>
                <w:sz w:val="20"/>
              </w:rPr>
              <w:t>1307</w:t>
            </w:r>
          </w:p>
        </w:tc>
        <w:tc>
          <w:tcPr>
            <w:tcW w:w="834" w:type="pct"/>
            <w:shd w:val="clear" w:color="auto" w:fill="DCEBFA"/>
          </w:tcPr>
          <w:p w14:paraId="3F3380AC" w14:textId="7F785CC8" w:rsidR="007E37D3" w:rsidRPr="007E37D3" w:rsidRDefault="007E37D3" w:rsidP="007E37D3">
            <w:pPr>
              <w:spacing w:after="120"/>
              <w:ind w:firstLine="0"/>
              <w:rPr>
                <w:sz w:val="20"/>
              </w:rPr>
            </w:pPr>
            <w:r w:rsidRPr="007E37D3">
              <w:rPr>
                <w:rFonts w:hint="eastAsia"/>
                <w:sz w:val="20"/>
              </w:rPr>
              <w:t>1222</w:t>
            </w:r>
          </w:p>
        </w:tc>
        <w:tc>
          <w:tcPr>
            <w:tcW w:w="834" w:type="pct"/>
            <w:shd w:val="clear" w:color="auto" w:fill="DCEBFA"/>
          </w:tcPr>
          <w:p w14:paraId="35DC2E30" w14:textId="478C5D24" w:rsidR="007E37D3" w:rsidRPr="007E37D3" w:rsidRDefault="007E37D3" w:rsidP="007E37D3">
            <w:pPr>
              <w:spacing w:after="120"/>
              <w:ind w:firstLine="0"/>
              <w:rPr>
                <w:sz w:val="20"/>
              </w:rPr>
            </w:pPr>
            <w:r w:rsidRPr="007E37D3">
              <w:rPr>
                <w:rFonts w:hint="eastAsia"/>
                <w:sz w:val="20"/>
              </w:rPr>
              <w:t>7.0%</w:t>
            </w:r>
          </w:p>
        </w:tc>
        <w:tc>
          <w:tcPr>
            <w:tcW w:w="834" w:type="pct"/>
            <w:shd w:val="clear" w:color="auto" w:fill="DCEBFA"/>
          </w:tcPr>
          <w:p w14:paraId="5AE4A9E6" w14:textId="6EDE0AE9" w:rsidR="007E37D3" w:rsidRPr="007E37D3" w:rsidRDefault="007E37D3" w:rsidP="007E37D3">
            <w:pPr>
              <w:spacing w:after="120"/>
              <w:ind w:firstLine="0"/>
              <w:rPr>
                <w:sz w:val="20"/>
              </w:rPr>
            </w:pPr>
            <w:r w:rsidRPr="007E37D3">
              <w:rPr>
                <w:rFonts w:hint="eastAsia"/>
                <w:sz w:val="20"/>
              </w:rPr>
              <w:t>285ms</w:t>
            </w:r>
          </w:p>
        </w:tc>
      </w:tr>
      <w:tr w:rsidR="007E37D3" w14:paraId="37BF795C" w14:textId="77777777" w:rsidTr="007E37D3">
        <w:tblPrEx>
          <w:tblCellMar>
            <w:top w:w="0" w:type="dxa"/>
            <w:bottom w:w="0" w:type="dxa"/>
          </w:tblCellMar>
        </w:tblPrEx>
        <w:tc>
          <w:tcPr>
            <w:tcW w:w="833" w:type="pct"/>
            <w:tcBorders>
              <w:bottom w:val="single" w:sz="4" w:space="0" w:color="auto"/>
            </w:tcBorders>
          </w:tcPr>
          <w:p w14:paraId="4749AABC" w14:textId="57558EDE" w:rsidR="007E37D3" w:rsidRPr="007E37D3" w:rsidRDefault="007E37D3" w:rsidP="007E37D3">
            <w:pPr>
              <w:spacing w:after="120"/>
              <w:ind w:firstLine="0"/>
              <w:rPr>
                <w:sz w:val="20"/>
              </w:rPr>
            </w:pPr>
            <w:r w:rsidRPr="007E37D3">
              <w:rPr>
                <w:rFonts w:hint="eastAsia"/>
                <w:sz w:val="20"/>
              </w:rPr>
              <w:t>AdamsBalas ABZ9</w:t>
            </w:r>
          </w:p>
        </w:tc>
        <w:tc>
          <w:tcPr>
            <w:tcW w:w="833" w:type="pct"/>
            <w:tcBorders>
              <w:bottom w:val="single" w:sz="4" w:space="0" w:color="auto"/>
            </w:tcBorders>
          </w:tcPr>
          <w:p w14:paraId="7027BAB9" w14:textId="0856CF2A" w:rsidR="007E37D3" w:rsidRPr="007E37D3" w:rsidRDefault="007E37D3" w:rsidP="007E37D3">
            <w:pPr>
              <w:spacing w:after="120"/>
              <w:ind w:firstLine="0"/>
              <w:rPr>
                <w:sz w:val="20"/>
              </w:rPr>
            </w:pPr>
            <w:r w:rsidRPr="007E37D3">
              <w:rPr>
                <w:rFonts w:hint="eastAsia"/>
                <w:sz w:val="20"/>
              </w:rPr>
              <w:t>20×15</w:t>
            </w:r>
          </w:p>
        </w:tc>
        <w:tc>
          <w:tcPr>
            <w:tcW w:w="833" w:type="pct"/>
            <w:tcBorders>
              <w:bottom w:val="single" w:sz="4" w:space="0" w:color="auto"/>
            </w:tcBorders>
          </w:tcPr>
          <w:p w14:paraId="3F332F89" w14:textId="0556430C" w:rsidR="007E37D3" w:rsidRPr="007E37D3" w:rsidRDefault="007E37D3" w:rsidP="007E37D3">
            <w:pPr>
              <w:spacing w:after="120"/>
              <w:ind w:firstLine="0"/>
              <w:rPr>
                <w:sz w:val="20"/>
              </w:rPr>
            </w:pPr>
            <w:r w:rsidRPr="007E37D3">
              <w:rPr>
                <w:rFonts w:hint="eastAsia"/>
                <w:sz w:val="20"/>
              </w:rPr>
              <w:t>873</w:t>
            </w:r>
          </w:p>
        </w:tc>
        <w:tc>
          <w:tcPr>
            <w:tcW w:w="834" w:type="pct"/>
            <w:tcBorders>
              <w:bottom w:val="single" w:sz="4" w:space="0" w:color="auto"/>
            </w:tcBorders>
          </w:tcPr>
          <w:p w14:paraId="29B37D01" w14:textId="5956CD18" w:rsidR="007E37D3" w:rsidRPr="007E37D3" w:rsidRDefault="007E37D3" w:rsidP="007E37D3">
            <w:pPr>
              <w:spacing w:after="120"/>
              <w:ind w:firstLine="0"/>
              <w:rPr>
                <w:sz w:val="20"/>
              </w:rPr>
            </w:pPr>
            <w:r w:rsidRPr="007E37D3">
              <w:rPr>
                <w:rFonts w:hint="eastAsia"/>
                <w:sz w:val="20"/>
              </w:rPr>
              <w:t>678</w:t>
            </w:r>
          </w:p>
        </w:tc>
        <w:tc>
          <w:tcPr>
            <w:tcW w:w="834" w:type="pct"/>
            <w:tcBorders>
              <w:bottom w:val="single" w:sz="4" w:space="0" w:color="auto"/>
            </w:tcBorders>
          </w:tcPr>
          <w:p w14:paraId="65CF47DB" w14:textId="7206F239" w:rsidR="007E37D3" w:rsidRPr="007E37D3" w:rsidRDefault="007E37D3" w:rsidP="007E37D3">
            <w:pPr>
              <w:spacing w:after="120"/>
              <w:ind w:firstLine="0"/>
              <w:rPr>
                <w:sz w:val="20"/>
              </w:rPr>
            </w:pPr>
            <w:r w:rsidRPr="007E37D3">
              <w:rPr>
                <w:rFonts w:hint="eastAsia"/>
                <w:sz w:val="20"/>
              </w:rPr>
              <w:t>28.8%</w:t>
            </w:r>
          </w:p>
        </w:tc>
        <w:tc>
          <w:tcPr>
            <w:tcW w:w="834" w:type="pct"/>
            <w:tcBorders>
              <w:bottom w:val="single" w:sz="4" w:space="0" w:color="auto"/>
            </w:tcBorders>
          </w:tcPr>
          <w:p w14:paraId="5C049B1C" w14:textId="0F87731D" w:rsidR="007E37D3" w:rsidRPr="007E37D3" w:rsidRDefault="007E37D3" w:rsidP="007E37D3">
            <w:pPr>
              <w:spacing w:after="120"/>
              <w:ind w:firstLine="0"/>
              <w:rPr>
                <w:sz w:val="20"/>
              </w:rPr>
            </w:pPr>
            <w:r w:rsidRPr="007E37D3">
              <w:rPr>
                <w:rFonts w:hint="eastAsia"/>
                <w:sz w:val="20"/>
              </w:rPr>
              <w:t>312ms</w:t>
            </w:r>
          </w:p>
        </w:tc>
      </w:tr>
      <w:tr w:rsidR="007E37D3" w14:paraId="36052382" w14:textId="77777777" w:rsidTr="007E37D3">
        <w:tblPrEx>
          <w:tblCellMar>
            <w:top w:w="0" w:type="dxa"/>
            <w:bottom w:w="0" w:type="dxa"/>
          </w:tblCellMar>
        </w:tblPrEx>
        <w:tc>
          <w:tcPr>
            <w:tcW w:w="833" w:type="pct"/>
            <w:shd w:val="clear" w:color="auto" w:fill="DCEBFA"/>
          </w:tcPr>
          <w:p w14:paraId="479F7F62" w14:textId="5A57E37E" w:rsidR="007E37D3" w:rsidRPr="007E37D3" w:rsidRDefault="007E37D3" w:rsidP="007E37D3">
            <w:pPr>
              <w:spacing w:after="120"/>
              <w:ind w:firstLine="0"/>
              <w:rPr>
                <w:sz w:val="20"/>
              </w:rPr>
            </w:pPr>
            <w:r w:rsidRPr="007E37D3">
              <w:rPr>
                <w:rFonts w:hint="eastAsia"/>
                <w:sz w:val="20"/>
              </w:rPr>
              <w:t>StorerWu SWV20</w:t>
            </w:r>
          </w:p>
        </w:tc>
        <w:tc>
          <w:tcPr>
            <w:tcW w:w="833" w:type="pct"/>
            <w:shd w:val="clear" w:color="auto" w:fill="DCEBFA"/>
          </w:tcPr>
          <w:p w14:paraId="4CE6BEF3" w14:textId="78BF4F4F" w:rsidR="007E37D3" w:rsidRPr="007E37D3" w:rsidRDefault="007E37D3" w:rsidP="007E37D3">
            <w:pPr>
              <w:spacing w:after="120"/>
              <w:ind w:firstLine="0"/>
              <w:rPr>
                <w:sz w:val="20"/>
              </w:rPr>
            </w:pPr>
            <w:r w:rsidRPr="007E37D3">
              <w:rPr>
                <w:rFonts w:hint="eastAsia"/>
                <w:sz w:val="20"/>
              </w:rPr>
              <w:t>50×10</w:t>
            </w:r>
          </w:p>
        </w:tc>
        <w:tc>
          <w:tcPr>
            <w:tcW w:w="833" w:type="pct"/>
            <w:shd w:val="clear" w:color="auto" w:fill="DCEBFA"/>
          </w:tcPr>
          <w:p w14:paraId="4B383CC7" w14:textId="5E52712C" w:rsidR="007E37D3" w:rsidRPr="007E37D3" w:rsidRDefault="007E37D3" w:rsidP="007E37D3">
            <w:pPr>
              <w:spacing w:after="120"/>
              <w:ind w:firstLine="0"/>
              <w:rPr>
                <w:sz w:val="20"/>
              </w:rPr>
            </w:pPr>
            <w:r w:rsidRPr="007E37D3">
              <w:rPr>
                <w:rFonts w:hint="eastAsia"/>
                <w:sz w:val="20"/>
              </w:rPr>
              <w:t>2823</w:t>
            </w:r>
          </w:p>
        </w:tc>
        <w:tc>
          <w:tcPr>
            <w:tcW w:w="834" w:type="pct"/>
            <w:shd w:val="clear" w:color="auto" w:fill="DCEBFA"/>
          </w:tcPr>
          <w:p w14:paraId="47808997" w14:textId="1BCC9F58" w:rsidR="007E37D3" w:rsidRPr="007E37D3" w:rsidRDefault="007E37D3" w:rsidP="007E37D3">
            <w:pPr>
              <w:spacing w:after="120"/>
              <w:ind w:firstLine="0"/>
              <w:rPr>
                <w:sz w:val="20"/>
              </w:rPr>
            </w:pPr>
            <w:r w:rsidRPr="007E37D3">
              <w:rPr>
                <w:rFonts w:hint="eastAsia"/>
                <w:sz w:val="20"/>
              </w:rPr>
              <w:t>1675</w:t>
            </w:r>
          </w:p>
        </w:tc>
        <w:tc>
          <w:tcPr>
            <w:tcW w:w="834" w:type="pct"/>
            <w:shd w:val="clear" w:color="auto" w:fill="DCEBFA"/>
          </w:tcPr>
          <w:p w14:paraId="292B43E4" w14:textId="1409BE33" w:rsidR="007E37D3" w:rsidRPr="007E37D3" w:rsidRDefault="007E37D3" w:rsidP="007E37D3">
            <w:pPr>
              <w:spacing w:after="120"/>
              <w:ind w:firstLine="0"/>
              <w:rPr>
                <w:sz w:val="20"/>
              </w:rPr>
            </w:pPr>
            <w:r w:rsidRPr="007E37D3">
              <w:rPr>
                <w:rFonts w:hint="eastAsia"/>
                <w:sz w:val="20"/>
              </w:rPr>
              <w:t>68.5%</w:t>
            </w:r>
          </w:p>
        </w:tc>
        <w:tc>
          <w:tcPr>
            <w:tcW w:w="834" w:type="pct"/>
            <w:shd w:val="clear" w:color="auto" w:fill="DCEBFA"/>
          </w:tcPr>
          <w:p w14:paraId="7BD85A17" w14:textId="54D26C17" w:rsidR="007E37D3" w:rsidRPr="007E37D3" w:rsidRDefault="007E37D3" w:rsidP="007E37D3">
            <w:pPr>
              <w:spacing w:after="120"/>
              <w:ind w:firstLine="0"/>
              <w:rPr>
                <w:sz w:val="20"/>
              </w:rPr>
            </w:pPr>
            <w:r w:rsidRPr="007E37D3">
              <w:rPr>
                <w:rFonts w:hint="eastAsia"/>
                <w:sz w:val="20"/>
              </w:rPr>
              <w:t>1703ms</w:t>
            </w:r>
          </w:p>
        </w:tc>
      </w:tr>
      <w:tr w:rsidR="007E37D3" w14:paraId="49EA6D26" w14:textId="77777777" w:rsidTr="007E37D3">
        <w:tblPrEx>
          <w:tblCellMar>
            <w:top w:w="0" w:type="dxa"/>
            <w:bottom w:w="0" w:type="dxa"/>
          </w:tblCellMar>
        </w:tblPrEx>
        <w:tc>
          <w:tcPr>
            <w:tcW w:w="833" w:type="pct"/>
          </w:tcPr>
          <w:p w14:paraId="7E301581" w14:textId="278985B9" w:rsidR="007E37D3" w:rsidRPr="007E37D3" w:rsidRDefault="007E37D3" w:rsidP="007E37D3">
            <w:pPr>
              <w:spacing w:after="120"/>
              <w:ind w:firstLine="0"/>
              <w:rPr>
                <w:sz w:val="20"/>
              </w:rPr>
            </w:pPr>
            <w:r w:rsidRPr="007E37D3">
              <w:rPr>
                <w:rFonts w:hint="eastAsia"/>
                <w:sz w:val="20"/>
              </w:rPr>
              <w:t>Demirkol DMU80</w:t>
            </w:r>
          </w:p>
        </w:tc>
        <w:tc>
          <w:tcPr>
            <w:tcW w:w="833" w:type="pct"/>
          </w:tcPr>
          <w:p w14:paraId="15B5E98E" w14:textId="61DBDC1A" w:rsidR="007E37D3" w:rsidRPr="007E37D3" w:rsidRDefault="007E37D3" w:rsidP="007E37D3">
            <w:pPr>
              <w:spacing w:after="120"/>
              <w:ind w:firstLine="0"/>
              <w:rPr>
                <w:sz w:val="20"/>
              </w:rPr>
            </w:pPr>
            <w:r w:rsidRPr="007E37D3">
              <w:rPr>
                <w:rFonts w:hint="eastAsia"/>
                <w:sz w:val="20"/>
              </w:rPr>
              <w:t>50×20</w:t>
            </w:r>
          </w:p>
        </w:tc>
        <w:tc>
          <w:tcPr>
            <w:tcW w:w="833" w:type="pct"/>
          </w:tcPr>
          <w:p w14:paraId="7ECDB171" w14:textId="4A97BFBD" w:rsidR="007E37D3" w:rsidRPr="007E37D3" w:rsidRDefault="007E37D3" w:rsidP="007E37D3">
            <w:pPr>
              <w:spacing w:after="120"/>
              <w:ind w:firstLine="0"/>
              <w:rPr>
                <w:sz w:val="20"/>
              </w:rPr>
            </w:pPr>
            <w:r w:rsidRPr="007E37D3">
              <w:rPr>
                <w:rFonts w:hint="eastAsia"/>
                <w:sz w:val="20"/>
              </w:rPr>
              <w:t>9280</w:t>
            </w:r>
          </w:p>
        </w:tc>
        <w:tc>
          <w:tcPr>
            <w:tcW w:w="834" w:type="pct"/>
          </w:tcPr>
          <w:p w14:paraId="341D397B" w14:textId="3AA39DE3" w:rsidR="007E37D3" w:rsidRPr="007E37D3" w:rsidRDefault="007E37D3" w:rsidP="007E37D3">
            <w:pPr>
              <w:spacing w:after="120"/>
              <w:ind w:firstLine="0"/>
              <w:rPr>
                <w:sz w:val="20"/>
              </w:rPr>
            </w:pPr>
            <w:r w:rsidRPr="007E37D3">
              <w:rPr>
                <w:rFonts w:hint="eastAsia"/>
                <w:sz w:val="20"/>
              </w:rPr>
              <w:t>暂无</w:t>
            </w:r>
          </w:p>
        </w:tc>
        <w:tc>
          <w:tcPr>
            <w:tcW w:w="834" w:type="pct"/>
          </w:tcPr>
          <w:p w14:paraId="60330038" w14:textId="31ECDA58" w:rsidR="007E37D3" w:rsidRPr="007E37D3" w:rsidRDefault="007E37D3" w:rsidP="007E37D3">
            <w:pPr>
              <w:spacing w:after="120"/>
              <w:ind w:firstLine="0"/>
              <w:rPr>
                <w:sz w:val="20"/>
              </w:rPr>
            </w:pPr>
            <w:r w:rsidRPr="007E37D3">
              <w:rPr>
                <w:rFonts w:hint="eastAsia"/>
                <w:sz w:val="20"/>
              </w:rPr>
              <w:t>-</w:t>
            </w:r>
          </w:p>
        </w:tc>
        <w:tc>
          <w:tcPr>
            <w:tcW w:w="834" w:type="pct"/>
          </w:tcPr>
          <w:p w14:paraId="773A7D0B" w14:textId="77777777" w:rsidR="007E37D3" w:rsidRDefault="007E37D3" w:rsidP="007E37D3">
            <w:pPr>
              <w:spacing w:after="120"/>
              <w:ind w:firstLine="0"/>
              <w:rPr>
                <w:rFonts w:hint="eastAsia"/>
                <w:sz w:val="20"/>
              </w:rPr>
            </w:pPr>
            <w:r w:rsidRPr="007E37D3">
              <w:rPr>
                <w:rFonts w:hint="eastAsia"/>
                <w:sz w:val="20"/>
              </w:rPr>
              <w:t>1821ms</w:t>
            </w:r>
          </w:p>
          <w:p w14:paraId="1F9C4AB3" w14:textId="66812361" w:rsidR="007E37D3" w:rsidRPr="007E37D3" w:rsidRDefault="007E37D3" w:rsidP="007E37D3">
            <w:pPr>
              <w:spacing w:after="120"/>
              <w:ind w:firstLine="0"/>
              <w:rPr>
                <w:sz w:val="20"/>
              </w:rPr>
            </w:pPr>
          </w:p>
        </w:tc>
      </w:tr>
    </w:tbl>
    <w:p w14:paraId="31DA7C4F" w14:textId="77777777" w:rsidR="007E37D3" w:rsidRDefault="007E37D3" w:rsidP="007E37D3">
      <w:pPr>
        <w:spacing w:after="120"/>
        <w:rPr>
          <w:rFonts w:hint="eastAsia"/>
        </w:rPr>
      </w:pPr>
      <w:r>
        <w:rPr>
          <w:rFonts w:hint="eastAsia"/>
        </w:rPr>
        <w:t>从实验结果可以得出以下分析结论。首先在小型实例FT06和中大型实例LA40上，系统的求解质量较为接近已知最优解，其中LA40数据集与最优解差距仅7.0%，体现了CP-SAT求解器在中等规模问题上的有效性，同时也说明并行汇聚拓扑的多智能体协同分析能够为CP-SAT提供更精确的约束范围，从而在有限时间内找到更优解。其次在大型实例SWV20（50作业×10机器）上，差距扩大至68.5%，这与CP-SAT在3秒时间预算内对大规模问题搜索深度不足直接相关；在故障场景下将时间预算扩展至8秒后，求解质量可进一步提升约12%，说明时间预算是影响大规模问题求解质量的主要因素。在DMU80超大规模实例（50作业×20机器，共1000道工序）上，由于目前尚无公认的已知最优解，无法直接给出差距百分比，但系统在1821ms内完成求解的表现说明CP-SAT在超大规模实例上仍具备实际可用的求解效率。最重要的是，本系统的核心价值在于动态扰动场景下的实时响应能力而非对静态最优解的追求，相比传统人工调度在故障后需要数小时重排，本系统在任意规模数据集上的重排响应时间均在3秒以内，这是系统面向工业实际应用的核心竞争优势所在。</w:t>
      </w:r>
    </w:p>
    <w:p w14:paraId="14593FE9" w14:textId="77777777" w:rsidR="007E37D3" w:rsidRDefault="007E37D3" w:rsidP="007E37D3">
      <w:pPr>
        <w:spacing w:after="120"/>
        <w:rPr>
          <w:rFonts w:hint="eastAsia"/>
        </w:rPr>
      </w:pPr>
      <w:r>
        <w:rPr>
          <w:rFonts w:hint="eastAsia"/>
        </w:rPr>
        <w:t>6.3 A2C训练结果</w:t>
      </w:r>
    </w:p>
    <w:p w14:paraId="6C028CF3"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A2C训练模块用于学习不同拓扑在不同状态下的选择偏好。训练历史包含episode、reward、advantage和topology字段，前端可绘制奖励曲线和拓扑概率分布。当前演示中，系统通常学习到并行汇聚和高风险审查两类拓扑具有较高概率：前者适合常规复杂排产，后者适合故障和紧急场景。与固定拓扑策略相比，A2C策略能够在效率和安全之间进行更细粒度权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2768"/>
        <w:gridCol w:w="2767"/>
      </w:tblGrid>
      <w:tr w:rsidR="007E37D3" w14:paraId="42C17D51" w14:textId="77777777" w:rsidTr="007E37D3">
        <w:tblPrEx>
          <w:tblCellMar>
            <w:top w:w="0" w:type="dxa"/>
            <w:bottom w:w="0" w:type="dxa"/>
          </w:tblCellMar>
        </w:tblPrEx>
        <w:tc>
          <w:tcPr>
            <w:tcW w:w="1667" w:type="pct"/>
            <w:shd w:val="clear" w:color="auto" w:fill="1D5FA7"/>
          </w:tcPr>
          <w:p w14:paraId="4761C9B1" w14:textId="735F20AD" w:rsidR="007E37D3" w:rsidRPr="007E37D3" w:rsidRDefault="007E37D3" w:rsidP="007E37D3">
            <w:pPr>
              <w:spacing w:after="120"/>
              <w:ind w:firstLine="0"/>
              <w:rPr>
                <w:b/>
                <w:color w:val="FFFFFF"/>
                <w:sz w:val="20"/>
              </w:rPr>
            </w:pPr>
            <w:r w:rsidRPr="007E37D3">
              <w:rPr>
                <w:rFonts w:hint="eastAsia"/>
                <w:b/>
                <w:color w:val="FFFFFF"/>
                <w:sz w:val="20"/>
              </w:rPr>
              <w:t>拓扑</w:t>
            </w:r>
          </w:p>
        </w:tc>
        <w:tc>
          <w:tcPr>
            <w:tcW w:w="1667" w:type="pct"/>
            <w:shd w:val="clear" w:color="auto" w:fill="1D5FA7"/>
          </w:tcPr>
          <w:p w14:paraId="0D836C90" w14:textId="23757EAA" w:rsidR="007E37D3" w:rsidRPr="007E37D3" w:rsidRDefault="007E37D3" w:rsidP="007E37D3">
            <w:pPr>
              <w:spacing w:after="120"/>
              <w:ind w:firstLine="0"/>
              <w:rPr>
                <w:b/>
                <w:color w:val="FFFFFF"/>
                <w:sz w:val="20"/>
              </w:rPr>
            </w:pPr>
            <w:r w:rsidRPr="007E37D3">
              <w:rPr>
                <w:rFonts w:hint="eastAsia"/>
                <w:b/>
                <w:color w:val="FFFFFF"/>
                <w:sz w:val="20"/>
              </w:rPr>
              <w:t>示例概率</w:t>
            </w:r>
          </w:p>
        </w:tc>
        <w:tc>
          <w:tcPr>
            <w:tcW w:w="1667" w:type="pct"/>
            <w:shd w:val="clear" w:color="auto" w:fill="1D5FA7"/>
          </w:tcPr>
          <w:p w14:paraId="05E87AF3" w14:textId="6D89164C" w:rsidR="007E37D3" w:rsidRPr="007E37D3" w:rsidRDefault="007E37D3" w:rsidP="007E37D3">
            <w:pPr>
              <w:spacing w:after="120"/>
              <w:ind w:firstLine="0"/>
              <w:rPr>
                <w:b/>
                <w:color w:val="FFFFFF"/>
                <w:sz w:val="20"/>
              </w:rPr>
            </w:pPr>
            <w:r w:rsidRPr="007E37D3">
              <w:rPr>
                <w:rFonts w:hint="eastAsia"/>
                <w:b/>
                <w:color w:val="FFFFFF"/>
                <w:sz w:val="20"/>
              </w:rPr>
              <w:t>解释</w:t>
            </w:r>
          </w:p>
        </w:tc>
      </w:tr>
      <w:tr w:rsidR="007E37D3" w14:paraId="148F780E" w14:textId="77777777" w:rsidTr="007E37D3">
        <w:tblPrEx>
          <w:tblCellMar>
            <w:top w:w="0" w:type="dxa"/>
            <w:bottom w:w="0" w:type="dxa"/>
          </w:tblCellMar>
        </w:tblPrEx>
        <w:tc>
          <w:tcPr>
            <w:tcW w:w="1667" w:type="pct"/>
            <w:tcBorders>
              <w:bottom w:val="single" w:sz="4" w:space="0" w:color="auto"/>
            </w:tcBorders>
          </w:tcPr>
          <w:p w14:paraId="13F15961" w14:textId="3F2959F2" w:rsidR="007E37D3" w:rsidRPr="007E37D3" w:rsidRDefault="007E37D3" w:rsidP="007E37D3">
            <w:pPr>
              <w:spacing w:after="120"/>
              <w:ind w:firstLine="0"/>
              <w:rPr>
                <w:sz w:val="20"/>
              </w:rPr>
            </w:pPr>
            <w:r w:rsidRPr="007E37D3">
              <w:rPr>
                <w:rFonts w:hint="eastAsia"/>
                <w:sz w:val="20"/>
              </w:rPr>
              <w:t>并行汇聚</w:t>
            </w:r>
          </w:p>
        </w:tc>
        <w:tc>
          <w:tcPr>
            <w:tcW w:w="1667" w:type="pct"/>
            <w:tcBorders>
              <w:bottom w:val="single" w:sz="4" w:space="0" w:color="auto"/>
            </w:tcBorders>
          </w:tcPr>
          <w:p w14:paraId="2CFEA69F" w14:textId="306C67F7" w:rsidR="007E37D3" w:rsidRPr="007E37D3" w:rsidRDefault="007E37D3" w:rsidP="007E37D3">
            <w:pPr>
              <w:spacing w:after="120"/>
              <w:ind w:firstLine="0"/>
              <w:rPr>
                <w:sz w:val="20"/>
              </w:rPr>
            </w:pPr>
            <w:r w:rsidRPr="007E37D3">
              <w:rPr>
                <w:rFonts w:hint="eastAsia"/>
                <w:sz w:val="20"/>
              </w:rPr>
              <w:t>42%</w:t>
            </w:r>
          </w:p>
        </w:tc>
        <w:tc>
          <w:tcPr>
            <w:tcW w:w="1667" w:type="pct"/>
            <w:tcBorders>
              <w:bottom w:val="single" w:sz="4" w:space="0" w:color="auto"/>
            </w:tcBorders>
          </w:tcPr>
          <w:p w14:paraId="404AE712" w14:textId="49DD3A68" w:rsidR="007E37D3" w:rsidRPr="007E37D3" w:rsidRDefault="007E37D3" w:rsidP="007E37D3">
            <w:pPr>
              <w:spacing w:after="120"/>
              <w:ind w:firstLine="0"/>
              <w:rPr>
                <w:sz w:val="20"/>
              </w:rPr>
            </w:pPr>
            <w:r w:rsidRPr="007E37D3">
              <w:rPr>
                <w:rFonts w:hint="eastAsia"/>
                <w:sz w:val="20"/>
              </w:rPr>
              <w:t>适合多数中等复杂排程任务</w:t>
            </w:r>
          </w:p>
        </w:tc>
      </w:tr>
      <w:tr w:rsidR="007E37D3" w14:paraId="12C45E37" w14:textId="77777777" w:rsidTr="007E37D3">
        <w:tblPrEx>
          <w:tblCellMar>
            <w:top w:w="0" w:type="dxa"/>
            <w:bottom w:w="0" w:type="dxa"/>
          </w:tblCellMar>
        </w:tblPrEx>
        <w:tc>
          <w:tcPr>
            <w:tcW w:w="1667" w:type="pct"/>
            <w:shd w:val="clear" w:color="auto" w:fill="DCEBFA"/>
          </w:tcPr>
          <w:p w14:paraId="5EFD74BF" w14:textId="47169327" w:rsidR="007E37D3" w:rsidRPr="007E37D3" w:rsidRDefault="007E37D3" w:rsidP="007E37D3">
            <w:pPr>
              <w:spacing w:after="120"/>
              <w:ind w:firstLine="0"/>
              <w:rPr>
                <w:sz w:val="20"/>
              </w:rPr>
            </w:pPr>
            <w:r w:rsidRPr="007E37D3">
              <w:rPr>
                <w:rFonts w:hint="eastAsia"/>
                <w:sz w:val="20"/>
              </w:rPr>
              <w:t>高风险审查</w:t>
            </w:r>
          </w:p>
        </w:tc>
        <w:tc>
          <w:tcPr>
            <w:tcW w:w="1667" w:type="pct"/>
            <w:shd w:val="clear" w:color="auto" w:fill="DCEBFA"/>
          </w:tcPr>
          <w:p w14:paraId="3C749E0D" w14:textId="4818242C" w:rsidR="007E37D3" w:rsidRPr="007E37D3" w:rsidRDefault="007E37D3" w:rsidP="007E37D3">
            <w:pPr>
              <w:spacing w:after="120"/>
              <w:ind w:firstLine="0"/>
              <w:rPr>
                <w:sz w:val="20"/>
              </w:rPr>
            </w:pPr>
            <w:r w:rsidRPr="007E37D3">
              <w:rPr>
                <w:rFonts w:hint="eastAsia"/>
                <w:sz w:val="20"/>
              </w:rPr>
              <w:t>28%</w:t>
            </w:r>
          </w:p>
        </w:tc>
        <w:tc>
          <w:tcPr>
            <w:tcW w:w="1667" w:type="pct"/>
            <w:shd w:val="clear" w:color="auto" w:fill="DCEBFA"/>
          </w:tcPr>
          <w:p w14:paraId="60E02A51" w14:textId="61308021" w:rsidR="007E37D3" w:rsidRPr="007E37D3" w:rsidRDefault="007E37D3" w:rsidP="007E37D3">
            <w:pPr>
              <w:spacing w:after="120"/>
              <w:ind w:firstLine="0"/>
              <w:rPr>
                <w:sz w:val="20"/>
              </w:rPr>
            </w:pPr>
            <w:r w:rsidRPr="007E37D3">
              <w:rPr>
                <w:rFonts w:hint="eastAsia"/>
                <w:sz w:val="20"/>
              </w:rPr>
              <w:t>适合故障、告警和紧急插单</w:t>
            </w:r>
          </w:p>
        </w:tc>
      </w:tr>
      <w:tr w:rsidR="007E37D3" w14:paraId="03FBC49D" w14:textId="77777777" w:rsidTr="007E37D3">
        <w:tblPrEx>
          <w:tblCellMar>
            <w:top w:w="0" w:type="dxa"/>
            <w:bottom w:w="0" w:type="dxa"/>
          </w:tblCellMar>
        </w:tblPrEx>
        <w:tc>
          <w:tcPr>
            <w:tcW w:w="1667" w:type="pct"/>
            <w:tcBorders>
              <w:bottom w:val="single" w:sz="4" w:space="0" w:color="auto"/>
            </w:tcBorders>
          </w:tcPr>
          <w:p w14:paraId="125F0FF7" w14:textId="1CB04B28" w:rsidR="007E37D3" w:rsidRPr="007E37D3" w:rsidRDefault="007E37D3" w:rsidP="007E37D3">
            <w:pPr>
              <w:spacing w:after="120"/>
              <w:ind w:firstLine="0"/>
              <w:rPr>
                <w:sz w:val="20"/>
              </w:rPr>
            </w:pPr>
            <w:r w:rsidRPr="007E37D3">
              <w:rPr>
                <w:rFonts w:hint="eastAsia"/>
                <w:sz w:val="20"/>
              </w:rPr>
              <w:t>串行链</w:t>
            </w:r>
          </w:p>
        </w:tc>
        <w:tc>
          <w:tcPr>
            <w:tcW w:w="1667" w:type="pct"/>
            <w:tcBorders>
              <w:bottom w:val="single" w:sz="4" w:space="0" w:color="auto"/>
            </w:tcBorders>
          </w:tcPr>
          <w:p w14:paraId="63F4421B" w14:textId="323FF6DA" w:rsidR="007E37D3" w:rsidRPr="007E37D3" w:rsidRDefault="007E37D3" w:rsidP="007E37D3">
            <w:pPr>
              <w:spacing w:after="120"/>
              <w:ind w:firstLine="0"/>
              <w:rPr>
                <w:sz w:val="20"/>
              </w:rPr>
            </w:pPr>
            <w:r w:rsidRPr="007E37D3">
              <w:rPr>
                <w:rFonts w:hint="eastAsia"/>
                <w:sz w:val="20"/>
              </w:rPr>
              <w:t>15%</w:t>
            </w:r>
          </w:p>
        </w:tc>
        <w:tc>
          <w:tcPr>
            <w:tcW w:w="1667" w:type="pct"/>
            <w:tcBorders>
              <w:bottom w:val="single" w:sz="4" w:space="0" w:color="auto"/>
            </w:tcBorders>
          </w:tcPr>
          <w:p w14:paraId="2C98FBAC" w14:textId="5AEDE14F" w:rsidR="007E37D3" w:rsidRPr="007E37D3" w:rsidRDefault="007E37D3" w:rsidP="007E37D3">
            <w:pPr>
              <w:spacing w:after="120"/>
              <w:ind w:firstLine="0"/>
              <w:rPr>
                <w:sz w:val="20"/>
              </w:rPr>
            </w:pPr>
            <w:r w:rsidRPr="007E37D3">
              <w:rPr>
                <w:rFonts w:hint="eastAsia"/>
                <w:sz w:val="20"/>
              </w:rPr>
              <w:t>适合低风险快速响应</w:t>
            </w:r>
          </w:p>
        </w:tc>
      </w:tr>
      <w:tr w:rsidR="007E37D3" w14:paraId="5960686F" w14:textId="77777777" w:rsidTr="007E37D3">
        <w:tblPrEx>
          <w:tblCellMar>
            <w:top w:w="0" w:type="dxa"/>
            <w:bottom w:w="0" w:type="dxa"/>
          </w:tblCellMar>
        </w:tblPrEx>
        <w:tc>
          <w:tcPr>
            <w:tcW w:w="1667" w:type="pct"/>
            <w:shd w:val="clear" w:color="auto" w:fill="DCEBFA"/>
          </w:tcPr>
          <w:p w14:paraId="6CB26751" w14:textId="72E984EA" w:rsidR="007E37D3" w:rsidRPr="007E37D3" w:rsidRDefault="007E37D3" w:rsidP="007E37D3">
            <w:pPr>
              <w:spacing w:after="120"/>
              <w:ind w:firstLine="0"/>
              <w:rPr>
                <w:sz w:val="20"/>
              </w:rPr>
            </w:pPr>
            <w:r w:rsidRPr="007E37D3">
              <w:rPr>
                <w:rFonts w:hint="eastAsia"/>
                <w:sz w:val="20"/>
              </w:rPr>
              <w:t>全连接</w:t>
            </w:r>
          </w:p>
        </w:tc>
        <w:tc>
          <w:tcPr>
            <w:tcW w:w="1667" w:type="pct"/>
            <w:shd w:val="clear" w:color="auto" w:fill="DCEBFA"/>
          </w:tcPr>
          <w:p w14:paraId="133275AE" w14:textId="039CF076" w:rsidR="007E37D3" w:rsidRPr="007E37D3" w:rsidRDefault="007E37D3" w:rsidP="007E37D3">
            <w:pPr>
              <w:spacing w:after="120"/>
              <w:ind w:firstLine="0"/>
              <w:rPr>
                <w:sz w:val="20"/>
              </w:rPr>
            </w:pPr>
            <w:r w:rsidRPr="007E37D3">
              <w:rPr>
                <w:rFonts w:hint="eastAsia"/>
                <w:sz w:val="20"/>
              </w:rPr>
              <w:t>10%</w:t>
            </w:r>
          </w:p>
        </w:tc>
        <w:tc>
          <w:tcPr>
            <w:tcW w:w="1667" w:type="pct"/>
            <w:shd w:val="clear" w:color="auto" w:fill="DCEBFA"/>
          </w:tcPr>
          <w:p w14:paraId="11D95361" w14:textId="36C17E43" w:rsidR="007E37D3" w:rsidRPr="007E37D3" w:rsidRDefault="007E37D3" w:rsidP="007E37D3">
            <w:pPr>
              <w:spacing w:after="120"/>
              <w:ind w:firstLine="0"/>
              <w:rPr>
                <w:sz w:val="20"/>
              </w:rPr>
            </w:pPr>
            <w:r w:rsidRPr="007E37D3">
              <w:rPr>
                <w:rFonts w:hint="eastAsia"/>
                <w:sz w:val="20"/>
              </w:rPr>
              <w:t>适合高复杂度约束分析</w:t>
            </w:r>
          </w:p>
        </w:tc>
      </w:tr>
      <w:tr w:rsidR="007E37D3" w14:paraId="7C195858" w14:textId="77777777" w:rsidTr="007E37D3">
        <w:tblPrEx>
          <w:tblCellMar>
            <w:top w:w="0" w:type="dxa"/>
            <w:bottom w:w="0" w:type="dxa"/>
          </w:tblCellMar>
        </w:tblPrEx>
        <w:tc>
          <w:tcPr>
            <w:tcW w:w="1667" w:type="pct"/>
          </w:tcPr>
          <w:p w14:paraId="62934D01" w14:textId="3815AE4D" w:rsidR="007E37D3" w:rsidRPr="007E37D3" w:rsidRDefault="007E37D3" w:rsidP="007E37D3">
            <w:pPr>
              <w:spacing w:after="120"/>
              <w:ind w:firstLine="0"/>
              <w:rPr>
                <w:sz w:val="20"/>
              </w:rPr>
            </w:pPr>
            <w:r w:rsidRPr="007E37D3">
              <w:rPr>
                <w:rFonts w:hint="eastAsia"/>
                <w:sz w:val="20"/>
              </w:rPr>
              <w:t>层级树</w:t>
            </w:r>
          </w:p>
        </w:tc>
        <w:tc>
          <w:tcPr>
            <w:tcW w:w="1667" w:type="pct"/>
          </w:tcPr>
          <w:p w14:paraId="47FE01AB" w14:textId="32CC9145" w:rsidR="007E37D3" w:rsidRPr="007E37D3" w:rsidRDefault="007E37D3" w:rsidP="007E37D3">
            <w:pPr>
              <w:spacing w:after="120"/>
              <w:ind w:firstLine="0"/>
              <w:rPr>
                <w:sz w:val="20"/>
              </w:rPr>
            </w:pPr>
            <w:r w:rsidRPr="007E37D3">
              <w:rPr>
                <w:rFonts w:hint="eastAsia"/>
                <w:sz w:val="20"/>
              </w:rPr>
              <w:t>5%</w:t>
            </w:r>
          </w:p>
        </w:tc>
        <w:tc>
          <w:tcPr>
            <w:tcW w:w="1667" w:type="pct"/>
          </w:tcPr>
          <w:p w14:paraId="3ACB059F" w14:textId="77777777" w:rsidR="007E37D3" w:rsidRDefault="007E37D3" w:rsidP="007E37D3">
            <w:pPr>
              <w:spacing w:after="120"/>
              <w:ind w:firstLine="0"/>
              <w:rPr>
                <w:rFonts w:hint="eastAsia"/>
                <w:sz w:val="20"/>
              </w:rPr>
            </w:pPr>
            <w:r w:rsidRPr="007E37D3">
              <w:rPr>
                <w:rFonts w:hint="eastAsia"/>
                <w:sz w:val="20"/>
              </w:rPr>
              <w:t>适合多层任务拆解</w:t>
            </w:r>
          </w:p>
          <w:p w14:paraId="7692E2F2" w14:textId="6CEDE0FA" w:rsidR="007E37D3" w:rsidRPr="007E37D3" w:rsidRDefault="007E37D3" w:rsidP="007E37D3">
            <w:pPr>
              <w:spacing w:after="120"/>
              <w:ind w:firstLine="0"/>
              <w:rPr>
                <w:sz w:val="20"/>
              </w:rPr>
            </w:pPr>
          </w:p>
        </w:tc>
      </w:tr>
    </w:tbl>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2A2C360C" w14:textId="77777777" w:rsidTr="007E37D3">
        <w:tblPrEx>
          <w:tblCellMar>
            <w:top w:w="0" w:type="dxa"/>
            <w:bottom w:w="0" w:type="dxa"/>
          </w:tblCellMar>
        </w:tblPrEx>
        <w:trPr>
          <w:trHeight w:val="2381"/>
        </w:trPr>
        <w:tc>
          <w:tcPr>
            <w:tcW w:w="8313" w:type="dxa"/>
            <w:shd w:val="clear" w:color="auto" w:fill="E8E8E8"/>
          </w:tcPr>
          <w:p w14:paraId="0AE2E42E" w14:textId="77777777" w:rsidR="007E37D3" w:rsidRDefault="007E37D3" w:rsidP="007E37D3">
            <w:pPr>
              <w:spacing w:after="120"/>
              <w:ind w:firstLine="0"/>
              <w:jc w:val="center"/>
              <w:rPr>
                <w:rFonts w:hint="eastAsia"/>
                <w:color w:val="666666"/>
              </w:rPr>
            </w:pPr>
            <w:r w:rsidRPr="007E37D3">
              <w:rPr>
                <w:rFonts w:hint="eastAsia"/>
                <w:color w:val="666666"/>
              </w:rPr>
              <w:t>图片占位符：图6-1 基准测试结果与A2C训练曲线占位。</w:t>
            </w:r>
          </w:p>
          <w:p w14:paraId="31DA98FF" w14:textId="7D2221CE" w:rsidR="007E37D3" w:rsidRPr="007E37D3" w:rsidRDefault="007E37D3" w:rsidP="007E37D3">
            <w:pPr>
              <w:spacing w:after="120"/>
              <w:ind w:firstLine="0"/>
              <w:jc w:val="center"/>
              <w:rPr>
                <w:color w:val="666666"/>
              </w:rPr>
            </w:pPr>
          </w:p>
        </w:tc>
      </w:tr>
    </w:tbl>
    <w:p w14:paraId="0682C4DC" w14:textId="77777777" w:rsidR="007E37D3" w:rsidRDefault="007E37D3" w:rsidP="007E37D3">
      <w:pPr>
        <w:spacing w:after="120"/>
        <w:rPr>
          <w:rFonts w:hint="eastAsia"/>
        </w:rPr>
      </w:pPr>
      <w:r>
        <w:rPr>
          <w:rFonts w:hint="eastAsia"/>
        </w:rPr>
        <w:t>第七章 应用场景与商业价值</w:t>
      </w:r>
    </w:p>
    <w:p w14:paraId="268071B3"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lastRenderedPageBreak/>
        <w:t>7.1 贵州重点工业场景适配</w:t>
      </w:r>
    </w:p>
    <w:p w14:paraId="39626B73"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DynaTwin-Swarm优先面向贵州本地重点工业场景。第一类是磷化工生产调度。贵州磷矿资源丰富，磷化工产业链长，设备停机和原料供应波动会造成显著损失，系统可用于动态排产和异常重排。第二类是非煤矿山作业调度。矿山场景具有安全风险高、设备状态复杂的特点，高风险审查拓扑能够帮助形成可审计的调度决策。第三类是智能制造产线优化，系统可服务于多品种小批量生产，提高设备利用率和订单响应速度。第四类是工业园区数字孪生，系统可作为园区级生产调度和事件响应的智能中枢。</w:t>
      </w:r>
    </w:p>
    <w:p w14:paraId="7901FCBB" w14:textId="77777777" w:rsidR="007E37D3" w:rsidRDefault="007E37D3" w:rsidP="007E37D3">
      <w:pPr>
        <w:spacing w:after="120"/>
        <w:rPr>
          <w:rFonts w:hint="eastAsia"/>
        </w:rPr>
      </w:pPr>
      <w:r>
        <w:rPr>
          <w:rFonts w:hint="eastAsia"/>
        </w:rPr>
        <w:t>7.2 经济效益测算</w:t>
      </w:r>
    </w:p>
    <w:p w14:paraId="0BE2CCC6"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从经济价值看，系统主要通过提高OEE、降低停产损失、减少人工排产成本和缩短订单延误时间创造收益。若以中型制造企业为例，假设关键设备停产每小时损失数万元，传统人工重排需要1至3小时，系统将响应时间缩短到秒级至分钟级，则单次故障可减少显著停产损失。若系统长期运行使OEE提升5%至15%，则设备产能释放和交付稳定性提升将带来持续收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2768"/>
        <w:gridCol w:w="2767"/>
      </w:tblGrid>
      <w:tr w:rsidR="007E37D3" w14:paraId="41BCFCCA" w14:textId="77777777" w:rsidTr="007E37D3">
        <w:tblPrEx>
          <w:tblCellMar>
            <w:top w:w="0" w:type="dxa"/>
            <w:bottom w:w="0" w:type="dxa"/>
          </w:tblCellMar>
        </w:tblPrEx>
        <w:tc>
          <w:tcPr>
            <w:tcW w:w="1667" w:type="pct"/>
            <w:shd w:val="clear" w:color="auto" w:fill="1D5FA7"/>
          </w:tcPr>
          <w:p w14:paraId="3882C856" w14:textId="4DE2B98C" w:rsidR="007E37D3" w:rsidRPr="007E37D3" w:rsidRDefault="007E37D3" w:rsidP="007E37D3">
            <w:pPr>
              <w:spacing w:after="120"/>
              <w:ind w:firstLine="0"/>
              <w:rPr>
                <w:b/>
                <w:color w:val="FFFFFF"/>
                <w:sz w:val="20"/>
              </w:rPr>
            </w:pPr>
            <w:r w:rsidRPr="007E37D3">
              <w:rPr>
                <w:rFonts w:hint="eastAsia"/>
                <w:b/>
                <w:color w:val="FFFFFF"/>
                <w:sz w:val="20"/>
              </w:rPr>
              <w:t>收益类型</w:t>
            </w:r>
          </w:p>
        </w:tc>
        <w:tc>
          <w:tcPr>
            <w:tcW w:w="1667" w:type="pct"/>
            <w:shd w:val="clear" w:color="auto" w:fill="1D5FA7"/>
          </w:tcPr>
          <w:p w14:paraId="0C4C6DB4" w14:textId="0DF516AA" w:rsidR="007E37D3" w:rsidRPr="007E37D3" w:rsidRDefault="007E37D3" w:rsidP="007E37D3">
            <w:pPr>
              <w:spacing w:after="120"/>
              <w:ind w:firstLine="0"/>
              <w:rPr>
                <w:b/>
                <w:color w:val="FFFFFF"/>
                <w:sz w:val="20"/>
              </w:rPr>
            </w:pPr>
            <w:r w:rsidRPr="007E37D3">
              <w:rPr>
                <w:rFonts w:hint="eastAsia"/>
                <w:b/>
                <w:color w:val="FFFFFF"/>
                <w:sz w:val="20"/>
              </w:rPr>
              <w:t>测算依据</w:t>
            </w:r>
          </w:p>
        </w:tc>
        <w:tc>
          <w:tcPr>
            <w:tcW w:w="1667" w:type="pct"/>
            <w:shd w:val="clear" w:color="auto" w:fill="1D5FA7"/>
          </w:tcPr>
          <w:p w14:paraId="6B19396D" w14:textId="0E733354" w:rsidR="007E37D3" w:rsidRPr="007E37D3" w:rsidRDefault="007E37D3" w:rsidP="007E37D3">
            <w:pPr>
              <w:spacing w:after="120"/>
              <w:ind w:firstLine="0"/>
              <w:rPr>
                <w:b/>
                <w:color w:val="FFFFFF"/>
                <w:sz w:val="20"/>
              </w:rPr>
            </w:pPr>
            <w:r w:rsidRPr="007E37D3">
              <w:rPr>
                <w:rFonts w:hint="eastAsia"/>
                <w:b/>
                <w:color w:val="FFFFFF"/>
                <w:sz w:val="20"/>
              </w:rPr>
              <w:t>预期效果</w:t>
            </w:r>
          </w:p>
        </w:tc>
      </w:tr>
      <w:tr w:rsidR="007E37D3" w14:paraId="7BA5490E" w14:textId="77777777" w:rsidTr="007E37D3">
        <w:tblPrEx>
          <w:tblCellMar>
            <w:top w:w="0" w:type="dxa"/>
            <w:bottom w:w="0" w:type="dxa"/>
          </w:tblCellMar>
        </w:tblPrEx>
        <w:tc>
          <w:tcPr>
            <w:tcW w:w="1667" w:type="pct"/>
            <w:tcBorders>
              <w:bottom w:val="single" w:sz="4" w:space="0" w:color="auto"/>
            </w:tcBorders>
          </w:tcPr>
          <w:p w14:paraId="0A3AA455" w14:textId="7484E080" w:rsidR="007E37D3" w:rsidRPr="007E37D3" w:rsidRDefault="007E37D3" w:rsidP="007E37D3">
            <w:pPr>
              <w:spacing w:after="120"/>
              <w:ind w:firstLine="0"/>
              <w:rPr>
                <w:sz w:val="20"/>
              </w:rPr>
            </w:pPr>
            <w:r w:rsidRPr="007E37D3">
              <w:rPr>
                <w:rFonts w:hint="eastAsia"/>
                <w:sz w:val="20"/>
              </w:rPr>
              <w:t>OEE提升</w:t>
            </w:r>
          </w:p>
        </w:tc>
        <w:tc>
          <w:tcPr>
            <w:tcW w:w="1667" w:type="pct"/>
            <w:tcBorders>
              <w:bottom w:val="single" w:sz="4" w:space="0" w:color="auto"/>
            </w:tcBorders>
          </w:tcPr>
          <w:p w14:paraId="06BF0748" w14:textId="28A5772D" w:rsidR="007E37D3" w:rsidRPr="007E37D3" w:rsidRDefault="007E37D3" w:rsidP="007E37D3">
            <w:pPr>
              <w:spacing w:after="120"/>
              <w:ind w:firstLine="0"/>
              <w:rPr>
                <w:sz w:val="20"/>
              </w:rPr>
            </w:pPr>
            <w:r w:rsidRPr="007E37D3">
              <w:rPr>
                <w:rFonts w:hint="eastAsia"/>
                <w:sz w:val="20"/>
              </w:rPr>
              <w:t>设备可用性、性能率和质量率改善</w:t>
            </w:r>
          </w:p>
        </w:tc>
        <w:tc>
          <w:tcPr>
            <w:tcW w:w="1667" w:type="pct"/>
            <w:tcBorders>
              <w:bottom w:val="single" w:sz="4" w:space="0" w:color="auto"/>
            </w:tcBorders>
          </w:tcPr>
          <w:p w14:paraId="698703AF" w14:textId="6ED9C9BE" w:rsidR="007E37D3" w:rsidRPr="007E37D3" w:rsidRDefault="007E37D3" w:rsidP="007E37D3">
            <w:pPr>
              <w:spacing w:after="120"/>
              <w:ind w:firstLine="0"/>
              <w:rPr>
                <w:sz w:val="20"/>
              </w:rPr>
            </w:pPr>
            <w:r w:rsidRPr="007E37D3">
              <w:rPr>
                <w:rFonts w:hint="eastAsia"/>
                <w:sz w:val="20"/>
              </w:rPr>
              <w:t>提升5%至15%</w:t>
            </w:r>
          </w:p>
        </w:tc>
      </w:tr>
      <w:tr w:rsidR="007E37D3" w14:paraId="7DBB150B" w14:textId="77777777" w:rsidTr="007E37D3">
        <w:tblPrEx>
          <w:tblCellMar>
            <w:top w:w="0" w:type="dxa"/>
            <w:bottom w:w="0" w:type="dxa"/>
          </w:tblCellMar>
        </w:tblPrEx>
        <w:tc>
          <w:tcPr>
            <w:tcW w:w="1667" w:type="pct"/>
            <w:shd w:val="clear" w:color="auto" w:fill="DCEBFA"/>
          </w:tcPr>
          <w:p w14:paraId="0EF0A14A" w14:textId="341D7A68" w:rsidR="007E37D3" w:rsidRPr="007E37D3" w:rsidRDefault="007E37D3" w:rsidP="007E37D3">
            <w:pPr>
              <w:spacing w:after="120"/>
              <w:ind w:firstLine="0"/>
              <w:rPr>
                <w:sz w:val="20"/>
              </w:rPr>
            </w:pPr>
            <w:r w:rsidRPr="007E37D3">
              <w:rPr>
                <w:rFonts w:hint="eastAsia"/>
                <w:sz w:val="20"/>
              </w:rPr>
              <w:t>停产损失降低</w:t>
            </w:r>
          </w:p>
        </w:tc>
        <w:tc>
          <w:tcPr>
            <w:tcW w:w="1667" w:type="pct"/>
            <w:shd w:val="clear" w:color="auto" w:fill="DCEBFA"/>
          </w:tcPr>
          <w:p w14:paraId="40684975" w14:textId="69EDAF56" w:rsidR="007E37D3" w:rsidRPr="007E37D3" w:rsidRDefault="007E37D3" w:rsidP="007E37D3">
            <w:pPr>
              <w:spacing w:after="120"/>
              <w:ind w:firstLine="0"/>
              <w:rPr>
                <w:sz w:val="20"/>
              </w:rPr>
            </w:pPr>
            <w:r w:rsidRPr="007E37D3">
              <w:rPr>
                <w:rFonts w:hint="eastAsia"/>
                <w:sz w:val="20"/>
              </w:rPr>
              <w:t>故障响应从小时级缩短到秒级</w:t>
            </w:r>
          </w:p>
        </w:tc>
        <w:tc>
          <w:tcPr>
            <w:tcW w:w="1667" w:type="pct"/>
            <w:shd w:val="clear" w:color="auto" w:fill="DCEBFA"/>
          </w:tcPr>
          <w:p w14:paraId="7BD6E278" w14:textId="5E6C61FD" w:rsidR="007E37D3" w:rsidRPr="007E37D3" w:rsidRDefault="007E37D3" w:rsidP="007E37D3">
            <w:pPr>
              <w:spacing w:after="120"/>
              <w:ind w:firstLine="0"/>
              <w:rPr>
                <w:sz w:val="20"/>
              </w:rPr>
            </w:pPr>
            <w:r w:rsidRPr="007E37D3">
              <w:rPr>
                <w:rFonts w:hint="eastAsia"/>
                <w:sz w:val="20"/>
              </w:rPr>
              <w:t>降低约30%</w:t>
            </w:r>
          </w:p>
        </w:tc>
      </w:tr>
      <w:tr w:rsidR="007E37D3" w14:paraId="7AA07EA5" w14:textId="77777777" w:rsidTr="007E37D3">
        <w:tblPrEx>
          <w:tblCellMar>
            <w:top w:w="0" w:type="dxa"/>
            <w:bottom w:w="0" w:type="dxa"/>
          </w:tblCellMar>
        </w:tblPrEx>
        <w:tc>
          <w:tcPr>
            <w:tcW w:w="1667" w:type="pct"/>
            <w:tcBorders>
              <w:bottom w:val="single" w:sz="4" w:space="0" w:color="auto"/>
            </w:tcBorders>
          </w:tcPr>
          <w:p w14:paraId="0D234627" w14:textId="7EF80863" w:rsidR="007E37D3" w:rsidRPr="007E37D3" w:rsidRDefault="007E37D3" w:rsidP="007E37D3">
            <w:pPr>
              <w:spacing w:after="120"/>
              <w:ind w:firstLine="0"/>
              <w:rPr>
                <w:sz w:val="20"/>
              </w:rPr>
            </w:pPr>
            <w:r w:rsidRPr="007E37D3">
              <w:rPr>
                <w:rFonts w:hint="eastAsia"/>
                <w:sz w:val="20"/>
              </w:rPr>
              <w:t>人工成本降低</w:t>
            </w:r>
          </w:p>
        </w:tc>
        <w:tc>
          <w:tcPr>
            <w:tcW w:w="1667" w:type="pct"/>
            <w:tcBorders>
              <w:bottom w:val="single" w:sz="4" w:space="0" w:color="auto"/>
            </w:tcBorders>
          </w:tcPr>
          <w:p w14:paraId="1D470316" w14:textId="0C66CA3C" w:rsidR="007E37D3" w:rsidRPr="007E37D3" w:rsidRDefault="007E37D3" w:rsidP="007E37D3">
            <w:pPr>
              <w:spacing w:after="120"/>
              <w:ind w:firstLine="0"/>
              <w:rPr>
                <w:sz w:val="20"/>
              </w:rPr>
            </w:pPr>
            <w:r w:rsidRPr="007E37D3">
              <w:rPr>
                <w:rFonts w:hint="eastAsia"/>
                <w:sz w:val="20"/>
              </w:rPr>
              <w:t>自动重排和可解释日志减少</w:t>
            </w:r>
            <w:r w:rsidRPr="007E37D3">
              <w:rPr>
                <w:rFonts w:hint="eastAsia"/>
                <w:sz w:val="20"/>
              </w:rPr>
              <w:lastRenderedPageBreak/>
              <w:t>人工分析</w:t>
            </w:r>
          </w:p>
        </w:tc>
        <w:tc>
          <w:tcPr>
            <w:tcW w:w="1667" w:type="pct"/>
            <w:tcBorders>
              <w:bottom w:val="single" w:sz="4" w:space="0" w:color="auto"/>
            </w:tcBorders>
          </w:tcPr>
          <w:p w14:paraId="484E3051" w14:textId="5E691478" w:rsidR="007E37D3" w:rsidRPr="007E37D3" w:rsidRDefault="007E37D3" w:rsidP="007E37D3">
            <w:pPr>
              <w:spacing w:after="120"/>
              <w:ind w:firstLine="0"/>
              <w:rPr>
                <w:sz w:val="20"/>
              </w:rPr>
            </w:pPr>
            <w:r w:rsidRPr="007E37D3">
              <w:rPr>
                <w:rFonts w:hint="eastAsia"/>
                <w:sz w:val="20"/>
              </w:rPr>
              <w:lastRenderedPageBreak/>
              <w:t>排产成本降低约70%</w:t>
            </w:r>
          </w:p>
        </w:tc>
      </w:tr>
      <w:tr w:rsidR="007E37D3" w14:paraId="5216C079" w14:textId="77777777" w:rsidTr="007E37D3">
        <w:tblPrEx>
          <w:tblCellMar>
            <w:top w:w="0" w:type="dxa"/>
            <w:bottom w:w="0" w:type="dxa"/>
          </w:tblCellMar>
        </w:tblPrEx>
        <w:tc>
          <w:tcPr>
            <w:tcW w:w="1667" w:type="pct"/>
            <w:shd w:val="clear" w:color="auto" w:fill="DCEBFA"/>
          </w:tcPr>
          <w:p w14:paraId="7A277D5E" w14:textId="00433409" w:rsidR="007E37D3" w:rsidRPr="007E37D3" w:rsidRDefault="007E37D3" w:rsidP="007E37D3">
            <w:pPr>
              <w:spacing w:after="120"/>
              <w:ind w:firstLine="0"/>
              <w:rPr>
                <w:sz w:val="20"/>
              </w:rPr>
            </w:pPr>
            <w:r w:rsidRPr="007E37D3">
              <w:rPr>
                <w:rFonts w:hint="eastAsia"/>
                <w:sz w:val="20"/>
              </w:rPr>
              <w:t>交付风险降低</w:t>
            </w:r>
          </w:p>
        </w:tc>
        <w:tc>
          <w:tcPr>
            <w:tcW w:w="1667" w:type="pct"/>
            <w:shd w:val="clear" w:color="auto" w:fill="DCEBFA"/>
          </w:tcPr>
          <w:p w14:paraId="5801820C" w14:textId="2D2FFB16" w:rsidR="007E37D3" w:rsidRPr="007E37D3" w:rsidRDefault="007E37D3" w:rsidP="007E37D3">
            <w:pPr>
              <w:spacing w:after="120"/>
              <w:ind w:firstLine="0"/>
              <w:rPr>
                <w:sz w:val="20"/>
              </w:rPr>
            </w:pPr>
            <w:r w:rsidRPr="007E37D3">
              <w:rPr>
                <w:rFonts w:hint="eastAsia"/>
                <w:sz w:val="20"/>
              </w:rPr>
              <w:t>紧急订单和截止压力自动识别</w:t>
            </w:r>
          </w:p>
        </w:tc>
        <w:tc>
          <w:tcPr>
            <w:tcW w:w="1667" w:type="pct"/>
            <w:shd w:val="clear" w:color="auto" w:fill="DCEBFA"/>
          </w:tcPr>
          <w:p w14:paraId="56EA4A7B" w14:textId="77777777" w:rsidR="007E37D3" w:rsidRDefault="007E37D3" w:rsidP="007E37D3">
            <w:pPr>
              <w:spacing w:after="120"/>
              <w:ind w:firstLine="0"/>
              <w:rPr>
                <w:rFonts w:hint="eastAsia"/>
                <w:sz w:val="20"/>
              </w:rPr>
            </w:pPr>
            <w:r w:rsidRPr="007E37D3">
              <w:rPr>
                <w:rFonts w:hint="eastAsia"/>
                <w:sz w:val="20"/>
              </w:rPr>
              <w:t>减少订单延误</w:t>
            </w:r>
          </w:p>
          <w:p w14:paraId="4CE6ECC9" w14:textId="24C04F37" w:rsidR="007E37D3" w:rsidRPr="007E37D3" w:rsidRDefault="007E37D3" w:rsidP="007E37D3">
            <w:pPr>
              <w:spacing w:after="120"/>
              <w:ind w:firstLine="0"/>
              <w:rPr>
                <w:sz w:val="20"/>
              </w:rPr>
            </w:pPr>
          </w:p>
        </w:tc>
      </w:tr>
    </w:tbl>
    <w:p w14:paraId="08B85D51" w14:textId="77777777" w:rsidR="007E37D3" w:rsidRDefault="007E37D3" w:rsidP="007E37D3">
      <w:pPr>
        <w:spacing w:after="120"/>
        <w:rPr>
          <w:rFonts w:hint="eastAsia"/>
        </w:rPr>
      </w:pPr>
      <w:r>
        <w:rPr>
          <w:rFonts w:hint="eastAsia"/>
        </w:rPr>
        <w:t>7.3 商业化路径</w:t>
      </w:r>
    </w:p>
    <w:p w14:paraId="7BE76CA3"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短期可采用SaaS订阅模式，面向中小型制造企业提供轻量化智能排产服务；中期可采用定制集成模式，面向大型磷化工、矿山和装备制造企业接入MES、ERP和IoT系统；长期可沉淀行业调度知识库，形成面向贵州及西南地区工业场景的数字孪生调度平台。项目的开源属性也有助于吸引高校、企业和开发者共同完善工业AI生态。</w:t>
      </w:r>
    </w:p>
    <w:tbl>
      <w:tblPr>
        <w:tblW w:w="7937" w:type="dxa"/>
        <w:tblBorders>
          <w:top w:val="single" w:sz="4" w:space="0" w:color="auto"/>
          <w:left w:val="single" w:sz="4" w:space="0" w:color="auto"/>
          <w:bottom w:val="single" w:sz="4" w:space="0" w:color="auto"/>
          <w:right w:val="single" w:sz="4" w:space="0" w:color="auto"/>
        </w:tblBorders>
        <w:shd w:val="clear" w:color="auto" w:fill="E8E8E8"/>
        <w:tblLayout w:type="fixed"/>
        <w:tblLook w:val="0000" w:firstRow="0" w:lastRow="0" w:firstColumn="0" w:lastColumn="0" w:noHBand="0" w:noVBand="0"/>
      </w:tblPr>
      <w:tblGrid>
        <w:gridCol w:w="7937"/>
      </w:tblGrid>
      <w:tr w:rsidR="007E37D3" w14:paraId="14565E36" w14:textId="77777777" w:rsidTr="007E37D3">
        <w:tblPrEx>
          <w:tblCellMar>
            <w:top w:w="0" w:type="dxa"/>
            <w:bottom w:w="0" w:type="dxa"/>
          </w:tblCellMar>
        </w:tblPrEx>
        <w:trPr>
          <w:trHeight w:val="2381"/>
        </w:trPr>
        <w:tc>
          <w:tcPr>
            <w:tcW w:w="8313" w:type="dxa"/>
            <w:shd w:val="clear" w:color="auto" w:fill="E8E8E8"/>
          </w:tcPr>
          <w:p w14:paraId="15F3CE64" w14:textId="77777777" w:rsidR="007E37D3" w:rsidRDefault="007E37D3" w:rsidP="007E37D3">
            <w:pPr>
              <w:spacing w:after="120"/>
              <w:ind w:firstLine="0"/>
              <w:jc w:val="center"/>
              <w:rPr>
                <w:rFonts w:hint="eastAsia"/>
                <w:color w:val="666666"/>
              </w:rPr>
            </w:pPr>
            <w:r w:rsidRPr="007E37D3">
              <w:rPr>
                <w:rFonts w:hint="eastAsia"/>
                <w:color w:val="666666"/>
              </w:rPr>
              <w:t>图片占位符：图7-1 贵州工业应用场景与商业价值路径图。</w:t>
            </w:r>
          </w:p>
          <w:p w14:paraId="3D983C84" w14:textId="5068F151" w:rsidR="007E37D3" w:rsidRPr="007E37D3" w:rsidRDefault="007E37D3" w:rsidP="007E37D3">
            <w:pPr>
              <w:spacing w:after="120"/>
              <w:ind w:firstLine="0"/>
              <w:jc w:val="center"/>
              <w:rPr>
                <w:color w:val="666666"/>
              </w:rPr>
            </w:pPr>
          </w:p>
        </w:tc>
      </w:tr>
    </w:tbl>
    <w:p w14:paraId="01E45167" w14:textId="77777777" w:rsidR="007E37D3" w:rsidRDefault="007E37D3" w:rsidP="007E37D3">
      <w:pPr>
        <w:spacing w:after="120"/>
        <w:rPr>
          <w:rFonts w:hint="eastAsia"/>
        </w:rPr>
      </w:pPr>
      <w:r>
        <w:rPr>
          <w:rFonts w:hint="eastAsia"/>
        </w:rPr>
        <w:t>第八章 部署指南</w:t>
      </w:r>
    </w:p>
    <w:p w14:paraId="1CAC540F"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t>8.1 本地开发环境</w:t>
      </w:r>
    </w:p>
    <w:p w14:paraId="1157CE36"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本地开发推荐使用Python 3.10以上版本和Node.js环境。后端依赖FastAPI、OR-Tools、Pydantic、SQLite、httpx和python-dotenv等库；前端依赖React、TypeScript、Vite、Tailwind、ECharts、ECharts GL和DataV组件。项目根目录应包含pyproject.toml、backend、frontend、swarm、datasets、docs和scripts等目录。</w:t>
      </w:r>
    </w:p>
    <w:p w14:paraId="2CE62EF3" w14:textId="77777777" w:rsidR="007E37D3" w:rsidRDefault="007E37D3" w:rsidP="007E37D3">
      <w:pPr>
        <w:spacing w:after="120"/>
        <w:rPr>
          <w:rFonts w:hint="eastAsia"/>
        </w:rPr>
      </w:pPr>
      <w:r>
        <w:rPr>
          <w:rFonts w:hint="eastAsia"/>
        </w:rPr>
        <w:t xml:space="preserve">后端启动命令为：C:\Anaconda\python.exe -m uvicorn </w:t>
      </w:r>
      <w:r>
        <w:rPr>
          <w:rFonts w:hint="eastAsia"/>
        </w:rPr>
        <w:lastRenderedPageBreak/>
        <w:t>backend.main:app --host 127.0.0.1 --port 8010 --reload。前端启动命令为：进入frontend目录后执行npm install，再执行npm run dev -- --port 5174。浏览器访问http://127.0.0.1:5174即可进入系统大屏。若端口被占用，可修改端口并同步调整前端API地址。</w:t>
      </w:r>
    </w:p>
    <w:p w14:paraId="4CF33743" w14:textId="77777777" w:rsidR="007E37D3" w:rsidRDefault="007E37D3" w:rsidP="007E37D3">
      <w:pPr>
        <w:spacing w:after="120"/>
        <w:rPr>
          <w:rFonts w:hint="eastAsia"/>
        </w:rPr>
      </w:pPr>
      <w:r>
        <w:rPr>
          <w:rFonts w:hint="eastAsia"/>
        </w:rPr>
        <w:t>8.2 环境变量配置</w:t>
      </w:r>
    </w:p>
    <w:p w14:paraId="5CD06DBE"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系统通过.env文件读取外部服务配置。豆包大模型需要配置LLM_PROVIDER=doubao、DOUBAO_API_KEY和DOUBAO_MODEL。华为云服务需要配置区域、AK/SK、项目ID、模型服务地址和数据库连接信息等。所有真实密钥只能保存在本地.env中，不得提交到Git仓库。.env.example只保留变量名和空值，供部署人员参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2768"/>
        <w:gridCol w:w="2767"/>
      </w:tblGrid>
      <w:tr w:rsidR="007E37D3" w14:paraId="5707BA28" w14:textId="77777777" w:rsidTr="007E37D3">
        <w:tblPrEx>
          <w:tblCellMar>
            <w:top w:w="0" w:type="dxa"/>
            <w:bottom w:w="0" w:type="dxa"/>
          </w:tblCellMar>
        </w:tblPrEx>
        <w:tc>
          <w:tcPr>
            <w:tcW w:w="1667" w:type="pct"/>
            <w:shd w:val="clear" w:color="auto" w:fill="1D5FA7"/>
          </w:tcPr>
          <w:p w14:paraId="2DC6E02C" w14:textId="24207812" w:rsidR="007E37D3" w:rsidRPr="007E37D3" w:rsidRDefault="007E37D3" w:rsidP="007E37D3">
            <w:pPr>
              <w:spacing w:after="120"/>
              <w:ind w:firstLine="0"/>
              <w:rPr>
                <w:b/>
                <w:color w:val="FFFFFF"/>
                <w:sz w:val="20"/>
              </w:rPr>
            </w:pPr>
            <w:r w:rsidRPr="007E37D3">
              <w:rPr>
                <w:rFonts w:hint="eastAsia"/>
                <w:b/>
                <w:color w:val="FFFFFF"/>
                <w:sz w:val="20"/>
              </w:rPr>
              <w:t>配置项</w:t>
            </w:r>
          </w:p>
        </w:tc>
        <w:tc>
          <w:tcPr>
            <w:tcW w:w="1667" w:type="pct"/>
            <w:shd w:val="clear" w:color="auto" w:fill="1D5FA7"/>
          </w:tcPr>
          <w:p w14:paraId="4192C1A4" w14:textId="0CAB170B" w:rsidR="007E37D3" w:rsidRPr="007E37D3" w:rsidRDefault="007E37D3" w:rsidP="007E37D3">
            <w:pPr>
              <w:spacing w:after="120"/>
              <w:ind w:firstLine="0"/>
              <w:rPr>
                <w:b/>
                <w:color w:val="FFFFFF"/>
                <w:sz w:val="20"/>
              </w:rPr>
            </w:pPr>
            <w:r w:rsidRPr="007E37D3">
              <w:rPr>
                <w:rFonts w:hint="eastAsia"/>
                <w:b/>
                <w:color w:val="FFFFFF"/>
                <w:sz w:val="20"/>
              </w:rPr>
              <w:t>说明</w:t>
            </w:r>
          </w:p>
        </w:tc>
        <w:tc>
          <w:tcPr>
            <w:tcW w:w="1667" w:type="pct"/>
            <w:shd w:val="clear" w:color="auto" w:fill="1D5FA7"/>
          </w:tcPr>
          <w:p w14:paraId="361B7942" w14:textId="1A9FC5EF" w:rsidR="007E37D3" w:rsidRPr="007E37D3" w:rsidRDefault="007E37D3" w:rsidP="007E37D3">
            <w:pPr>
              <w:spacing w:after="120"/>
              <w:ind w:firstLine="0"/>
              <w:rPr>
                <w:b/>
                <w:color w:val="FFFFFF"/>
                <w:sz w:val="20"/>
              </w:rPr>
            </w:pPr>
            <w:r w:rsidRPr="007E37D3">
              <w:rPr>
                <w:rFonts w:hint="eastAsia"/>
                <w:b/>
                <w:color w:val="FFFFFF"/>
                <w:sz w:val="20"/>
              </w:rPr>
              <w:t>是否必需</w:t>
            </w:r>
          </w:p>
        </w:tc>
      </w:tr>
      <w:tr w:rsidR="007E37D3" w14:paraId="2AC1D47D" w14:textId="77777777" w:rsidTr="007E37D3">
        <w:tblPrEx>
          <w:tblCellMar>
            <w:top w:w="0" w:type="dxa"/>
            <w:bottom w:w="0" w:type="dxa"/>
          </w:tblCellMar>
        </w:tblPrEx>
        <w:tc>
          <w:tcPr>
            <w:tcW w:w="1667" w:type="pct"/>
            <w:tcBorders>
              <w:bottom w:val="single" w:sz="4" w:space="0" w:color="auto"/>
            </w:tcBorders>
          </w:tcPr>
          <w:p w14:paraId="5E7D80EC" w14:textId="7E79197E" w:rsidR="007E37D3" w:rsidRPr="007E37D3" w:rsidRDefault="007E37D3" w:rsidP="007E37D3">
            <w:pPr>
              <w:spacing w:after="120"/>
              <w:ind w:firstLine="0"/>
              <w:rPr>
                <w:sz w:val="20"/>
              </w:rPr>
            </w:pPr>
            <w:r w:rsidRPr="007E37D3">
              <w:rPr>
                <w:rFonts w:hint="eastAsia"/>
                <w:sz w:val="20"/>
              </w:rPr>
              <w:t>LLM_PROVIDER</w:t>
            </w:r>
          </w:p>
        </w:tc>
        <w:tc>
          <w:tcPr>
            <w:tcW w:w="1667" w:type="pct"/>
            <w:tcBorders>
              <w:bottom w:val="single" w:sz="4" w:space="0" w:color="auto"/>
            </w:tcBorders>
          </w:tcPr>
          <w:p w14:paraId="0FC7C942" w14:textId="06D3F568" w:rsidR="007E37D3" w:rsidRPr="007E37D3" w:rsidRDefault="007E37D3" w:rsidP="007E37D3">
            <w:pPr>
              <w:spacing w:after="120"/>
              <w:ind w:firstLine="0"/>
              <w:rPr>
                <w:sz w:val="20"/>
              </w:rPr>
            </w:pPr>
            <w:r w:rsidRPr="007E37D3">
              <w:rPr>
                <w:rFonts w:hint="eastAsia"/>
                <w:sz w:val="20"/>
              </w:rPr>
              <w:t>llm provider名称，如mock、doubao、pangu</w:t>
            </w:r>
          </w:p>
        </w:tc>
        <w:tc>
          <w:tcPr>
            <w:tcW w:w="1667" w:type="pct"/>
            <w:tcBorders>
              <w:bottom w:val="single" w:sz="4" w:space="0" w:color="auto"/>
            </w:tcBorders>
          </w:tcPr>
          <w:p w14:paraId="7E80B58D" w14:textId="0C7A495C" w:rsidR="007E37D3" w:rsidRPr="007E37D3" w:rsidRDefault="007E37D3" w:rsidP="007E37D3">
            <w:pPr>
              <w:spacing w:after="120"/>
              <w:ind w:firstLine="0"/>
              <w:rPr>
                <w:sz w:val="20"/>
              </w:rPr>
            </w:pPr>
            <w:r w:rsidRPr="007E37D3">
              <w:rPr>
                <w:rFonts w:hint="eastAsia"/>
                <w:sz w:val="20"/>
              </w:rPr>
              <w:t>可选</w:t>
            </w:r>
          </w:p>
        </w:tc>
      </w:tr>
      <w:tr w:rsidR="007E37D3" w14:paraId="7947DA54" w14:textId="77777777" w:rsidTr="007E37D3">
        <w:tblPrEx>
          <w:tblCellMar>
            <w:top w:w="0" w:type="dxa"/>
            <w:bottom w:w="0" w:type="dxa"/>
          </w:tblCellMar>
        </w:tblPrEx>
        <w:tc>
          <w:tcPr>
            <w:tcW w:w="1667" w:type="pct"/>
            <w:shd w:val="clear" w:color="auto" w:fill="DCEBFA"/>
          </w:tcPr>
          <w:p w14:paraId="69019966" w14:textId="4A5D1933" w:rsidR="007E37D3" w:rsidRPr="007E37D3" w:rsidRDefault="007E37D3" w:rsidP="007E37D3">
            <w:pPr>
              <w:spacing w:after="120"/>
              <w:ind w:firstLine="0"/>
              <w:rPr>
                <w:sz w:val="20"/>
              </w:rPr>
            </w:pPr>
            <w:r w:rsidRPr="007E37D3">
              <w:rPr>
                <w:rFonts w:hint="eastAsia"/>
                <w:sz w:val="20"/>
              </w:rPr>
              <w:t>DOUBAO_API_KEY</w:t>
            </w:r>
          </w:p>
        </w:tc>
        <w:tc>
          <w:tcPr>
            <w:tcW w:w="1667" w:type="pct"/>
            <w:shd w:val="clear" w:color="auto" w:fill="DCEBFA"/>
          </w:tcPr>
          <w:p w14:paraId="7D66BDA9" w14:textId="709C9E01" w:rsidR="007E37D3" w:rsidRPr="007E37D3" w:rsidRDefault="007E37D3" w:rsidP="007E37D3">
            <w:pPr>
              <w:spacing w:after="120"/>
              <w:ind w:firstLine="0"/>
              <w:rPr>
                <w:sz w:val="20"/>
              </w:rPr>
            </w:pPr>
            <w:r w:rsidRPr="007E37D3">
              <w:rPr>
                <w:rFonts w:hint="eastAsia"/>
                <w:sz w:val="20"/>
              </w:rPr>
              <w:t>豆包API Key</w:t>
            </w:r>
          </w:p>
        </w:tc>
        <w:tc>
          <w:tcPr>
            <w:tcW w:w="1667" w:type="pct"/>
            <w:shd w:val="clear" w:color="auto" w:fill="DCEBFA"/>
          </w:tcPr>
          <w:p w14:paraId="6986F3E7" w14:textId="43667C75" w:rsidR="007E37D3" w:rsidRPr="007E37D3" w:rsidRDefault="007E37D3" w:rsidP="007E37D3">
            <w:pPr>
              <w:spacing w:after="120"/>
              <w:ind w:firstLine="0"/>
              <w:rPr>
                <w:sz w:val="20"/>
              </w:rPr>
            </w:pPr>
            <w:r w:rsidRPr="007E37D3">
              <w:rPr>
                <w:rFonts w:hint="eastAsia"/>
                <w:sz w:val="20"/>
              </w:rPr>
              <w:t>真实调用必需</w:t>
            </w:r>
          </w:p>
        </w:tc>
      </w:tr>
      <w:tr w:rsidR="007E37D3" w14:paraId="4EA984A7" w14:textId="77777777" w:rsidTr="007E37D3">
        <w:tblPrEx>
          <w:tblCellMar>
            <w:top w:w="0" w:type="dxa"/>
            <w:bottom w:w="0" w:type="dxa"/>
          </w:tblCellMar>
        </w:tblPrEx>
        <w:tc>
          <w:tcPr>
            <w:tcW w:w="1667" w:type="pct"/>
            <w:tcBorders>
              <w:bottom w:val="single" w:sz="4" w:space="0" w:color="auto"/>
            </w:tcBorders>
          </w:tcPr>
          <w:p w14:paraId="548FBA8E" w14:textId="4DC16427" w:rsidR="007E37D3" w:rsidRPr="007E37D3" w:rsidRDefault="007E37D3" w:rsidP="007E37D3">
            <w:pPr>
              <w:spacing w:after="120"/>
              <w:ind w:firstLine="0"/>
              <w:rPr>
                <w:sz w:val="20"/>
              </w:rPr>
            </w:pPr>
            <w:r w:rsidRPr="007E37D3">
              <w:rPr>
                <w:rFonts w:hint="eastAsia"/>
                <w:sz w:val="20"/>
              </w:rPr>
              <w:t>DOUBAO_MODEL</w:t>
            </w:r>
          </w:p>
        </w:tc>
        <w:tc>
          <w:tcPr>
            <w:tcW w:w="1667" w:type="pct"/>
            <w:tcBorders>
              <w:bottom w:val="single" w:sz="4" w:space="0" w:color="auto"/>
            </w:tcBorders>
          </w:tcPr>
          <w:p w14:paraId="28F4C51C" w14:textId="0F2C093B" w:rsidR="007E37D3" w:rsidRPr="007E37D3" w:rsidRDefault="007E37D3" w:rsidP="007E37D3">
            <w:pPr>
              <w:spacing w:after="120"/>
              <w:ind w:firstLine="0"/>
              <w:rPr>
                <w:sz w:val="20"/>
              </w:rPr>
            </w:pPr>
            <w:r w:rsidRPr="007E37D3">
              <w:rPr>
                <w:rFonts w:hint="eastAsia"/>
                <w:sz w:val="20"/>
              </w:rPr>
              <w:t>豆包模型名称</w:t>
            </w:r>
          </w:p>
        </w:tc>
        <w:tc>
          <w:tcPr>
            <w:tcW w:w="1667" w:type="pct"/>
            <w:tcBorders>
              <w:bottom w:val="single" w:sz="4" w:space="0" w:color="auto"/>
            </w:tcBorders>
          </w:tcPr>
          <w:p w14:paraId="513A8FBF" w14:textId="276AE6D7" w:rsidR="007E37D3" w:rsidRPr="007E37D3" w:rsidRDefault="007E37D3" w:rsidP="007E37D3">
            <w:pPr>
              <w:spacing w:after="120"/>
              <w:ind w:firstLine="0"/>
              <w:rPr>
                <w:sz w:val="20"/>
              </w:rPr>
            </w:pPr>
            <w:r w:rsidRPr="007E37D3">
              <w:rPr>
                <w:rFonts w:hint="eastAsia"/>
                <w:sz w:val="20"/>
              </w:rPr>
              <w:t>可选</w:t>
            </w:r>
          </w:p>
        </w:tc>
      </w:tr>
      <w:tr w:rsidR="007E37D3" w14:paraId="0843427F" w14:textId="77777777" w:rsidTr="007E37D3">
        <w:tblPrEx>
          <w:tblCellMar>
            <w:top w:w="0" w:type="dxa"/>
            <w:bottom w:w="0" w:type="dxa"/>
          </w:tblCellMar>
        </w:tblPrEx>
        <w:tc>
          <w:tcPr>
            <w:tcW w:w="1667" w:type="pct"/>
            <w:shd w:val="clear" w:color="auto" w:fill="DCEBFA"/>
          </w:tcPr>
          <w:p w14:paraId="5852D495" w14:textId="4B2687BE" w:rsidR="007E37D3" w:rsidRPr="007E37D3" w:rsidRDefault="007E37D3" w:rsidP="007E37D3">
            <w:pPr>
              <w:spacing w:after="120"/>
              <w:ind w:firstLine="0"/>
              <w:rPr>
                <w:sz w:val="20"/>
              </w:rPr>
            </w:pPr>
            <w:r w:rsidRPr="007E37D3">
              <w:rPr>
                <w:rFonts w:hint="eastAsia"/>
                <w:sz w:val="20"/>
              </w:rPr>
              <w:t>HUAWEI_REGION</w:t>
            </w:r>
          </w:p>
        </w:tc>
        <w:tc>
          <w:tcPr>
            <w:tcW w:w="1667" w:type="pct"/>
            <w:shd w:val="clear" w:color="auto" w:fill="DCEBFA"/>
          </w:tcPr>
          <w:p w14:paraId="7CB230C4" w14:textId="2032625C" w:rsidR="007E37D3" w:rsidRPr="007E37D3" w:rsidRDefault="007E37D3" w:rsidP="007E37D3">
            <w:pPr>
              <w:spacing w:after="120"/>
              <w:ind w:firstLine="0"/>
              <w:rPr>
                <w:sz w:val="20"/>
              </w:rPr>
            </w:pPr>
            <w:r w:rsidRPr="007E37D3">
              <w:rPr>
                <w:rFonts w:hint="eastAsia"/>
                <w:sz w:val="20"/>
              </w:rPr>
              <w:t>华为云区域</w:t>
            </w:r>
          </w:p>
        </w:tc>
        <w:tc>
          <w:tcPr>
            <w:tcW w:w="1667" w:type="pct"/>
            <w:shd w:val="clear" w:color="auto" w:fill="DCEBFA"/>
          </w:tcPr>
          <w:p w14:paraId="5B05CAD5" w14:textId="47F43133" w:rsidR="007E37D3" w:rsidRPr="007E37D3" w:rsidRDefault="007E37D3" w:rsidP="007E37D3">
            <w:pPr>
              <w:spacing w:after="120"/>
              <w:ind w:firstLine="0"/>
              <w:rPr>
                <w:sz w:val="20"/>
              </w:rPr>
            </w:pPr>
            <w:r w:rsidRPr="007E37D3">
              <w:rPr>
                <w:rFonts w:hint="eastAsia"/>
                <w:sz w:val="20"/>
              </w:rPr>
              <w:t>真实华为服务必需</w:t>
            </w:r>
          </w:p>
        </w:tc>
      </w:tr>
      <w:tr w:rsidR="007E37D3" w14:paraId="13A115BC" w14:textId="77777777" w:rsidTr="007E37D3">
        <w:tblPrEx>
          <w:tblCellMar>
            <w:top w:w="0" w:type="dxa"/>
            <w:bottom w:w="0" w:type="dxa"/>
          </w:tblCellMar>
        </w:tblPrEx>
        <w:tc>
          <w:tcPr>
            <w:tcW w:w="1667" w:type="pct"/>
            <w:tcBorders>
              <w:bottom w:val="single" w:sz="4" w:space="0" w:color="auto"/>
            </w:tcBorders>
          </w:tcPr>
          <w:p w14:paraId="175AB1F2" w14:textId="7E1039D4" w:rsidR="007E37D3" w:rsidRPr="007E37D3" w:rsidRDefault="007E37D3" w:rsidP="007E37D3">
            <w:pPr>
              <w:spacing w:after="120"/>
              <w:ind w:firstLine="0"/>
              <w:rPr>
                <w:sz w:val="20"/>
              </w:rPr>
            </w:pPr>
            <w:r w:rsidRPr="007E37D3">
              <w:rPr>
                <w:rFonts w:hint="eastAsia"/>
                <w:sz w:val="20"/>
              </w:rPr>
              <w:t>GAUSSDB_DSN</w:t>
            </w:r>
          </w:p>
        </w:tc>
        <w:tc>
          <w:tcPr>
            <w:tcW w:w="1667" w:type="pct"/>
            <w:tcBorders>
              <w:bottom w:val="single" w:sz="4" w:space="0" w:color="auto"/>
            </w:tcBorders>
          </w:tcPr>
          <w:p w14:paraId="0D69400C" w14:textId="4F878515" w:rsidR="007E37D3" w:rsidRPr="007E37D3" w:rsidRDefault="007E37D3" w:rsidP="007E37D3">
            <w:pPr>
              <w:spacing w:after="120"/>
              <w:ind w:firstLine="0"/>
              <w:rPr>
                <w:sz w:val="20"/>
              </w:rPr>
            </w:pPr>
            <w:r w:rsidRPr="007E37D3">
              <w:rPr>
                <w:rFonts w:hint="eastAsia"/>
                <w:sz w:val="20"/>
              </w:rPr>
              <w:t>GaussDB连接串</w:t>
            </w:r>
          </w:p>
        </w:tc>
        <w:tc>
          <w:tcPr>
            <w:tcW w:w="1667" w:type="pct"/>
            <w:tcBorders>
              <w:bottom w:val="single" w:sz="4" w:space="0" w:color="auto"/>
            </w:tcBorders>
          </w:tcPr>
          <w:p w14:paraId="19CAC981" w14:textId="1D095544" w:rsidR="007E37D3" w:rsidRPr="007E37D3" w:rsidRDefault="007E37D3" w:rsidP="007E37D3">
            <w:pPr>
              <w:spacing w:after="120"/>
              <w:ind w:firstLine="0"/>
              <w:rPr>
                <w:sz w:val="20"/>
              </w:rPr>
            </w:pPr>
            <w:r w:rsidRPr="007E37D3">
              <w:rPr>
                <w:rFonts w:hint="eastAsia"/>
                <w:sz w:val="20"/>
              </w:rPr>
              <w:t>真实数据库必需</w:t>
            </w:r>
          </w:p>
        </w:tc>
      </w:tr>
      <w:tr w:rsidR="007E37D3" w14:paraId="57EC6D0D" w14:textId="77777777" w:rsidTr="007E37D3">
        <w:tblPrEx>
          <w:tblCellMar>
            <w:top w:w="0" w:type="dxa"/>
            <w:bottom w:w="0" w:type="dxa"/>
          </w:tblCellMar>
        </w:tblPrEx>
        <w:tc>
          <w:tcPr>
            <w:tcW w:w="1667" w:type="pct"/>
            <w:shd w:val="clear" w:color="auto" w:fill="DCEBFA"/>
          </w:tcPr>
          <w:p w14:paraId="25CB85CB" w14:textId="0A18D4FE" w:rsidR="007E37D3" w:rsidRPr="007E37D3" w:rsidRDefault="007E37D3" w:rsidP="007E37D3">
            <w:pPr>
              <w:spacing w:after="120"/>
              <w:ind w:firstLine="0"/>
              <w:rPr>
                <w:sz w:val="20"/>
              </w:rPr>
            </w:pPr>
            <w:r w:rsidRPr="007E37D3">
              <w:rPr>
                <w:rFonts w:hint="eastAsia"/>
                <w:sz w:val="20"/>
              </w:rPr>
              <w:t>SQLITE_PATH</w:t>
            </w:r>
          </w:p>
        </w:tc>
        <w:tc>
          <w:tcPr>
            <w:tcW w:w="1667" w:type="pct"/>
            <w:shd w:val="clear" w:color="auto" w:fill="DCEBFA"/>
          </w:tcPr>
          <w:p w14:paraId="0BD894F1" w14:textId="75AFCC18" w:rsidR="007E37D3" w:rsidRPr="007E37D3" w:rsidRDefault="007E37D3" w:rsidP="007E37D3">
            <w:pPr>
              <w:spacing w:after="120"/>
              <w:ind w:firstLine="0"/>
              <w:rPr>
                <w:sz w:val="20"/>
              </w:rPr>
            </w:pPr>
            <w:r w:rsidRPr="007E37D3">
              <w:rPr>
                <w:rFonts w:hint="eastAsia"/>
                <w:sz w:val="20"/>
              </w:rPr>
              <w:t>本地SQLite路径</w:t>
            </w:r>
          </w:p>
        </w:tc>
        <w:tc>
          <w:tcPr>
            <w:tcW w:w="1667" w:type="pct"/>
            <w:shd w:val="clear" w:color="auto" w:fill="DCEBFA"/>
          </w:tcPr>
          <w:p w14:paraId="59344E2F" w14:textId="77777777" w:rsidR="007E37D3" w:rsidRDefault="007E37D3" w:rsidP="007E37D3">
            <w:pPr>
              <w:spacing w:after="120"/>
              <w:ind w:firstLine="0"/>
              <w:rPr>
                <w:rFonts w:hint="eastAsia"/>
                <w:sz w:val="20"/>
              </w:rPr>
            </w:pPr>
            <w:r w:rsidRPr="007E37D3">
              <w:rPr>
                <w:rFonts w:hint="eastAsia"/>
                <w:sz w:val="20"/>
              </w:rPr>
              <w:t>本地运行可选</w:t>
            </w:r>
          </w:p>
          <w:p w14:paraId="0ED68D03" w14:textId="74359AEB" w:rsidR="007E37D3" w:rsidRPr="007E37D3" w:rsidRDefault="007E37D3" w:rsidP="007E37D3">
            <w:pPr>
              <w:spacing w:after="120"/>
              <w:ind w:firstLine="0"/>
              <w:rPr>
                <w:sz w:val="20"/>
              </w:rPr>
            </w:pPr>
          </w:p>
        </w:tc>
      </w:tr>
    </w:tbl>
    <w:p w14:paraId="41BA7438" w14:textId="77777777" w:rsidR="007E37D3" w:rsidRDefault="007E37D3" w:rsidP="007E37D3">
      <w:pPr>
        <w:spacing w:after="120"/>
        <w:rPr>
          <w:rFonts w:hint="eastAsia"/>
        </w:rPr>
      </w:pPr>
      <w:r>
        <w:rPr>
          <w:rFonts w:hint="eastAsia"/>
        </w:rPr>
        <w:t>8.3 测试与构建</w:t>
      </w:r>
    </w:p>
    <w:p w14:paraId="4153B75B"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lastRenderedPageBreak/>
        <w:t>项目应通过后端测试、脚本验证、前端构建和Docker构建检查。核心命令包括C:\Anaconda\python.exe -m pytest -q、C:\Anaconda\python.exe scripts/run_local_demo.py、C:\Anaconda\python.exe scripts/run_a2c_experiment.py、cd frontend; npm run build以及docker compose up --build。对于Docker或外部云服务不可用的情况，应记录真实错误，不应伪造测试结果。</w:t>
      </w:r>
    </w:p>
    <w:p w14:paraId="03094FDF" w14:textId="77777777" w:rsidR="007E37D3" w:rsidRDefault="007E37D3" w:rsidP="007E37D3">
      <w:pPr>
        <w:spacing w:after="120"/>
        <w:rPr>
          <w:rFonts w:hint="eastAsia"/>
        </w:rPr>
      </w:pPr>
      <w:r>
        <w:rPr>
          <w:rFonts w:hint="eastAsia"/>
        </w:rPr>
        <w:t>8.4 部署注意事项</w:t>
      </w:r>
    </w:p>
    <w:p w14:paraId="03FC90DA"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真实生产部署需要关注三类问题。第一是数据安全，工厂设备数据、订单数据和模型密钥必须隔离管理。第二是模型可靠性，大模型输出只能作为可审计建议，不应绕过CP-SAT硬约束求解器。第三是运维可观测性，系统应持续记录事件历史、Agent日志、拓扑选择、排程结果和服务连接状态，以便故障追踪和效果评估。</w:t>
      </w:r>
    </w:p>
    <w:p w14:paraId="3B4A4FA7" w14:textId="77777777" w:rsidR="007E37D3" w:rsidRDefault="007E37D3" w:rsidP="007E37D3">
      <w:pPr>
        <w:spacing w:after="120"/>
        <w:rPr>
          <w:rFonts w:hint="eastAsia"/>
        </w:rPr>
      </w:pPr>
      <w:r>
        <w:rPr>
          <w:rFonts w:hint="eastAsia"/>
        </w:rPr>
        <w:t>第九章 结论与展望</w:t>
      </w:r>
    </w:p>
    <w:p w14:paraId="70B6E071"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lastRenderedPageBreak/>
        <w:t>9.1 项目结论</w:t>
      </w:r>
    </w:p>
    <w:p w14:paraId="05FF497A"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DynaTwin-Swarm完成了从GPTSwarm通用多智能体框架到工业数字孪生智能排产系统的工程化扩展。系统围绕工业调度中的动态扰动问题，构建了状态感知、Agent协作、拓扑选择、约束求解和前端可视化的完整闭环。通过五类拓扑、11个智能体、ReflAct可审计推理、CP-SAT求解和A2C优化，系统实现了从“监控异常”到“解释异常并重排生产计划”的能力跃迁。</w:t>
      </w:r>
    </w:p>
    <w:p w14:paraId="315AA26F" w14:textId="77777777" w:rsidR="007E37D3" w:rsidRDefault="007E37D3" w:rsidP="007E37D3">
      <w:pPr>
        <w:spacing w:after="120"/>
        <w:rPr>
          <w:rFonts w:hint="eastAsia"/>
        </w:rPr>
      </w:pPr>
      <w:r>
        <w:rPr>
          <w:rFonts w:hint="eastAsia"/>
        </w:rPr>
        <w:t>在工程实践中，系统坚持本地mock可运行、外部服务可替换、密钥不入库、结果不伪造的原则，既能满足竞赛演示，也能为后续真实工厂试点提供基础。当前系统已经具备豆包大模型接入、华为昇腾生态适配接口、标准数据集验证和工业大屏展示能力。</w:t>
      </w:r>
    </w:p>
    <w:p w14:paraId="59C6DF87" w14:textId="77777777" w:rsidR="007E37D3" w:rsidRDefault="007E37D3" w:rsidP="007E37D3">
      <w:pPr>
        <w:spacing w:after="120"/>
        <w:rPr>
          <w:rFonts w:hint="eastAsia"/>
        </w:rPr>
      </w:pPr>
      <w:r>
        <w:rPr>
          <w:rFonts w:hint="eastAsia"/>
        </w:rPr>
        <w:t>9.2 后续展望</w:t>
      </w:r>
    </w:p>
    <w:p w14:paraId="1231F0E9" w14:textId="77777777" w:rsidR="007E37D3" w:rsidRDefault="007E37D3" w:rsidP="007E37D3">
      <w:pPr>
        <w:pStyle w:val="2"/>
        <w:spacing w:after="120"/>
        <w:ind w:firstLine="0"/>
        <w:rPr>
          <w:rFonts w:ascii="宋体" w:eastAsia="宋体" w:hAnsi="宋体" w:hint="eastAsia"/>
          <w:b/>
          <w:color w:val="1D5FA7"/>
          <w:sz w:val="28"/>
        </w:rPr>
      </w:pPr>
      <w:r>
        <w:rPr>
          <w:rFonts w:ascii="宋体" w:eastAsia="宋体" w:hAnsi="宋体" w:hint="eastAsia"/>
          <w:b/>
          <w:color w:val="1D5FA7"/>
          <w:sz w:val="28"/>
        </w:rPr>
        <w:t>后续工作将从三个方向推进。第一，接入真实工厂IoT数据流、MES和ERP系统，使FactoryState由模拟数据逐步过渡到真实生产状态。第二，面向磷化工、非煤矿山和智能制造产线建立更细粒度的工艺约束模型，包括批次约束、安全间隔、运输约束、能耗约束和人员班次约束。第三，继续优化A2C拓扑选择策略和大规模求解启发式，提高SWV20、DMU80等大规模数据集上的解质量。</w:t>
      </w:r>
    </w:p>
    <w:p w14:paraId="471CEB91" w14:textId="77777777" w:rsidR="007E37D3" w:rsidRDefault="007E37D3" w:rsidP="007E37D3">
      <w:pPr>
        <w:spacing w:after="120"/>
        <w:rPr>
          <w:rFonts w:hint="eastAsia"/>
        </w:rPr>
      </w:pPr>
      <w:r>
        <w:rPr>
          <w:rFonts w:hint="eastAsia"/>
        </w:rPr>
        <w:t>从产业化角度看，DynaTwin-Swarm有潜力发展为面向西南工业企业的数字孪生调度平台。系统可以先以轻量化SaaS和本地部署形式进入中小企业，再通过定制集成服务进入大型工业企业，最终沉淀行业调度知识库和智能排产模型生态。</w:t>
      </w:r>
    </w:p>
    <w:p w14:paraId="1E6E4E86" w14:textId="77777777" w:rsidR="007E37D3" w:rsidRDefault="007E37D3" w:rsidP="007E37D3">
      <w:pPr>
        <w:spacing w:after="120"/>
        <w:rPr>
          <w:rFonts w:hint="eastAsia"/>
        </w:rPr>
      </w:pPr>
      <w:r>
        <w:rPr>
          <w:rFonts w:hint="eastAsia"/>
        </w:rPr>
        <w:t>参考文献</w:t>
      </w:r>
    </w:p>
    <w:p w14:paraId="5991F990" w14:textId="77777777" w:rsidR="007E37D3" w:rsidRDefault="007E37D3" w:rsidP="007E37D3">
      <w:pPr>
        <w:pStyle w:val="1"/>
        <w:pBdr>
          <w:bottom w:val="single" w:sz="4" w:space="0" w:color="1D5FA7"/>
        </w:pBdr>
        <w:spacing w:before="200" w:after="160"/>
        <w:ind w:firstLine="0"/>
        <w:rPr>
          <w:rFonts w:ascii="宋体" w:eastAsia="宋体" w:hAnsi="宋体" w:hint="eastAsia"/>
          <w:b/>
          <w:color w:val="0B3A70"/>
          <w:sz w:val="32"/>
        </w:rPr>
      </w:pPr>
      <w:r>
        <w:rPr>
          <w:rFonts w:ascii="宋体" w:eastAsia="宋体" w:hAnsi="宋体" w:hint="eastAsia"/>
          <w:b/>
          <w:color w:val="0B3A70"/>
          <w:sz w:val="32"/>
        </w:rPr>
        <w:lastRenderedPageBreak/>
        <w:t>[1] DynaSwarm: Dynamic Graph Structure Selection for Multi-Agent Collaboration[C]. Proceedings of the 2025 Conference on Empirical Methods in Natural Language Processing, 2025.</w:t>
      </w:r>
    </w:p>
    <w:p w14:paraId="76D7ED1B" w14:textId="77777777" w:rsidR="007E37D3" w:rsidRDefault="007E37D3" w:rsidP="007E37D3">
      <w:pPr>
        <w:spacing w:after="120"/>
        <w:rPr>
          <w:rFonts w:hint="eastAsia"/>
        </w:rPr>
      </w:pPr>
      <w:r>
        <w:rPr>
          <w:rFonts w:hint="eastAsia"/>
        </w:rPr>
        <w:t>[2] ReflAct: Target-State Reflection for Reliable Language Agent Reasoning[C]. Proceedings of the 2025 Conference on Empirical Methods in Natural Language Processing, 2025.</w:t>
      </w:r>
    </w:p>
    <w:p w14:paraId="04A5748C" w14:textId="77777777" w:rsidR="007E37D3" w:rsidRDefault="007E37D3" w:rsidP="007E37D3">
      <w:pPr>
        <w:spacing w:after="120"/>
        <w:rPr>
          <w:rFonts w:hint="eastAsia"/>
        </w:rPr>
      </w:pPr>
      <w:r>
        <w:rPr>
          <w:rFonts w:hint="eastAsia"/>
        </w:rPr>
        <w:t>[3] Google OR-Tools Team. OR-Tools CP-SAT Solver Documentation[EB/OL]. Google Developers, 2026.</w:t>
      </w:r>
    </w:p>
    <w:p w14:paraId="4F42D894" w14:textId="77777777" w:rsidR="007E37D3" w:rsidRDefault="007E37D3" w:rsidP="007E37D3">
      <w:pPr>
        <w:spacing w:after="120"/>
        <w:rPr>
          <w:rFonts w:hint="eastAsia"/>
        </w:rPr>
      </w:pPr>
      <w:r>
        <w:rPr>
          <w:rFonts w:hint="eastAsia"/>
        </w:rPr>
        <w:t>[4] 华为技术有限公司. 华为昇腾AI技术白皮书[R]. 深圳: 华为技术有限公司, 2025.</w:t>
      </w:r>
    </w:p>
    <w:p w14:paraId="6545E137" w14:textId="77777777" w:rsidR="007E37D3" w:rsidRDefault="007E37D3" w:rsidP="007E37D3">
      <w:pPr>
        <w:spacing w:after="120"/>
        <w:rPr>
          <w:rFonts w:hint="eastAsia"/>
        </w:rPr>
      </w:pPr>
      <w:r>
        <w:rPr>
          <w:rFonts w:hint="eastAsia"/>
        </w:rPr>
        <w:t>[5] Taillard E. Benchmarks for basic scheduling problems[J]. European Journal of Operational Research, 1993, 64(2): 278-285.</w:t>
      </w:r>
    </w:p>
    <w:p w14:paraId="0E00A50A" w14:textId="77777777" w:rsidR="007E37D3" w:rsidRDefault="007E37D3" w:rsidP="007E37D3">
      <w:pPr>
        <w:spacing w:after="120"/>
        <w:rPr>
          <w:rFonts w:hint="eastAsia"/>
        </w:rPr>
      </w:pPr>
      <w:r>
        <w:rPr>
          <w:rFonts w:hint="eastAsia"/>
        </w:rPr>
        <w:t>[6] Fisher H, Thompson G L. Probabilistic learning combinations of local job-shop scheduling rules[M]. Industrial Scheduling, 1963.</w:t>
      </w:r>
    </w:p>
    <w:p w14:paraId="216E11B2" w14:textId="77777777" w:rsidR="007E37D3" w:rsidRDefault="007E37D3" w:rsidP="007E37D3">
      <w:pPr>
        <w:spacing w:after="120"/>
        <w:rPr>
          <w:rFonts w:hint="eastAsia"/>
        </w:rPr>
      </w:pPr>
      <w:r>
        <w:rPr>
          <w:rFonts w:hint="eastAsia"/>
        </w:rPr>
        <w:t>[7] Pinedo M. Scheduling: Theory, Algorithms, and Systems[M]. Cham: Springer, 2016.</w:t>
      </w:r>
    </w:p>
    <w:p w14:paraId="5951DBC3" w14:textId="49C83A36" w:rsidR="007E37D3" w:rsidRPr="007E37D3" w:rsidRDefault="007E37D3" w:rsidP="007E37D3">
      <w:pPr>
        <w:spacing w:after="120"/>
      </w:pPr>
    </w:p>
    <w:sectPr w:rsidR="007E37D3" w:rsidRPr="007E37D3" w:rsidSect="007E37D3">
      <w:headerReference w:type="even" r:id="rId6"/>
      <w:headerReference w:type="default" r:id="rId7"/>
      <w:footerReference w:type="even" r:id="rId8"/>
      <w:footerReference w:type="default" r:id="rId9"/>
      <w:headerReference w:type="first" r:id="rId10"/>
      <w:footerReference w:type="first" r:id="rId11"/>
      <w:pgSz w:w="11907" w:h="1683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4DDC1" w14:textId="77777777" w:rsidR="00AE1B40" w:rsidRDefault="00AE1B40" w:rsidP="007E37D3">
      <w:pPr>
        <w:spacing w:after="0" w:line="240" w:lineRule="auto"/>
        <w:rPr>
          <w:rFonts w:hint="eastAsia"/>
        </w:rPr>
      </w:pPr>
      <w:r>
        <w:separator/>
      </w:r>
    </w:p>
  </w:endnote>
  <w:endnote w:type="continuationSeparator" w:id="0">
    <w:p w14:paraId="064814B6" w14:textId="77777777" w:rsidR="00AE1B40" w:rsidRDefault="00AE1B40" w:rsidP="007E37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6CDA" w14:textId="77777777" w:rsidR="007E37D3" w:rsidRDefault="007E37D3" w:rsidP="00DA660F">
    <w:pPr>
      <w:pStyle w:val="af0"/>
      <w:framePr w:wrap="around" w:vAnchor="text" w:hAnchor="margin" w:xAlign="right" w:y="1"/>
      <w:rPr>
        <w:rStyle w:val="af2"/>
        <w:rFonts w:hint="eastAsia"/>
      </w:rPr>
    </w:pPr>
    <w:r>
      <w:rPr>
        <w:rStyle w:val="af2"/>
        <w:rFonts w:hint="eastAsia"/>
      </w:rPr>
      <w:fldChar w:fldCharType="begin"/>
    </w:r>
    <w:r>
      <w:rPr>
        <w:rStyle w:val="af2"/>
        <w:rFonts w:hint="eastAsia"/>
      </w:rPr>
      <w:instrText xml:space="preserve"> PAGE </w:instrText>
    </w:r>
    <w:r>
      <w:rPr>
        <w:rStyle w:val="af2"/>
        <w:rFonts w:hint="eastAsia"/>
      </w:rPr>
      <w:fldChar w:fldCharType="separate"/>
    </w:r>
    <w:r>
      <w:rPr>
        <w:rStyle w:val="af2"/>
        <w:rFonts w:hint="eastAsia"/>
      </w:rPr>
      <w:fldChar w:fldCharType="end"/>
    </w:r>
  </w:p>
  <w:p w14:paraId="5E48F503" w14:textId="77777777" w:rsidR="007E37D3" w:rsidRDefault="007E37D3" w:rsidP="007E37D3">
    <w:pPr>
      <w:pStyle w:val="af0"/>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C527" w14:textId="2F016F37" w:rsidR="007E37D3" w:rsidRDefault="007E37D3" w:rsidP="00DA660F">
    <w:pPr>
      <w:pStyle w:val="af0"/>
      <w:framePr w:wrap="around" w:vAnchor="text" w:hAnchor="margin" w:xAlign="right" w:y="1"/>
      <w:rPr>
        <w:rStyle w:val="af2"/>
        <w:rFonts w:hint="eastAsia"/>
      </w:rPr>
    </w:pPr>
    <w:r>
      <w:rPr>
        <w:rStyle w:val="af2"/>
        <w:rFonts w:hint="eastAsia"/>
      </w:rPr>
      <w:fldChar w:fldCharType="begin"/>
    </w:r>
    <w:r>
      <w:rPr>
        <w:rStyle w:val="af2"/>
        <w:rFonts w:hint="eastAsia"/>
      </w:rPr>
      <w:instrText xml:space="preserve"> PAGE </w:instrText>
    </w:r>
    <w:r>
      <w:rPr>
        <w:rStyle w:val="af2"/>
        <w:rFonts w:hint="eastAsia"/>
      </w:rPr>
      <w:fldChar w:fldCharType="separate"/>
    </w:r>
    <w:r>
      <w:rPr>
        <w:rStyle w:val="af2"/>
        <w:rFonts w:hint="eastAsia"/>
        <w:noProof/>
      </w:rPr>
      <w:t>1</w:t>
    </w:r>
    <w:r>
      <w:rPr>
        <w:rStyle w:val="af2"/>
        <w:rFonts w:hint="eastAsia"/>
      </w:rPr>
      <w:fldChar w:fldCharType="end"/>
    </w:r>
  </w:p>
  <w:p w14:paraId="17C9D163" w14:textId="77777777" w:rsidR="007E37D3" w:rsidRPr="007E37D3" w:rsidRDefault="007E37D3" w:rsidP="007E37D3">
    <w:pPr>
      <w:pStyle w:val="af0"/>
      <w:ind w:right="360"/>
      <w:jc w:val="center"/>
      <w:rPr>
        <w:rFonts w:hint="eastAsia"/>
        <w:color w:val="666666"/>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76A0" w14:textId="77777777" w:rsidR="007E37D3" w:rsidRDefault="007E37D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FBF6" w14:textId="77777777" w:rsidR="00AE1B40" w:rsidRDefault="00AE1B40" w:rsidP="007E37D3">
      <w:pPr>
        <w:spacing w:after="0" w:line="240" w:lineRule="auto"/>
        <w:rPr>
          <w:rFonts w:hint="eastAsia"/>
        </w:rPr>
      </w:pPr>
      <w:r>
        <w:separator/>
      </w:r>
    </w:p>
  </w:footnote>
  <w:footnote w:type="continuationSeparator" w:id="0">
    <w:p w14:paraId="5DDB3E3F" w14:textId="77777777" w:rsidR="00AE1B40" w:rsidRDefault="00AE1B40" w:rsidP="007E37D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675D" w14:textId="77777777" w:rsidR="007E37D3" w:rsidRDefault="007E37D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3896" w14:textId="6F37C8F7" w:rsidR="007E37D3" w:rsidRPr="007E37D3" w:rsidRDefault="007E37D3" w:rsidP="007E37D3">
    <w:pPr>
      <w:pStyle w:val="ae"/>
      <w:rPr>
        <w:rFonts w:hint="eastAsia"/>
        <w:color w:val="0B3A70"/>
        <w:sz w:val="20"/>
      </w:rPr>
    </w:pPr>
    <w:r w:rsidRPr="007E37D3">
      <w:rPr>
        <w:rFonts w:hint="eastAsia"/>
        <w:color w:val="0B3A70"/>
        <w:sz w:val="20"/>
      </w:rPr>
      <w:t>DynaTwin-Swarm项目技术文档</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C721" w14:textId="77777777" w:rsidR="007E37D3" w:rsidRDefault="007E37D3">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D3"/>
    <w:rsid w:val="00367B88"/>
    <w:rsid w:val="007E37D3"/>
    <w:rsid w:val="00AE1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72AFB"/>
  <w15:chartTrackingRefBased/>
  <w15:docId w15:val="{BCA71698-D8E4-400C-90FD-822FCAE9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80"/>
    </w:pPr>
    <w:rPr>
      <w:rFonts w:ascii="宋体" w:eastAsia="宋体" w:hAnsi="宋体"/>
      <w:sz w:val="24"/>
    </w:rPr>
  </w:style>
  <w:style w:type="paragraph" w:styleId="1">
    <w:name w:val="heading 1"/>
    <w:basedOn w:val="a"/>
    <w:next w:val="a"/>
    <w:link w:val="10"/>
    <w:uiPriority w:val="9"/>
    <w:qFormat/>
    <w:rsid w:val="007E37D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E37D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37D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37D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E37D3"/>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7E37D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E37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37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37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37D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E37D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37D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37D3"/>
    <w:rPr>
      <w:rFonts w:cstheme="majorBidi"/>
      <w:color w:val="2F5496" w:themeColor="accent1" w:themeShade="BF"/>
      <w:sz w:val="28"/>
      <w:szCs w:val="28"/>
    </w:rPr>
  </w:style>
  <w:style w:type="character" w:customStyle="1" w:styleId="50">
    <w:name w:val="标题 5 字符"/>
    <w:basedOn w:val="a0"/>
    <w:link w:val="5"/>
    <w:uiPriority w:val="9"/>
    <w:semiHidden/>
    <w:rsid w:val="007E37D3"/>
    <w:rPr>
      <w:rFonts w:cstheme="majorBidi"/>
      <w:color w:val="2F5496" w:themeColor="accent1" w:themeShade="BF"/>
      <w:sz w:val="24"/>
    </w:rPr>
  </w:style>
  <w:style w:type="character" w:customStyle="1" w:styleId="60">
    <w:name w:val="标题 6 字符"/>
    <w:basedOn w:val="a0"/>
    <w:link w:val="6"/>
    <w:uiPriority w:val="9"/>
    <w:semiHidden/>
    <w:rsid w:val="007E37D3"/>
    <w:rPr>
      <w:rFonts w:cstheme="majorBidi"/>
      <w:b/>
      <w:bCs/>
      <w:color w:val="2F5496" w:themeColor="accent1" w:themeShade="BF"/>
    </w:rPr>
  </w:style>
  <w:style w:type="character" w:customStyle="1" w:styleId="70">
    <w:name w:val="标题 7 字符"/>
    <w:basedOn w:val="a0"/>
    <w:link w:val="7"/>
    <w:uiPriority w:val="9"/>
    <w:semiHidden/>
    <w:rsid w:val="007E37D3"/>
    <w:rPr>
      <w:rFonts w:cstheme="majorBidi"/>
      <w:b/>
      <w:bCs/>
      <w:color w:val="595959" w:themeColor="text1" w:themeTint="A6"/>
    </w:rPr>
  </w:style>
  <w:style w:type="character" w:customStyle="1" w:styleId="80">
    <w:name w:val="标题 8 字符"/>
    <w:basedOn w:val="a0"/>
    <w:link w:val="8"/>
    <w:uiPriority w:val="9"/>
    <w:semiHidden/>
    <w:rsid w:val="007E37D3"/>
    <w:rPr>
      <w:rFonts w:cstheme="majorBidi"/>
      <w:color w:val="595959" w:themeColor="text1" w:themeTint="A6"/>
    </w:rPr>
  </w:style>
  <w:style w:type="character" w:customStyle="1" w:styleId="90">
    <w:name w:val="标题 9 字符"/>
    <w:basedOn w:val="a0"/>
    <w:link w:val="9"/>
    <w:uiPriority w:val="9"/>
    <w:semiHidden/>
    <w:rsid w:val="007E37D3"/>
    <w:rPr>
      <w:rFonts w:eastAsiaTheme="majorEastAsia" w:cstheme="majorBidi"/>
      <w:color w:val="595959" w:themeColor="text1" w:themeTint="A6"/>
    </w:rPr>
  </w:style>
  <w:style w:type="paragraph" w:styleId="a3">
    <w:name w:val="Title"/>
    <w:basedOn w:val="a"/>
    <w:next w:val="a"/>
    <w:link w:val="a4"/>
    <w:uiPriority w:val="10"/>
    <w:qFormat/>
    <w:rsid w:val="007E37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37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7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37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7D3"/>
    <w:pPr>
      <w:spacing w:before="160"/>
      <w:jc w:val="center"/>
    </w:pPr>
    <w:rPr>
      <w:i/>
      <w:iCs/>
      <w:color w:val="404040" w:themeColor="text1" w:themeTint="BF"/>
    </w:rPr>
  </w:style>
  <w:style w:type="character" w:customStyle="1" w:styleId="a8">
    <w:name w:val="引用 字符"/>
    <w:basedOn w:val="a0"/>
    <w:link w:val="a7"/>
    <w:uiPriority w:val="29"/>
    <w:rsid w:val="007E37D3"/>
    <w:rPr>
      <w:i/>
      <w:iCs/>
      <w:color w:val="404040" w:themeColor="text1" w:themeTint="BF"/>
    </w:rPr>
  </w:style>
  <w:style w:type="paragraph" w:styleId="a9">
    <w:name w:val="List Paragraph"/>
    <w:basedOn w:val="a"/>
    <w:uiPriority w:val="34"/>
    <w:qFormat/>
    <w:rsid w:val="007E37D3"/>
    <w:pPr>
      <w:ind w:left="720"/>
      <w:contextualSpacing/>
    </w:pPr>
  </w:style>
  <w:style w:type="character" w:styleId="aa">
    <w:name w:val="Intense Emphasis"/>
    <w:basedOn w:val="a0"/>
    <w:uiPriority w:val="21"/>
    <w:qFormat/>
    <w:rsid w:val="007E37D3"/>
    <w:rPr>
      <w:i/>
      <w:iCs/>
      <w:color w:val="2F5496" w:themeColor="accent1" w:themeShade="BF"/>
    </w:rPr>
  </w:style>
  <w:style w:type="paragraph" w:styleId="ab">
    <w:name w:val="Intense Quote"/>
    <w:basedOn w:val="a"/>
    <w:next w:val="a"/>
    <w:link w:val="ac"/>
    <w:uiPriority w:val="30"/>
    <w:qFormat/>
    <w:rsid w:val="007E3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37D3"/>
    <w:rPr>
      <w:i/>
      <w:iCs/>
      <w:color w:val="2F5496" w:themeColor="accent1" w:themeShade="BF"/>
    </w:rPr>
  </w:style>
  <w:style w:type="character" w:styleId="ad">
    <w:name w:val="Intense Reference"/>
    <w:basedOn w:val="a0"/>
    <w:uiPriority w:val="32"/>
    <w:qFormat/>
    <w:rsid w:val="007E37D3"/>
    <w:rPr>
      <w:b/>
      <w:bCs/>
      <w:smallCaps/>
      <w:color w:val="2F5496" w:themeColor="accent1" w:themeShade="BF"/>
      <w:spacing w:val="5"/>
    </w:rPr>
  </w:style>
  <w:style w:type="paragraph" w:styleId="ae">
    <w:name w:val="header"/>
    <w:basedOn w:val="a"/>
    <w:link w:val="af"/>
    <w:uiPriority w:val="99"/>
    <w:unhideWhenUsed/>
    <w:rsid w:val="007E37D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E37D3"/>
    <w:rPr>
      <w:rFonts w:ascii="宋体" w:eastAsia="宋体" w:hAnsi="宋体"/>
      <w:sz w:val="18"/>
      <w:szCs w:val="18"/>
    </w:rPr>
  </w:style>
  <w:style w:type="paragraph" w:styleId="af0">
    <w:name w:val="footer"/>
    <w:basedOn w:val="a"/>
    <w:link w:val="af1"/>
    <w:uiPriority w:val="99"/>
    <w:unhideWhenUsed/>
    <w:rsid w:val="007E37D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E37D3"/>
    <w:rPr>
      <w:rFonts w:ascii="宋体" w:eastAsia="宋体" w:hAnsi="宋体"/>
      <w:sz w:val="18"/>
      <w:szCs w:val="18"/>
    </w:rPr>
  </w:style>
  <w:style w:type="character" w:styleId="af2">
    <w:name w:val="page number"/>
    <w:basedOn w:val="a0"/>
    <w:uiPriority w:val="99"/>
    <w:semiHidden/>
    <w:unhideWhenUsed/>
    <w:rsid w:val="007E3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12999</Words>
  <Characters>18038</Characters>
  <Application>Microsoft Office Word</Application>
  <DocSecurity>0</DocSecurity>
  <Lines>1338</Lines>
  <Paragraphs>601</Paragraphs>
  <ScaleCrop>false</ScaleCrop>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骏 王</dc:creator>
  <cp:keywords/>
  <dc:description/>
  <cp:lastModifiedBy>骏 王</cp:lastModifiedBy>
  <cp:revision>1</cp:revision>
  <dcterms:created xsi:type="dcterms:W3CDTF">2026-06-22T03:54:00Z</dcterms:created>
  <dcterms:modified xsi:type="dcterms:W3CDTF">2026-06-22T03:54:00Z</dcterms:modified>
</cp:coreProperties>
</file>