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대조표 — 발표 자료 v27 → v28 (15분판·본심사판 공통)</w:t>
      </w:r>
    </w:p>
    <w:p>
      <w:pPr>
        <w:spacing w:after="120"/>
      </w:pPr>
      <w:r>
        <w:rPr>
          <w:rFonts w:ascii="맑은 고딕" w:cs="맑은 고딕" w:eastAsia="맑은 고딕" w:hAnsi="맑은 고딕"/>
          <w:sz w:val="18"/>
          <w:szCs w:val="18"/>
        </w:rPr>
        <w:t xml:space="preserve">발표자료_20261007_v27_15분판.pptx → v28_15분판.pptx (75장, 본 18장). 본심사판 30장(v26 → v28_본심사판30장)에도 같은 열한 곳을 번호만 바꿔 반영. 2026-10-14 세션 61.</w:t>
      </w:r>
    </w:p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 원칙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이사님 10/14 지시 다섯 가지 — ① 3번 노트 첫 문장 「이 논문은 다섯 장으로 구성되어 있고, 이 그림은 장 사이의 연결을 보여 줍니다.」 ② 8번 제목 「연계 지점 맵 — 관리 조항과 평가 단계가 만나는 곳」 ③ 논문 그림·표를 그대로 보여 주는 아홉 장(5·6·8·10·11·13·14·15·16)의 제목을 논문 캡션 그대로 쓰고 끝에 [그림·표 번호]를 작은 회색 글자로 ④ 표지 제목을 논문 제목 그대로 「…성숙도 평가에 대한 연구」(네 줄) ⑤ 표지에 영문 제목(심사지 기재용)을 작은 글자로.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슬라이드 본문·노트는 ①을 빼고 손대지 않음. 쪽번호·백업·구분 슬라이드 변동 없음(75장 그대로). 본심사판은 15분판 번호를 본심사 번호(3·6·12·14·15·16·17·23·24·25·27)로 옮겨 같은 내용 반영.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함께 만든 보조 자료 — 심사위원용 한 쪽 「연구 요지와 논문 안내」(국문·영문 제목, 심사지 기록용), 발표자료 유인물(A4 한 쪽에 슬라이드 2장 + 메모 줄, 9쪽), 발표 노트북 v28(제목만 갱신, 27쪽). 규칙표 v18 0건(요지 포함), validate 통과.</w:t>
      </w:r>
    </w:p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 바뀐 곳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300"/>
        <w:gridCol w:w="5000"/>
        <w:gridCol w:w="5600"/>
        <w:gridCol w:w="2898"/>
      </w:tblGrid>
      <w:tr>
        <w:trPr>
          <w:tblHeader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슬라이드(옛 번호)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v27 → v28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이유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 발표 노트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논문은 다섯 장이고, 이 그림이 장 사이의 연결입니다.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 논문은 다섯 장으로 구성되어 있고, 이 그림은 장 사이의 연결을 보여 줍니다.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10/14 문안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 제목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「LCA를 했다」가 뜻하는 두 상태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본 연구가 말하는 연계 — 두 상태  [그림 1-1]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10/14 — 논문 캡션 그대로 + 그림·표 번호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 제목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연계 성숙도 평가 모델(LMA)을 한 그림으로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연계 성숙도 평가 모델(LMA)의 구성  [그림 3-2]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10/14 — 논문 캡션 그대로 + 그림·표 번호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 제목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연계 지점 — 두 관리 주기가 만나는 곳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연계 지점 맵 — 관리 조항과 평가 단계가 만나는 곳  [그림 3-4]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10/14 — 논문 캡션 그대로 + 그림·표 번호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 제목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평가 모델 — 55문항과 채점 기준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평가 모델의 구성 — 55문항과 채점 기준  [그림 3-8]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10/14 — 논문 캡션 그대로 + 그림·표 번호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11 제목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성숙도 모델 — 판정 규칙과 핵심 문항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성숙도 모델의 구성 — 판정 규칙과 핵심 문항  [그림 3-10]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10/14 — 논문 캡션 그대로 + 그림·표 번호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13 제목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종합 판정 — ML2 (관리화)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A사의 판정 경로 — 종합 판정 ML2 (관리화)  [그림 4-2]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10/14 — 논문 캡션 그대로 + 그림·표 번호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14 제목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결과 요약 — 낮은 점수는 세 가지 원인으로 모인다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A사 연계 상태 — 강점과 구조적 미비  [그림 4-4]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10/14 — 논문 캡션 그대로 + 그림·표 번호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9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15 제목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개선 과제 R1~R5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개선 과제 R1~R5와 장기 과제 R6  [표 4-15]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10/14 — 논문 캡션 그대로 + 그림·표 번호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16 제목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장점과 단점, 그리고 한계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본 모델의 장점과 단점, 그리고 한계  [표 5-1]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10/14 — 논문 캡션 그대로 + 그림·표 번호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11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 표지 제목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환경경영시스템(ISO 14001)과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전과정평가(LCA)의 프로세스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연계 모델 개발 및 성숙도 평가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환경경영시스템(ISO 14001)과 / 전과정평가(LCA)의 / 프로세스 연계 모델 개발 및 / 성숙도 평가에 대한 연구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논문 제목과 동일하게 — 「에 대한 연구」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 표지 영문 제목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(없음)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 Study on the Development and Maturity Assessment of a Process Linkage Model between Environmental Management Systems (ISO 14001) and Life Cycle Assessment (LCA)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심사지 영문 제목 칸 대비</w:t>
            </w:r>
          </w:p>
        </w:tc>
      </w:tr>
    </w:tbl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 바뀐 장 비교 그림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1 — 왼쪽 v27, 오른쪽 v28</w:t>
      </w:r>
    </w:p>
    <w:p>
      <w:pPr>
        <w:spacing w:after="160"/>
      </w:pPr>
      <w:r>
        <w:drawing>
          <wp:inline distT="0" distB="0" distL="0" distR="0">
            <wp:extent cx="89535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5 — 왼쪽 v27, 오른쪽 v28</w:t>
      </w:r>
    </w:p>
    <w:p>
      <w:pPr>
        <w:spacing w:after="160"/>
      </w:pPr>
      <w:r>
        <w:drawing>
          <wp:inline distT="0" distB="0" distL="0" distR="0">
            <wp:extent cx="89535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6 — 왼쪽 v27, 오른쪽 v28</w:t>
      </w:r>
    </w:p>
    <w:p>
      <w:pPr>
        <w:spacing w:after="160"/>
      </w:pPr>
      <w:r>
        <w:drawing>
          <wp:inline distT="0" distB="0" distL="0" distR="0">
            <wp:extent cx="89535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8 — 왼쪽 v27, 오른쪽 v28</w:t>
      </w:r>
    </w:p>
    <w:p>
      <w:pPr>
        <w:spacing w:after="160"/>
      </w:pPr>
      <w:r>
        <w:drawing>
          <wp:inline distT="0" distB="0" distL="0" distR="0">
            <wp:extent cx="89535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10 — 왼쪽 v27, 오른쪽 v28</w:t>
      </w:r>
    </w:p>
    <w:p>
      <w:pPr>
        <w:spacing w:after="160"/>
      </w:pPr>
      <w:r>
        <w:drawing>
          <wp:inline distT="0" distB="0" distL="0" distR="0">
            <wp:extent cx="89535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11 — 왼쪽 v27, 오른쪽 v28</w:t>
      </w:r>
    </w:p>
    <w:p>
      <w:pPr>
        <w:spacing w:after="160"/>
      </w:pPr>
      <w:r>
        <w:drawing>
          <wp:inline distT="0" distB="0" distL="0" distR="0">
            <wp:extent cx="89535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13 — 왼쪽 v27, 오른쪽 v28</w:t>
      </w:r>
    </w:p>
    <w:p>
      <w:pPr>
        <w:spacing w:after="160"/>
      </w:pPr>
      <w:r>
        <w:drawing>
          <wp:inline distT="0" distB="0" distL="0" distR="0">
            <wp:extent cx="89535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14 — 왼쪽 v27, 오른쪽 v28</w:t>
      </w:r>
    </w:p>
    <w:p>
      <w:pPr>
        <w:spacing w:after="160"/>
      </w:pPr>
      <w:r>
        <w:drawing>
          <wp:inline distT="0" distB="0" distL="0" distR="0">
            <wp:extent cx="89535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15 — 왼쪽 v27, 오른쪽 v28</w:t>
      </w:r>
    </w:p>
    <w:p>
      <w:pPr>
        <w:spacing w:after="160"/>
      </w:pPr>
      <w:r>
        <w:drawing>
          <wp:inline distT="0" distB="0" distL="0" distR="0">
            <wp:extent cx="89535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16 — 왼쪽 v27, 오른쪽 v28</w:t>
      </w:r>
    </w:p>
    <w:p>
      <w:pPr>
        <w:spacing w:after="160"/>
      </w:pPr>
      <w:r>
        <w:drawing>
          <wp:inline distT="0" distB="0" distL="0" distR="0">
            <wp:extent cx="89535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 이사님 확인 사항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표지 네 줄 제목(24pt)과 영문 제목(10.5pt 회색)이 겹치지 않는 것을 렌더로 확인. 영문 제목이 표지에 없는 편이 깔끔하면 빼도 됨(심사지 기재는 요지 한 쪽으로 충분).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아홉 장 제목이 길어진 곳(8·13·14번)은 23pt로 줄였음. 투영 화면에서 두 줄로 꺾이지 않는지 리허설 때 확인.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ba8caea285340bd5c95731d282db28d2501704e.png"/><Relationship Id="rId8" Type="http://schemas.openxmlformats.org/officeDocument/2006/relationships/image" Target="media/4e5450edcb83b7d6c84bcfb68b9591696b9bd8eb.png"/><Relationship Id="rId9" Type="http://schemas.openxmlformats.org/officeDocument/2006/relationships/image" Target="media/cf6a9a3356949e4e749b171ecac99ef268f21f3c.png"/><Relationship Id="rId10" Type="http://schemas.openxmlformats.org/officeDocument/2006/relationships/image" Target="media/46efd60717146919a2ba6f5d9ef684150c6fce78.png"/><Relationship Id="rId11" Type="http://schemas.openxmlformats.org/officeDocument/2006/relationships/image" Target="media/75c15c1c684194856c7c756187f132944f3f09d3.png"/><Relationship Id="rId12" Type="http://schemas.openxmlformats.org/officeDocument/2006/relationships/image" Target="media/c378285a0c08a063db572055b29a49654ff46c78.png"/><Relationship Id="rId13" Type="http://schemas.openxmlformats.org/officeDocument/2006/relationships/image" Target="media/717259755572216319ad962f7f163d7121a5cf07.png"/><Relationship Id="rId14" Type="http://schemas.openxmlformats.org/officeDocument/2006/relationships/image" Target="media/37c89baf1e3a2c3724814a17ad0fa92d818a7177.png"/><Relationship Id="rId15" Type="http://schemas.openxmlformats.org/officeDocument/2006/relationships/image" Target="media/e540b6cd5a8bfdbce682577bf36e004bd9da8953.png"/><Relationship Id="rId16" Type="http://schemas.openxmlformats.org/officeDocument/2006/relationships/image" Target="media/2ff9cd6ceba3c4457f760a0aacc4b43096a1f071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2026-10-14T03:14:54.994Z</dcterms:created>
  <dcterms:modified xsi:type="dcterms:W3CDTF">2026-10-14T03:14:54.994Z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