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4"/>
          <w:szCs w:val="34"/>
        </w:rPr>
        <w:t xml:space="preserve">예상 질문 v7 — 48문</w:t>
      </w:r>
    </w:p>
    <w:p>
      <w:pPr>
        <w:spacing w:after="80"/>
      </w:pPr>
      <w:r>
        <w:rPr>
          <w:rFonts w:ascii="맑은 고딕" w:cs="맑은 고딕" w:eastAsia="맑은 고딕" w:hAnsi="맑은 고딕"/>
          <w:sz w:val="17"/>
          <w:szCs w:val="17"/>
        </w:rPr>
        <w:t xml:space="preserve">2026-10-08 세션 61. v5(2026-10-07, 48문)에서 43번(AI 활용) 답을 정정 — 논문 구성안·로드맵은 연구자가 설계하고 AI는 검토·수정, 전 조항 대조는 일부 AI 보조·연구자 확정, 인용한 조항·문헌은 연구자가 모두 원문에서 확인(찾는 것은 AI), 답할 장은 백업 B-Q13(75번). v4(2026-09-29, 43문)의 논문 위치를 v203 기준으로 대조한 것에 ★5문(44~48)을 더함. 발표 자료 v8에서는 43문 표(백업 71~80)를 뺐으므로 이 파일이 예상 질문의 유일한 전문.</w:t>
      </w:r>
    </w:p>
    <w:p>
      <w:pPr>
        <w:spacing w:after="160"/>
      </w:pPr>
      <w:r>
        <w:rPr>
          <w:rFonts w:ascii="맑은 고딕" w:cs="맑은 고딕" w:eastAsia="맑은 고딕" w:hAnsi="맑은 고딕"/>
          <w:sz w:val="17"/>
          <w:szCs w:val="17"/>
        </w:rPr>
        <w:t xml:space="preserve">답은 먼저 하고 논문 위치를 덧붙인다. 「→ B-Qn」은 같은 물음의 그림·표 백업(발표 자료 v8 58~70번). 모르는 것은 「확인해서 보완하겠습니다」.</w:t>
      </w:r>
    </w:p>
    <w:p>
      <w:pPr>
        <w:spacing w:after="200"/>
      </w:pPr>
      <w:r>
        <w:rPr>
          <w:rFonts w:ascii="맑은 고딕" w:cs="맑은 고딕" w:eastAsia="맑은 고딕" w:hAnsi="맑은 고딕"/>
          <w:sz w:val="17"/>
          <w:szCs w:val="17"/>
        </w:rPr>
        <w:t xml:space="preserve">심사위원 구성 — 교내 산업경영공학과 3명(방법론: 핵심 문항 선정, 판정 파라미터, CVI, 단일 사례), 교외 경영학과 1명(기업에 무슨 도움, 한 문장으로, ESG 평가와의 차이, 비용·성과), 컴퓨터공학과 1명(왜 33000 계열, 척도, 재현성, 자동화). ★5문은 교외 두 분 관점에서 보탠 것.</w:t>
      </w:r>
    </w:p>
    <w:p>
      <w:pPr>
        <w:pStyle w:val="Heading1"/>
        <w:spacing w:after="120" w:before="240"/>
      </w:pPr>
      <w:r>
        <w:rPr>
          <w:rFonts w:ascii="맑은 고딕" w:cs="맑은 고딕" w:eastAsia="맑은 고딕" w:hAnsi="맑은 고딕"/>
          <w:b/>
          <w:bCs/>
          <w:sz w:val="26"/>
          <w:szCs w:val="26"/>
        </w:rPr>
        <w:t xml:space="preserve">가. 연구의 출발점</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두 표준을 연계해야 하는가. 각각 운영하면 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1.1, 2.3, 2.5.4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환경경영시스템(ISO 14001)은 실제로 많이 쓰이는가. 전과정평가(LCA)는 어느 정도 보급되어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2.1.1, 2.2.1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전과정평가(LCA)는 환경경영시스템(ISO 14001)과 무슨 관계인가.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14044인가. ISO 14040은 왜 기준이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2.2.2, 부록 B.6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선행연구와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2.5.4, 5.2</w:t>
            </w:r>
          </w:p>
        </w:tc>
      </w:tr>
    </w:tbl>
    <w:p>
      <w:pPr>
        <w:pStyle w:val="Heading1"/>
        <w:spacing w:after="120" w:before="240"/>
      </w:pPr>
      <w:r>
        <w:rPr>
          <w:rFonts w:ascii="맑은 고딕" w:cs="맑은 고딕" w:eastAsia="맑은 고딕" w:hAnsi="맑은 고딕"/>
          <w:b/>
          <w:bCs/>
          <w:sz w:val="26"/>
          <w:szCs w:val="26"/>
        </w:rPr>
        <w:t xml:space="preserve">나. 모델의 설계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개발한 모델은 무엇인가. 한마디로 설명해 달라.</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3.1.2, 3.6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데이터 품질 분야의 표준(KS X ISO 8000-62)을 왜 환경 분야에 가져왔는가.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3.1.1, 2.4, 3.4.1 → B-Q7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CMMI가 아니라 ISO/IEC 33000 계열인가.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1.3.3 [표 1-1], 2.4.2, 3.5.2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연계 프로세스가 왜 16종인가. 참조 원형은 20종인데.</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3.2.1, 3.2.2 → B-Q3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55개 문항은 어떻게 만들었는가. 임의로 정한 것은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3.3.1, 부록 A</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핵심 문항 4종은 왜 그 네 개인가.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3.4.1, 3.4.3, 부록 F.3 → B-Q4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평균 2.85면 ML3 구간인데 왜 ML2인가. 너무 가혹하지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점수 척도는 어디서 온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2.4.3, 3.3.2, 1.3.3 → B-Q2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판정에 쓰인 기준값은 근거가 있는가. 임의의 숫자가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3.4.4, 4.5.2 → B-Q5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비교주장을 하지 않는 조직은 ML5(또는 ML4)에 이를 수 없는 것 아닌가. C-7·A-9가 1점이면 「전 문항 ≥ 3」을 못 채운다.</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3.4.3, 4.2.2, [표 3-7], [표 3-8], 3.4.4, 4.5.2, 4.6.1, 부록 C</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D 영역(실행)이 6문항뿐인데 ISO 14001 8절(운용)을 충분히 측정하는가. 종합점수는 무가중이라 P 영역 30문항이 지배하지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2.1.2, 3.2.1, 3.2.2, [표 3-5], 3.4.4, 4.3.2, 4.3.5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문항 점수의 이름(1점 기초·2점 관리·3점 정의·4점 통제·5점 최적화)과 성숙도 수준 이름(ML2 관리화 등)이 비슷한데 「2점 = ML2」인가.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3.3.2, 3.4.4, 부록 K「점수 명칭」</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8000-6x 시리즈는 결국 무엇이 발행되었고, 63·64는 왜 쓰지 않았나.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1.3.3 [표 1-1], 3.3.5</w:t>
            </w:r>
          </w:p>
        </w:tc>
      </w:tr>
    </w:tbl>
    <w:p>
      <w:pPr>
        <w:pStyle w:val="Heading1"/>
        <w:spacing w:after="120" w:before="240"/>
      </w:pPr>
      <w:r>
        <w:rPr>
          <w:rFonts w:ascii="맑은 고딕" w:cs="맑은 고딕" w:eastAsia="맑은 고딕" w:hAnsi="맑은 고딕"/>
          <w:b/>
          <w:bCs/>
          <w:sz w:val="26"/>
          <w:szCs w:val="26"/>
        </w:rPr>
        <w:t xml:space="preserve">다. 검증</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모델을 만들었다면 검증은 제대로 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 부록 E, 4.6.2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전문가 조사(CVI)는 왜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3.5.3, 5.3, 부록 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3.5.2의 ISO/IEC 33004 자체점검을 「검증」이라 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3.5.1, 3.5.2 [표 3-9], 3.5.3, 부록 E,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24건 중 1건이 보완인데 그대로 두어도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3.5.2, 부록 E → B-Q6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2.5.1의 국외 적용 연구[46]는 누적 구조에 경험적 검토가 필요하다고 했는데, 본 모델의 누적 구조는?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3.4.1, 부록 D, 4.6.2 [표 4-17],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「동일한 질문을 전 조항에 적용하면 판정이 재현 가능하다」의 근거는?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[표 3-2], [그림 3-3], 부록 B.1, 1.4.2,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표준에 맞다는 것과 쓸모가 있다는 것은 다른 문제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3.6, 4.6.3, 4.7</w:t>
            </w:r>
          </w:p>
        </w:tc>
      </w:tr>
    </w:tbl>
    <w:p>
      <w:pPr>
        <w:pStyle w:val="Heading1"/>
        <w:spacing w:after="120" w:before="240"/>
      </w:pPr>
      <w:r>
        <w:rPr>
          <w:rFonts w:ascii="맑은 고딕" w:cs="맑은 고딕" w:eastAsia="맑은 고딕" w:hAnsi="맑은 고딕"/>
          <w:b/>
          <w:bCs/>
          <w:sz w:val="26"/>
          <w:szCs w:val="26"/>
        </w:rPr>
        <w:t xml:space="preserve">라. 사례 적용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A사인가. 한 회사로 무엇을 말할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A사 자료를 논문에 실어도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4.1, 4.2.4, 4.7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문서만 보고 평가했는가. 현장 확인은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4.2.1, 4.2.3, 5.3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컨설팅한 회사를 본인이 평가했는데 객관성은 어떻게 확보했는가. 본인이 만든 문서를 평가한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1.3.1, 4.1, 4.2.2, 4.2.3, 4.7, 5.3, 부록 G.2·G.3 → 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ML2라는 판정이 그 조직의 실제 수준을 말하는가.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4.7, 4.1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개선 과제를 다 하면 3.15점이 된다는 근거는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4.6.2 [표 4-16]·[표 4-17], 4.6.1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Hotspot이 「원료 단계」라는데 사용 단계를 뺀 경계에서 나온 결과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4.5.1, 4.5.2, 4.5.3, [표 4-15] R1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R3(설계·개발 절차서 제정)이 왜 중기인가 — 절차서는 단기에 만들 수 있지 않나.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4-15]·[표 4-18] R3, 4.6.1, 4.6.3, 부록 C【D-1】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단기·중기·장기의 기간 기준은? 왜 1년·3년인가.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4.6.3, [그림 4-10]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55문항을 평가하는 데 얼마나 걸리나 — 두 달이나?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4.2.1, 부록 G, 3.3.4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실제로 적용해 보니 그 회사가 쓰겠다고 하던가.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4.7, 5.3, 1.1 → B-Q9</w:t>
            </w:r>
          </w:p>
        </w:tc>
      </w:tr>
    </w:tbl>
    <w:p>
      <w:pPr>
        <w:pStyle w:val="Heading1"/>
        <w:spacing w:after="120" w:before="240"/>
      </w:pPr>
      <w:r>
        <w:rPr>
          <w:rFonts w:ascii="맑은 고딕" w:cs="맑은 고딕" w:eastAsia="맑은 고딕" w:hAnsi="맑은 고딕"/>
          <w:b/>
          <w:bCs/>
          <w:sz w:val="26"/>
          <w:szCs w:val="26"/>
        </w:rPr>
        <w:t xml:space="preserve">마. 기여·한계·앞으로</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학문적 기여는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쓰기에 부담이 크지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 [표 5-1]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이 연구의 한계는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 [그림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ISO 14001이 개정되면 이 모델은 못 쓰게 되는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 B-Q12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14001:2015인가 — 2026년판이 이미 나왔는데 옛 판으로 평가한 이유는?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부록 B.3【F】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앞으로 무엇을 할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논문 작성에 AI를 사용했는가.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 (논문 밖) / 필요 시 서식 6 → B-Q13</w:t>
            </w:r>
          </w:p>
        </w:tc>
      </w:tr>
    </w:tbl>
    <w:p>
      <w:pPr>
        <w:pStyle w:val="Heading1"/>
        <w:spacing w:after="120" w:before="240"/>
      </w:pPr>
      <w:r>
        <w:rPr>
          <w:rFonts w:ascii="맑은 고딕" w:cs="맑은 고딕" w:eastAsia="맑은 고딕" w:hAnsi="맑은 고딕"/>
          <w:b/>
          <w:bCs/>
          <w:sz w:val="26"/>
          <w:szCs w:val="26"/>
        </w:rPr>
        <w:t xml:space="preserve">바. 추가 ★ (10/7 — 외부 위원 대비)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문항에 가중치는 왜 주지 않았는가. AHP 같은 방법으로 중요도를 반영해야 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3.4.2, 3.4.4, 2.4.3,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통계적 신뢰도·타당도 검증은 왜 없는가 — 요인분석이나 평가자 간 일치도는?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3.5(머리 문단), 3.5.1~3.5.3, 2.4.3, 4.2.2, 4.2.3, 5.3 → B-Q6·B-Q10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성숙도가 올라가면 실제로 비용이나 탄소가 줄어드는가.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5-1] 단점 「환경성과와의 관계 미검증」, 5.3 다섯째,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EcoVadis·CDP 같은 ESG 평가와는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재는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2.2.1(규제·시장 환경 예시), 5.2 — 비교 자체는 논문 밖</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평가를 도구화·자동화할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4-8], 4.2.3, 3.3.2, 부록 C·I — 구현은 논문 밖</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2026-10-08T01:32:21.744Z</dcterms:created>
  <dcterms:modified xsi:type="dcterms:W3CDTF">2026-10-08T01:32:21.744Z</dcterms:modified>
</cp:coreProperties>
</file>

<file path=docProps/custom.xml><?xml version="1.0" encoding="utf-8"?>
<Properties xmlns="http://schemas.openxmlformats.org/officeDocument/2006/custom-properties" xmlns:vt="http://schemas.openxmlformats.org/officeDocument/2006/docPropsVTypes"/>
</file>