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D1252" w14:textId="3FB2744B" w:rsidR="00B406A0" w:rsidRDefault="00F73389" w:rsidP="00F73389">
      <w:pPr>
        <w:pStyle w:val="a9"/>
        <w:numPr>
          <w:ilvl w:val="0"/>
          <w:numId w:val="1"/>
        </w:numPr>
        <w:rPr>
          <w:rFonts w:hint="eastAsia"/>
        </w:rPr>
      </w:pPr>
      <w:r>
        <w:rPr>
          <w:rFonts w:hint="eastAsia"/>
        </w:rPr>
        <w:t>版本管理思想</w:t>
      </w:r>
    </w:p>
    <w:p w14:paraId="73F2A824" w14:textId="28FB86AE" w:rsidR="003F3C7B" w:rsidRDefault="003F3C7B" w:rsidP="003F3C7B">
      <w:pPr>
        <w:pStyle w:val="a9"/>
        <w:ind w:left="360"/>
        <w:rPr>
          <w:rFonts w:hint="eastAsia"/>
        </w:rPr>
      </w:pPr>
      <w:r>
        <w:rPr>
          <w:rFonts w:hint="eastAsia"/>
        </w:rPr>
        <w:t>版本管理是现在软件开发思想，是为了彼此不内耗和信用协同创造出来的东西，写这几个常用版本管理软件的就是我们平时看科普文中描述的真大神（我没记他们几个名字，主要是英文名记不住，但不妨碍他们的伟大）</w:t>
      </w:r>
    </w:p>
    <w:p w14:paraId="17AE8033" w14:textId="77777777" w:rsidR="003F3C7B" w:rsidRDefault="003F3C7B" w:rsidP="003F3C7B">
      <w:pPr>
        <w:pStyle w:val="a9"/>
        <w:ind w:left="360"/>
        <w:rPr>
          <w:rFonts w:hint="eastAsia"/>
        </w:rPr>
      </w:pPr>
    </w:p>
    <w:p w14:paraId="61B38998" w14:textId="45DC4C0B" w:rsidR="00F73389" w:rsidRDefault="00F73389" w:rsidP="00F73389">
      <w:pPr>
        <w:pStyle w:val="a9"/>
        <w:numPr>
          <w:ilvl w:val="0"/>
          <w:numId w:val="1"/>
        </w:numPr>
        <w:rPr>
          <w:rFonts w:hint="eastAsia"/>
        </w:rPr>
      </w:pPr>
      <w:r>
        <w:rPr>
          <w:rFonts w:hint="eastAsia"/>
        </w:rPr>
        <w:t>SVN分支用途和重分支</w:t>
      </w:r>
    </w:p>
    <w:p w14:paraId="669866C7" w14:textId="572F9B1C" w:rsidR="003F3C7B" w:rsidRDefault="003F3C7B" w:rsidP="003F3C7B">
      <w:pPr>
        <w:pStyle w:val="a9"/>
        <w:ind w:left="360"/>
        <w:rPr>
          <w:rFonts w:hint="eastAsia"/>
        </w:rPr>
      </w:pPr>
      <w:r>
        <w:rPr>
          <w:rFonts w:hint="eastAsia"/>
        </w:rPr>
        <w:t>分支主要是用来隔离影响，有的使用使用库分离，有时候使用权限分离。而SVN的分支是重分支，也意味着SVN服务器上需要单独为分支开辟一份存储空间Copy当前分支的内容信息作为存本。Tag则是轻量级的，做个记录</w:t>
      </w:r>
    </w:p>
    <w:p w14:paraId="04F117DE" w14:textId="67863D11" w:rsidR="00EA28A5" w:rsidRDefault="00EA28A5" w:rsidP="00F73389">
      <w:pPr>
        <w:pStyle w:val="a9"/>
        <w:numPr>
          <w:ilvl w:val="0"/>
          <w:numId w:val="1"/>
        </w:numPr>
        <w:rPr>
          <w:rFonts w:hint="eastAsia"/>
        </w:rPr>
      </w:pPr>
      <w:r>
        <w:rPr>
          <w:rFonts w:hint="eastAsia"/>
        </w:rPr>
        <w:t>SVN冲突</w:t>
      </w:r>
    </w:p>
    <w:p w14:paraId="452B5472" w14:textId="434D75AA" w:rsidR="00736935" w:rsidRDefault="00B631EB" w:rsidP="00736935">
      <w:pPr>
        <w:rPr>
          <w:rFonts w:hint="eastAsia"/>
        </w:rPr>
      </w:pPr>
      <w:r>
        <w:rPr>
          <w:noProof/>
        </w:rPr>
        <w:drawing>
          <wp:inline distT="0" distB="0" distL="0" distR="0" wp14:anchorId="06EAD41F" wp14:editId="48D4331B">
            <wp:extent cx="657225" cy="676275"/>
            <wp:effectExtent l="0" t="0" r="9525" b="9525"/>
            <wp:docPr id="18079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9542" name="图片 180799542"/>
                    <pic:cNvPicPr/>
                  </pic:nvPicPr>
                  <pic:blipFill>
                    <a:blip r:embed="rId5">
                      <a:extLst>
                        <a:ext uri="{28A0092B-C50C-407E-A947-70E740481C1C}">
                          <a14:useLocalDpi xmlns:a14="http://schemas.microsoft.com/office/drawing/2010/main" val="0"/>
                        </a:ext>
                      </a:extLst>
                    </a:blip>
                    <a:stretch>
                      <a:fillRect/>
                    </a:stretch>
                  </pic:blipFill>
                  <pic:spPr>
                    <a:xfrm>
                      <a:off x="0" y="0"/>
                      <a:ext cx="657225" cy="676275"/>
                    </a:xfrm>
                    <a:prstGeom prst="rect">
                      <a:avLst/>
                    </a:prstGeom>
                  </pic:spPr>
                </pic:pic>
              </a:graphicData>
            </a:graphic>
          </wp:inline>
        </w:drawing>
      </w:r>
      <w:r>
        <w:rPr>
          <w:rFonts w:hint="eastAsia"/>
        </w:rPr>
        <w:t>常规冲突图标，如果是纯代码脚本类的可以对比一下选取可用方案，而蓝图类的资产暂时无法比对，这时候需要预防或做副本选择。一般情况下用theirs（既SVN服务器版本），自己的版本还在，先copy改一下后缀名放在其他路径下，通过两次UE编辑器启动关闭对比两个版本，不允许无声覆盖别人版本，只能重写兼容。真没钱</w:t>
      </w:r>
    </w:p>
    <w:p w14:paraId="779FDC44" w14:textId="29FBF099" w:rsidR="00B631EB" w:rsidRDefault="00B631EB" w:rsidP="00736935">
      <w:pPr>
        <w:rPr>
          <w:rFonts w:hint="eastAsia"/>
        </w:rPr>
      </w:pPr>
      <w:r>
        <w:tab/>
      </w:r>
      <w:r>
        <w:rPr>
          <w:rFonts w:hint="eastAsia"/>
        </w:rPr>
        <w:t>让人恶心的树冲突是怎么来的？有人提交改名或删除文件至SVN中，提交完了之后又把这个文件复制回相同路径下。</w:t>
      </w:r>
    </w:p>
    <w:p w14:paraId="48561914" w14:textId="063ABF61" w:rsidR="00B631EB" w:rsidRDefault="00B631EB" w:rsidP="00736935">
      <w:pPr>
        <w:rPr>
          <w:rFonts w:hint="eastAsia"/>
        </w:rPr>
      </w:pPr>
      <w:r>
        <w:tab/>
      </w:r>
      <w:r>
        <w:rPr>
          <w:rFonts w:hint="eastAsia"/>
        </w:rPr>
        <w:t>如何避免树冲突？踏实用重命名新路径，或者改名操作一定要删除和新增操作同时提交才会被识别为重命名。</w:t>
      </w:r>
    </w:p>
    <w:p w14:paraId="039FFBD1" w14:textId="77777777" w:rsidR="00736935" w:rsidRDefault="00736935" w:rsidP="00736935">
      <w:pPr>
        <w:rPr>
          <w:rFonts w:hint="eastAsia"/>
        </w:rPr>
      </w:pPr>
    </w:p>
    <w:p w14:paraId="24097F3C" w14:textId="77777777" w:rsidR="00736935" w:rsidRPr="00736935" w:rsidRDefault="00736935" w:rsidP="00736935">
      <w:pPr>
        <w:rPr>
          <w:rFonts w:hint="eastAsia"/>
          <w:b/>
          <w:bCs/>
        </w:rPr>
      </w:pPr>
      <w:r w:rsidRPr="00736935">
        <w:rPr>
          <w:b/>
          <w:bCs/>
        </w:rPr>
        <w:t>提交前检查</w:t>
      </w:r>
    </w:p>
    <w:p w14:paraId="1B62F325" w14:textId="77777777" w:rsidR="00736935" w:rsidRPr="00736935" w:rsidRDefault="00736935" w:rsidP="00736935">
      <w:pPr>
        <w:numPr>
          <w:ilvl w:val="0"/>
          <w:numId w:val="2"/>
        </w:numPr>
        <w:rPr>
          <w:rFonts w:hint="eastAsia"/>
        </w:rPr>
      </w:pPr>
      <w:r w:rsidRPr="00736935">
        <w:rPr>
          <w:b/>
          <w:bCs/>
        </w:rPr>
        <w:t>更新代码</w:t>
      </w:r>
      <w:r w:rsidRPr="00736935">
        <w:t>：提交前先执行 svn update，确保本地是最新版本，避免冲突。</w:t>
      </w:r>
    </w:p>
    <w:p w14:paraId="3E169DD2" w14:textId="77777777" w:rsidR="00736935" w:rsidRPr="00736935" w:rsidRDefault="00736935" w:rsidP="00736935">
      <w:pPr>
        <w:numPr>
          <w:ilvl w:val="0"/>
          <w:numId w:val="2"/>
        </w:numPr>
        <w:rPr>
          <w:rFonts w:hint="eastAsia"/>
        </w:rPr>
      </w:pPr>
      <w:r w:rsidRPr="00736935">
        <w:rPr>
          <w:b/>
          <w:bCs/>
        </w:rPr>
        <w:t>测试修改</w:t>
      </w:r>
      <w:r w:rsidRPr="00736935">
        <w:t>：确保代码编译通过、功能正常，避免提交未测试的代码。</w:t>
      </w:r>
    </w:p>
    <w:p w14:paraId="04B150CB" w14:textId="7415A835" w:rsidR="00736935" w:rsidRPr="00736935" w:rsidRDefault="00C85676" w:rsidP="00736935">
      <w:pPr>
        <w:numPr>
          <w:ilvl w:val="0"/>
          <w:numId w:val="2"/>
        </w:numPr>
        <w:rPr>
          <w:rFonts w:hint="eastAsia"/>
        </w:rPr>
      </w:pPr>
      <w:r>
        <w:rPr>
          <w:rFonts w:hint="eastAsia"/>
          <w:b/>
          <w:bCs/>
        </w:rPr>
        <w:t>功能单一</w:t>
      </w:r>
      <w:r w:rsidR="00736935" w:rsidRPr="00736935">
        <w:rPr>
          <w:b/>
          <w:bCs/>
        </w:rPr>
        <w:t>性原则</w:t>
      </w:r>
      <w:r w:rsidR="00736935" w:rsidRPr="00736935">
        <w:t>：每次提交应包含 </w:t>
      </w:r>
      <w:r w:rsidR="00736935" w:rsidRPr="00736935">
        <w:rPr>
          <w:b/>
          <w:bCs/>
        </w:rPr>
        <w:t>单一、完整的功能或修复</w:t>
      </w:r>
      <w:r w:rsidR="00736935" w:rsidRPr="00736935">
        <w:t>，避免混合不相关的修改（可通过 svn diff 检查改动范围）。</w:t>
      </w:r>
    </w:p>
    <w:p w14:paraId="3B86F351" w14:textId="77777777" w:rsidR="00736935" w:rsidRPr="00C85676" w:rsidRDefault="00736935" w:rsidP="00736935">
      <w:pPr>
        <w:rPr>
          <w:rFonts w:hint="eastAsia"/>
        </w:rPr>
      </w:pPr>
    </w:p>
    <w:p w14:paraId="0DDCBDDB" w14:textId="77777777" w:rsidR="00736935" w:rsidRDefault="00736935" w:rsidP="00736935">
      <w:pPr>
        <w:rPr>
          <w:rFonts w:hint="eastAsia"/>
        </w:rPr>
      </w:pPr>
    </w:p>
    <w:p w14:paraId="302D3809" w14:textId="77777777" w:rsidR="00736935" w:rsidRDefault="00736935" w:rsidP="00736935">
      <w:pPr>
        <w:rPr>
          <w:rFonts w:hint="eastAsia"/>
        </w:rPr>
      </w:pPr>
      <w:r>
        <w:rPr>
          <w:rFonts w:hint="eastAsia"/>
        </w:rPr>
        <w:t>同步提交影响结果：</w:t>
      </w:r>
    </w:p>
    <w:p w14:paraId="196B3E3A" w14:textId="24DFCB76" w:rsidR="00736935" w:rsidRDefault="00736935" w:rsidP="00736935">
      <w:pPr>
        <w:rPr>
          <w:rFonts w:hint="eastAsia"/>
        </w:rPr>
      </w:pPr>
      <w:r w:rsidRPr="00736935">
        <w:t>涉及多人协作的文件，提交时注明影响范围，</w:t>
      </w:r>
      <w:r>
        <w:rPr>
          <w:rFonts w:hint="eastAsia"/>
        </w:rPr>
        <w:t>必要时用群聊或口头喊</w:t>
      </w:r>
      <w:r w:rsidRPr="00736935">
        <w:t xml:space="preserve"> @相关成员</w:t>
      </w:r>
    </w:p>
    <w:p w14:paraId="1A75B0EF" w14:textId="2706806A" w:rsidR="00736935" w:rsidRDefault="00736935" w:rsidP="00736935">
      <w:pPr>
        <w:rPr>
          <w:rFonts w:hint="eastAsia"/>
        </w:rPr>
      </w:pPr>
      <w:r>
        <w:rPr>
          <w:rFonts w:hint="eastAsia"/>
        </w:rPr>
        <w:t>比如高兴地说自己完成了某功能，可以有底气的喊出来，获得鼓励</w:t>
      </w:r>
    </w:p>
    <w:p w14:paraId="618928ED" w14:textId="77777777" w:rsidR="00736935" w:rsidRPr="00736935" w:rsidRDefault="00736935" w:rsidP="00736935">
      <w:pPr>
        <w:rPr>
          <w:rFonts w:hint="eastAsia"/>
        </w:rPr>
      </w:pPr>
    </w:p>
    <w:p w14:paraId="0B038F7B" w14:textId="13BC8FC6" w:rsidR="00612CC6" w:rsidRPr="00612CC6" w:rsidRDefault="00612CC6" w:rsidP="00612CC6">
      <w:pPr>
        <w:rPr>
          <w:rFonts w:hint="eastAsia"/>
          <w:b/>
          <w:bCs/>
        </w:rPr>
      </w:pPr>
      <w:r w:rsidRPr="00612CC6">
        <w:rPr>
          <w:b/>
          <w:bCs/>
        </w:rPr>
        <w:t>四、示例：优秀提交信息模板</w:t>
      </w:r>
      <w:r w:rsidR="00B631EB">
        <w:rPr>
          <w:rFonts w:hint="eastAsia"/>
          <w:b/>
          <w:bCs/>
        </w:rPr>
        <w:t>（太繁杂了，大家都不用）</w:t>
      </w:r>
    </w:p>
    <w:p w14:paraId="22A41AC8" w14:textId="77777777" w:rsidR="00612CC6" w:rsidRPr="00612CC6" w:rsidRDefault="00612CC6" w:rsidP="00612CC6">
      <w:pPr>
        <w:rPr>
          <w:rFonts w:hint="eastAsia"/>
        </w:rPr>
      </w:pPr>
      <w:r w:rsidRPr="00612CC6">
        <w:t>plaintext</w:t>
      </w:r>
    </w:p>
    <w:p w14:paraId="0CA42DDF" w14:textId="77777777" w:rsidR="00612CC6" w:rsidRPr="00612CC6" w:rsidRDefault="00612CC6" w:rsidP="00612CC6">
      <w:pPr>
        <w:rPr>
          <w:rFonts w:hint="eastAsia"/>
        </w:rPr>
      </w:pPr>
      <w:r w:rsidRPr="00612CC6">
        <w:t xml:space="preserve">[OrderSystem] Add: 新增订单超时自动关闭功能  </w:t>
      </w:r>
    </w:p>
    <w:p w14:paraId="118074DE" w14:textId="77777777" w:rsidR="00612CC6" w:rsidRPr="00612CC6" w:rsidRDefault="00612CC6" w:rsidP="00612CC6">
      <w:pPr>
        <w:rPr>
          <w:rFonts w:hint="eastAsia"/>
        </w:rPr>
      </w:pPr>
      <w:r w:rsidRPr="00612CC6">
        <w:t xml:space="preserve">- 实现定时任务扫描超时未支付订单  </w:t>
      </w:r>
    </w:p>
    <w:p w14:paraId="08102C9D" w14:textId="77777777" w:rsidR="00612CC6" w:rsidRPr="00612CC6" w:rsidRDefault="00612CC6" w:rsidP="00612CC6">
      <w:pPr>
        <w:rPr>
          <w:rFonts w:hint="eastAsia"/>
        </w:rPr>
      </w:pPr>
      <w:r w:rsidRPr="00612CC6">
        <w:t xml:space="preserve">- 新增配置项 `order.timeout` 控制超时时间（单位：分钟）  </w:t>
      </w:r>
    </w:p>
    <w:p w14:paraId="6F8C2CD8" w14:textId="77777777" w:rsidR="00612CC6" w:rsidRPr="00612CC6" w:rsidRDefault="00612CC6" w:rsidP="00612CC6">
      <w:pPr>
        <w:rPr>
          <w:rFonts w:hint="eastAsia"/>
        </w:rPr>
      </w:pPr>
      <w:r w:rsidRPr="00612CC6">
        <w:t xml:space="preserve">- 关联需求文档：https://xxx.com/req/456  </w:t>
      </w:r>
    </w:p>
    <w:p w14:paraId="07E6CB62" w14:textId="6551B7C3" w:rsidR="00736935" w:rsidRDefault="00736935" w:rsidP="00612CC6">
      <w:pPr>
        <w:rPr>
          <w:rFonts w:hint="eastAsia"/>
        </w:rPr>
      </w:pPr>
    </w:p>
    <w:p w14:paraId="19938085" w14:textId="77777777" w:rsidR="00612CC6" w:rsidRPr="00612CC6" w:rsidRDefault="00612CC6" w:rsidP="00612CC6">
      <w:pPr>
        <w:rPr>
          <w:rFonts w:hint="eastAsia"/>
          <w:b/>
          <w:bCs/>
        </w:rPr>
      </w:pPr>
      <w:r w:rsidRPr="00612CC6">
        <w:rPr>
          <w:b/>
          <w:bCs/>
        </w:rPr>
        <w:t>注意事项</w:t>
      </w:r>
    </w:p>
    <w:p w14:paraId="4AB627DD" w14:textId="77777777" w:rsidR="00612CC6" w:rsidRPr="00612CC6" w:rsidRDefault="00612CC6" w:rsidP="00612CC6">
      <w:pPr>
        <w:numPr>
          <w:ilvl w:val="0"/>
          <w:numId w:val="3"/>
        </w:numPr>
        <w:rPr>
          <w:rFonts w:hint="eastAsia"/>
        </w:rPr>
      </w:pPr>
      <w:r w:rsidRPr="00612CC6">
        <w:rPr>
          <w:b/>
          <w:bCs/>
        </w:rPr>
        <w:t>保持简洁</w:t>
      </w:r>
      <w:r w:rsidRPr="00612CC6">
        <w:t>：提交信息避免冗长，关键信息前置。</w:t>
      </w:r>
    </w:p>
    <w:p w14:paraId="492426F2" w14:textId="2C2FDDCB" w:rsidR="00612CC6" w:rsidRPr="00612CC6" w:rsidRDefault="00612CC6" w:rsidP="00612CC6">
      <w:pPr>
        <w:numPr>
          <w:ilvl w:val="0"/>
          <w:numId w:val="3"/>
        </w:numPr>
        <w:rPr>
          <w:rFonts w:hint="eastAsia"/>
        </w:rPr>
      </w:pPr>
      <w:r w:rsidRPr="00612CC6">
        <w:rPr>
          <w:b/>
          <w:bCs/>
        </w:rPr>
        <w:t>中英文统一</w:t>
      </w:r>
      <w:r w:rsidRPr="00612CC6">
        <w:t>：团队内统一使用中文</w:t>
      </w:r>
      <w:r>
        <w:rPr>
          <w:rFonts w:hint="eastAsia"/>
        </w:rPr>
        <w:t>为主</w:t>
      </w:r>
      <w:r w:rsidRPr="00612CC6">
        <w:t>描述，避免混用</w:t>
      </w:r>
      <w:r>
        <w:rPr>
          <w:rFonts w:hint="eastAsia"/>
        </w:rPr>
        <w:t>，保留专业术语原英文</w:t>
      </w:r>
    </w:p>
    <w:p w14:paraId="0AF6EDB4" w14:textId="77777777" w:rsidR="00612CC6" w:rsidRPr="00612CC6" w:rsidRDefault="00612CC6" w:rsidP="00612CC6">
      <w:pPr>
        <w:numPr>
          <w:ilvl w:val="0"/>
          <w:numId w:val="3"/>
        </w:numPr>
        <w:rPr>
          <w:rFonts w:hint="eastAsia"/>
        </w:rPr>
      </w:pPr>
      <w:r w:rsidRPr="00612CC6">
        <w:rPr>
          <w:b/>
          <w:bCs/>
        </w:rPr>
        <w:t>追溯性</w:t>
      </w:r>
      <w:r w:rsidRPr="00612CC6">
        <w:t>：关联项目管理工具中的 Issue / 任务编号（如 Jira、Trello 编号），方便后期追溯。</w:t>
      </w:r>
    </w:p>
    <w:p w14:paraId="3E09D96C" w14:textId="77777777" w:rsidR="00612CC6" w:rsidRPr="00612CC6" w:rsidRDefault="00612CC6" w:rsidP="00612CC6">
      <w:pPr>
        <w:numPr>
          <w:ilvl w:val="0"/>
          <w:numId w:val="3"/>
        </w:numPr>
        <w:rPr>
          <w:rFonts w:hint="eastAsia"/>
        </w:rPr>
      </w:pPr>
      <w:r w:rsidRPr="00612CC6">
        <w:rPr>
          <w:b/>
          <w:bCs/>
        </w:rPr>
        <w:t>回滚准备</w:t>
      </w:r>
      <w:r w:rsidRPr="00612CC6">
        <w:t>：重大修改前可先备份或记录回滚步骤。</w:t>
      </w:r>
    </w:p>
    <w:p w14:paraId="1AE6E592" w14:textId="77777777" w:rsidR="00612CC6" w:rsidRPr="00612CC6" w:rsidRDefault="00612CC6" w:rsidP="00612CC6">
      <w:pPr>
        <w:rPr>
          <w:rFonts w:hint="eastAsia"/>
        </w:rPr>
      </w:pPr>
    </w:p>
    <w:p w14:paraId="2701C3A5" w14:textId="77777777" w:rsidR="00612CC6" w:rsidRPr="00612CC6" w:rsidRDefault="00612CC6" w:rsidP="00612CC6">
      <w:pPr>
        <w:rPr>
          <w:rFonts w:hint="eastAsia"/>
        </w:rPr>
      </w:pPr>
      <w:r w:rsidRPr="00612CC6">
        <w:t>通过规范提交行为，可提升代码审查效率、简化版本追溯，并减少协作中的沟通成本。具体规范可根据团队规模和项目需求调整，核心是确保提交内容可理解、可验证、可追溯。</w:t>
      </w:r>
    </w:p>
    <w:p w14:paraId="4A28681D" w14:textId="77777777" w:rsidR="00612CC6" w:rsidRDefault="00612CC6" w:rsidP="00612CC6">
      <w:pPr>
        <w:rPr>
          <w:rFonts w:hint="eastAsia"/>
        </w:rPr>
      </w:pPr>
    </w:p>
    <w:p w14:paraId="7F07C706" w14:textId="1414C332" w:rsidR="00B936EC" w:rsidRDefault="00B936EC" w:rsidP="00612CC6">
      <w:pPr>
        <w:rPr>
          <w:rFonts w:hint="eastAsia"/>
        </w:rPr>
      </w:pPr>
      <w:r>
        <w:rPr>
          <w:rFonts w:hint="eastAsia"/>
        </w:rPr>
        <w:t>在现有的条件下，如何做最简单的SVN协同？</w:t>
      </w:r>
    </w:p>
    <w:p w14:paraId="079A9B05" w14:textId="2345B57A" w:rsidR="00B936EC" w:rsidRDefault="00B936EC" w:rsidP="00B936EC">
      <w:pPr>
        <w:pStyle w:val="a9"/>
        <w:numPr>
          <w:ilvl w:val="0"/>
          <w:numId w:val="4"/>
        </w:numPr>
        <w:rPr>
          <w:rFonts w:hint="eastAsia"/>
        </w:rPr>
      </w:pPr>
      <w:r>
        <w:rPr>
          <w:rFonts w:hint="eastAsia"/>
        </w:rPr>
        <w:t>将心比心，不要让</w:t>
      </w:r>
      <w:r w:rsidR="00B61118">
        <w:rPr>
          <w:rFonts w:hint="eastAsia"/>
        </w:rPr>
        <w:t>其他开发</w:t>
      </w:r>
      <w:r>
        <w:rPr>
          <w:rFonts w:hint="eastAsia"/>
        </w:rPr>
        <w:t>去浪费时间帮自己测代码，再追查SVN log，特别是</w:t>
      </w:r>
      <w:r w:rsidR="00145AC6">
        <w:rPr>
          <w:rFonts w:hint="eastAsia"/>
        </w:rPr>
        <w:t>方圆姐这类</w:t>
      </w:r>
      <w:r>
        <w:rPr>
          <w:rFonts w:hint="eastAsia"/>
        </w:rPr>
        <w:t>真管理层的人力资源</w:t>
      </w:r>
    </w:p>
    <w:p w14:paraId="3321BCD3" w14:textId="15F5C0D8" w:rsidR="00B936EC" w:rsidRDefault="009B5251" w:rsidP="00B936EC">
      <w:pPr>
        <w:pStyle w:val="a9"/>
        <w:numPr>
          <w:ilvl w:val="0"/>
          <w:numId w:val="4"/>
        </w:numPr>
        <w:rPr>
          <w:rFonts w:hint="eastAsia"/>
        </w:rPr>
      </w:pPr>
      <w:r>
        <w:rPr>
          <w:rFonts w:hint="eastAsia"/>
        </w:rPr>
        <w:t>提交不要拆分太细，也不要太粗。尽可能让资源和代码提交刚好前后两次提交，有些明显C++和蓝图依赖无法拆分确实该一次提交。</w:t>
      </w:r>
    </w:p>
    <w:p w14:paraId="178225D2" w14:textId="1104739F" w:rsidR="009B5251" w:rsidRDefault="009B5251" w:rsidP="00B936EC">
      <w:pPr>
        <w:pStyle w:val="a9"/>
        <w:numPr>
          <w:ilvl w:val="0"/>
          <w:numId w:val="4"/>
        </w:numPr>
        <w:rPr>
          <w:rFonts w:hint="eastAsia"/>
        </w:rPr>
      </w:pPr>
      <w:r>
        <w:rPr>
          <w:rFonts w:hint="eastAsia"/>
        </w:rPr>
        <w:t>为了自己不返工，想办法让美术资产给TA或美术相关部分管理，程序自己提交代码为主的文件</w:t>
      </w:r>
    </w:p>
    <w:p w14:paraId="5717BCD4" w14:textId="0894ABE6" w:rsidR="009B5251" w:rsidRDefault="009B5251" w:rsidP="00B936EC">
      <w:pPr>
        <w:pStyle w:val="a9"/>
        <w:numPr>
          <w:ilvl w:val="0"/>
          <w:numId w:val="4"/>
        </w:numPr>
        <w:rPr>
          <w:rFonts w:hint="eastAsia"/>
        </w:rPr>
      </w:pPr>
      <w:r>
        <w:rPr>
          <w:rFonts w:hint="eastAsia"/>
        </w:rPr>
        <w:t>固定频率更新代码，比如每天更新或完成某个任务完备。</w:t>
      </w:r>
    </w:p>
    <w:p w14:paraId="0D725EC4" w14:textId="51812F72" w:rsidR="009B5251" w:rsidRDefault="009B5251" w:rsidP="00B936EC">
      <w:pPr>
        <w:pStyle w:val="a9"/>
        <w:numPr>
          <w:ilvl w:val="0"/>
          <w:numId w:val="4"/>
        </w:numPr>
      </w:pPr>
      <w:r>
        <w:rPr>
          <w:rFonts w:hint="eastAsia"/>
        </w:rPr>
        <w:t>常备额外一个干净的SVN用于获取更新或执行提交，提交完之后。右键SVN repo-brownser看一眼是否完成想要的文件提交全了。特别是现在插件路径库和TA资产库是和标准sln路径是分开的</w:t>
      </w:r>
    </w:p>
    <w:p w14:paraId="05020C6E" w14:textId="77777777" w:rsidR="00C85676" w:rsidRDefault="00C85676" w:rsidP="00C85676"/>
    <w:p w14:paraId="3E715C6E" w14:textId="0349E1B5" w:rsidR="00C85676" w:rsidRDefault="00C85676" w:rsidP="00C85676">
      <w:r>
        <w:rPr>
          <w:rFonts w:hint="eastAsia"/>
        </w:rPr>
        <w:t>目前角色蓝图路径：</w:t>
      </w:r>
    </w:p>
    <w:p w14:paraId="5FFB44BF" w14:textId="3C116ACD" w:rsidR="00C85676" w:rsidRDefault="00C85676" w:rsidP="00C85676">
      <w:r>
        <w:rPr>
          <w:rFonts w:hint="eastAsia"/>
          <w:noProof/>
        </w:rPr>
        <w:drawing>
          <wp:inline distT="0" distB="0" distL="0" distR="0" wp14:anchorId="033B1118" wp14:editId="212A0378">
            <wp:extent cx="5274310" cy="1811655"/>
            <wp:effectExtent l="0" t="0" r="2540" b="0"/>
            <wp:docPr id="191045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5053" name="图片 191045053"/>
                    <pic:cNvPicPr/>
                  </pic:nvPicPr>
                  <pic:blipFill>
                    <a:blip r:embed="rId6">
                      <a:extLst>
                        <a:ext uri="{28A0092B-C50C-407E-A947-70E740481C1C}">
                          <a14:useLocalDpi xmlns:a14="http://schemas.microsoft.com/office/drawing/2010/main" val="0"/>
                        </a:ext>
                      </a:extLst>
                    </a:blip>
                    <a:stretch>
                      <a:fillRect/>
                    </a:stretch>
                  </pic:blipFill>
                  <pic:spPr>
                    <a:xfrm>
                      <a:off x="0" y="0"/>
                      <a:ext cx="5274310" cy="1811655"/>
                    </a:xfrm>
                    <a:prstGeom prst="rect">
                      <a:avLst/>
                    </a:prstGeom>
                  </pic:spPr>
                </pic:pic>
              </a:graphicData>
            </a:graphic>
          </wp:inline>
        </w:drawing>
      </w:r>
    </w:p>
    <w:p w14:paraId="50119ED0" w14:textId="7E74ACAF" w:rsidR="00C85676" w:rsidRDefault="00C85676" w:rsidP="00C85676">
      <w:r>
        <w:rPr>
          <w:rFonts w:hint="eastAsia"/>
        </w:rPr>
        <w:t>修改权完全由动作TA组负责，程序或其他人需要用时继承派生使用。程序不修改此路径下蓝图资源。</w:t>
      </w:r>
    </w:p>
    <w:p w14:paraId="0A01B5DB" w14:textId="77777777" w:rsidR="00C85676" w:rsidRDefault="00C85676" w:rsidP="00C85676"/>
    <w:p w14:paraId="6613F004" w14:textId="0BAC472F" w:rsidR="00C85676" w:rsidRDefault="00C85676" w:rsidP="00C85676">
      <w:r>
        <w:rPr>
          <w:rFonts w:hint="eastAsia"/>
        </w:rPr>
        <w:t>程序蓝图路径为：</w:t>
      </w:r>
      <w:r w:rsidRPr="00C85676">
        <w:rPr>
          <w:rFonts w:hint="eastAsia"/>
        </w:rPr>
        <w:t>ScriptAndBlueprint\Blueprints</w:t>
      </w:r>
    </w:p>
    <w:p w14:paraId="3486C881" w14:textId="19F14B06" w:rsidR="00C85676" w:rsidRDefault="00C85676" w:rsidP="00C85676">
      <w:r>
        <w:rPr>
          <w:rFonts w:hint="eastAsia"/>
        </w:rPr>
        <w:t>因已有提交带了s复数，暂时先不管，后续其他路径名没有s，类似细节参照其他路径或标准虚幻路径</w:t>
      </w:r>
    </w:p>
    <w:p w14:paraId="1E8072C0" w14:textId="77777777" w:rsidR="00C85676" w:rsidRPr="00612CC6" w:rsidRDefault="00C85676" w:rsidP="00C85676">
      <w:pPr>
        <w:rPr>
          <w:rFonts w:hint="eastAsia"/>
        </w:rPr>
      </w:pPr>
    </w:p>
    <w:sectPr w:rsidR="00C85676" w:rsidRPr="00612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869C0"/>
    <w:multiLevelType w:val="multilevel"/>
    <w:tmpl w:val="779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504C9"/>
    <w:multiLevelType w:val="hybridMultilevel"/>
    <w:tmpl w:val="50AAEE3E"/>
    <w:lvl w:ilvl="0" w:tplc="2DB27B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77C3FF6"/>
    <w:multiLevelType w:val="multilevel"/>
    <w:tmpl w:val="FBA8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E2488"/>
    <w:multiLevelType w:val="hybridMultilevel"/>
    <w:tmpl w:val="14D0B92E"/>
    <w:lvl w:ilvl="0" w:tplc="3878A5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0930434">
    <w:abstractNumId w:val="1"/>
  </w:num>
  <w:num w:numId="2" w16cid:durableId="847793157">
    <w:abstractNumId w:val="0"/>
  </w:num>
  <w:num w:numId="3" w16cid:durableId="1869023441">
    <w:abstractNumId w:val="2"/>
  </w:num>
  <w:num w:numId="4" w16cid:durableId="1154491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43"/>
    <w:rsid w:val="000C252C"/>
    <w:rsid w:val="00145AC6"/>
    <w:rsid w:val="001E2158"/>
    <w:rsid w:val="001F61DA"/>
    <w:rsid w:val="00340543"/>
    <w:rsid w:val="003F3C7B"/>
    <w:rsid w:val="0052653B"/>
    <w:rsid w:val="00532EF9"/>
    <w:rsid w:val="00612CC6"/>
    <w:rsid w:val="00736935"/>
    <w:rsid w:val="007D376B"/>
    <w:rsid w:val="009B5251"/>
    <w:rsid w:val="00B406A0"/>
    <w:rsid w:val="00B61118"/>
    <w:rsid w:val="00B631EB"/>
    <w:rsid w:val="00B7657E"/>
    <w:rsid w:val="00B936EC"/>
    <w:rsid w:val="00C85676"/>
    <w:rsid w:val="00EA28A5"/>
    <w:rsid w:val="00F1425C"/>
    <w:rsid w:val="00F73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48C30"/>
  <w15:chartTrackingRefBased/>
  <w15:docId w15:val="{1FF00F0F-3063-49A1-85A9-E44B53B9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4054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4054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4054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4054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4054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4054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405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05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405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054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4054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4054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40543"/>
    <w:rPr>
      <w:rFonts w:cstheme="majorBidi"/>
      <w:color w:val="2F5496" w:themeColor="accent1" w:themeShade="BF"/>
      <w:sz w:val="28"/>
      <w:szCs w:val="28"/>
    </w:rPr>
  </w:style>
  <w:style w:type="character" w:customStyle="1" w:styleId="50">
    <w:name w:val="标题 5 字符"/>
    <w:basedOn w:val="a0"/>
    <w:link w:val="5"/>
    <w:uiPriority w:val="9"/>
    <w:semiHidden/>
    <w:rsid w:val="00340543"/>
    <w:rPr>
      <w:rFonts w:cstheme="majorBidi"/>
      <w:color w:val="2F5496" w:themeColor="accent1" w:themeShade="BF"/>
      <w:sz w:val="24"/>
    </w:rPr>
  </w:style>
  <w:style w:type="character" w:customStyle="1" w:styleId="60">
    <w:name w:val="标题 6 字符"/>
    <w:basedOn w:val="a0"/>
    <w:link w:val="6"/>
    <w:uiPriority w:val="9"/>
    <w:semiHidden/>
    <w:rsid w:val="00340543"/>
    <w:rPr>
      <w:rFonts w:cstheme="majorBidi"/>
      <w:b/>
      <w:bCs/>
      <w:color w:val="2F5496" w:themeColor="accent1" w:themeShade="BF"/>
    </w:rPr>
  </w:style>
  <w:style w:type="character" w:customStyle="1" w:styleId="70">
    <w:name w:val="标题 7 字符"/>
    <w:basedOn w:val="a0"/>
    <w:link w:val="7"/>
    <w:uiPriority w:val="9"/>
    <w:semiHidden/>
    <w:rsid w:val="00340543"/>
    <w:rPr>
      <w:rFonts w:cstheme="majorBidi"/>
      <w:b/>
      <w:bCs/>
      <w:color w:val="595959" w:themeColor="text1" w:themeTint="A6"/>
    </w:rPr>
  </w:style>
  <w:style w:type="character" w:customStyle="1" w:styleId="80">
    <w:name w:val="标题 8 字符"/>
    <w:basedOn w:val="a0"/>
    <w:link w:val="8"/>
    <w:uiPriority w:val="9"/>
    <w:semiHidden/>
    <w:rsid w:val="00340543"/>
    <w:rPr>
      <w:rFonts w:cstheme="majorBidi"/>
      <w:color w:val="595959" w:themeColor="text1" w:themeTint="A6"/>
    </w:rPr>
  </w:style>
  <w:style w:type="character" w:customStyle="1" w:styleId="90">
    <w:name w:val="标题 9 字符"/>
    <w:basedOn w:val="a0"/>
    <w:link w:val="9"/>
    <w:uiPriority w:val="9"/>
    <w:semiHidden/>
    <w:rsid w:val="00340543"/>
    <w:rPr>
      <w:rFonts w:eastAsiaTheme="majorEastAsia" w:cstheme="majorBidi"/>
      <w:color w:val="595959" w:themeColor="text1" w:themeTint="A6"/>
    </w:rPr>
  </w:style>
  <w:style w:type="paragraph" w:styleId="a3">
    <w:name w:val="Title"/>
    <w:basedOn w:val="a"/>
    <w:next w:val="a"/>
    <w:link w:val="a4"/>
    <w:uiPriority w:val="10"/>
    <w:qFormat/>
    <w:rsid w:val="003405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0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05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05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0543"/>
    <w:pPr>
      <w:spacing w:before="160"/>
      <w:jc w:val="center"/>
    </w:pPr>
    <w:rPr>
      <w:i/>
      <w:iCs/>
      <w:color w:val="404040" w:themeColor="text1" w:themeTint="BF"/>
    </w:rPr>
  </w:style>
  <w:style w:type="character" w:customStyle="1" w:styleId="a8">
    <w:name w:val="引用 字符"/>
    <w:basedOn w:val="a0"/>
    <w:link w:val="a7"/>
    <w:uiPriority w:val="29"/>
    <w:rsid w:val="00340543"/>
    <w:rPr>
      <w:i/>
      <w:iCs/>
      <w:color w:val="404040" w:themeColor="text1" w:themeTint="BF"/>
    </w:rPr>
  </w:style>
  <w:style w:type="paragraph" w:styleId="a9">
    <w:name w:val="List Paragraph"/>
    <w:basedOn w:val="a"/>
    <w:uiPriority w:val="34"/>
    <w:qFormat/>
    <w:rsid w:val="00340543"/>
    <w:pPr>
      <w:ind w:left="720"/>
      <w:contextualSpacing/>
    </w:pPr>
  </w:style>
  <w:style w:type="character" w:styleId="aa">
    <w:name w:val="Intense Emphasis"/>
    <w:basedOn w:val="a0"/>
    <w:uiPriority w:val="21"/>
    <w:qFormat/>
    <w:rsid w:val="00340543"/>
    <w:rPr>
      <w:i/>
      <w:iCs/>
      <w:color w:val="2F5496" w:themeColor="accent1" w:themeShade="BF"/>
    </w:rPr>
  </w:style>
  <w:style w:type="paragraph" w:styleId="ab">
    <w:name w:val="Intense Quote"/>
    <w:basedOn w:val="a"/>
    <w:next w:val="a"/>
    <w:link w:val="ac"/>
    <w:uiPriority w:val="30"/>
    <w:qFormat/>
    <w:rsid w:val="00340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40543"/>
    <w:rPr>
      <w:i/>
      <w:iCs/>
      <w:color w:val="2F5496" w:themeColor="accent1" w:themeShade="BF"/>
    </w:rPr>
  </w:style>
  <w:style w:type="character" w:styleId="ad">
    <w:name w:val="Intense Reference"/>
    <w:basedOn w:val="a0"/>
    <w:uiPriority w:val="32"/>
    <w:qFormat/>
    <w:rsid w:val="003405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58146">
      <w:bodyDiv w:val="1"/>
      <w:marLeft w:val="0"/>
      <w:marRight w:val="0"/>
      <w:marTop w:val="0"/>
      <w:marBottom w:val="0"/>
      <w:divBdr>
        <w:top w:val="none" w:sz="0" w:space="0" w:color="auto"/>
        <w:left w:val="none" w:sz="0" w:space="0" w:color="auto"/>
        <w:bottom w:val="none" w:sz="0" w:space="0" w:color="auto"/>
        <w:right w:val="none" w:sz="0" w:space="0" w:color="auto"/>
      </w:divBdr>
    </w:div>
    <w:div w:id="664281200">
      <w:bodyDiv w:val="1"/>
      <w:marLeft w:val="0"/>
      <w:marRight w:val="0"/>
      <w:marTop w:val="0"/>
      <w:marBottom w:val="0"/>
      <w:divBdr>
        <w:top w:val="none" w:sz="0" w:space="0" w:color="auto"/>
        <w:left w:val="none" w:sz="0" w:space="0" w:color="auto"/>
        <w:bottom w:val="none" w:sz="0" w:space="0" w:color="auto"/>
        <w:right w:val="none" w:sz="0" w:space="0" w:color="auto"/>
      </w:divBdr>
    </w:div>
    <w:div w:id="864906255">
      <w:bodyDiv w:val="1"/>
      <w:marLeft w:val="0"/>
      <w:marRight w:val="0"/>
      <w:marTop w:val="0"/>
      <w:marBottom w:val="0"/>
      <w:divBdr>
        <w:top w:val="none" w:sz="0" w:space="0" w:color="auto"/>
        <w:left w:val="none" w:sz="0" w:space="0" w:color="auto"/>
        <w:bottom w:val="none" w:sz="0" w:space="0" w:color="auto"/>
        <w:right w:val="none" w:sz="0" w:space="0" w:color="auto"/>
      </w:divBdr>
      <w:divsChild>
        <w:div w:id="2104835658">
          <w:marLeft w:val="0"/>
          <w:marRight w:val="0"/>
          <w:marTop w:val="0"/>
          <w:marBottom w:val="0"/>
          <w:divBdr>
            <w:top w:val="none" w:sz="0" w:space="0" w:color="auto"/>
            <w:left w:val="none" w:sz="0" w:space="0" w:color="auto"/>
            <w:bottom w:val="none" w:sz="0" w:space="0" w:color="auto"/>
            <w:right w:val="none" w:sz="0" w:space="0" w:color="auto"/>
          </w:divBdr>
        </w:div>
      </w:divsChild>
    </w:div>
    <w:div w:id="1406805677">
      <w:bodyDiv w:val="1"/>
      <w:marLeft w:val="0"/>
      <w:marRight w:val="0"/>
      <w:marTop w:val="0"/>
      <w:marBottom w:val="0"/>
      <w:divBdr>
        <w:top w:val="none" w:sz="0" w:space="0" w:color="auto"/>
        <w:left w:val="none" w:sz="0" w:space="0" w:color="auto"/>
        <w:bottom w:val="none" w:sz="0" w:space="0" w:color="auto"/>
        <w:right w:val="none" w:sz="0" w:space="0" w:color="auto"/>
      </w:divBdr>
      <w:divsChild>
        <w:div w:id="2044213227">
          <w:marLeft w:val="0"/>
          <w:marRight w:val="0"/>
          <w:marTop w:val="0"/>
          <w:marBottom w:val="0"/>
          <w:divBdr>
            <w:top w:val="none" w:sz="0" w:space="0" w:color="auto"/>
            <w:left w:val="none" w:sz="0" w:space="0" w:color="auto"/>
            <w:bottom w:val="none" w:sz="0" w:space="0" w:color="auto"/>
            <w:right w:val="none" w:sz="0" w:space="0" w:color="auto"/>
          </w:divBdr>
          <w:divsChild>
            <w:div w:id="794908945">
              <w:marLeft w:val="0"/>
              <w:marRight w:val="0"/>
              <w:marTop w:val="120"/>
              <w:marBottom w:val="0"/>
              <w:divBdr>
                <w:top w:val="none" w:sz="0" w:space="0" w:color="auto"/>
                <w:left w:val="none" w:sz="0" w:space="0" w:color="auto"/>
                <w:bottom w:val="none" w:sz="0" w:space="0" w:color="auto"/>
                <w:right w:val="none" w:sz="0" w:space="0" w:color="auto"/>
              </w:divBdr>
              <w:divsChild>
                <w:div w:id="1308435967">
                  <w:marLeft w:val="0"/>
                  <w:marRight w:val="0"/>
                  <w:marTop w:val="0"/>
                  <w:marBottom w:val="0"/>
                  <w:divBdr>
                    <w:top w:val="none" w:sz="0" w:space="0" w:color="auto"/>
                    <w:left w:val="none" w:sz="0" w:space="0" w:color="auto"/>
                    <w:bottom w:val="none" w:sz="0" w:space="0" w:color="auto"/>
                    <w:right w:val="none" w:sz="0" w:space="0" w:color="auto"/>
                  </w:divBdr>
                  <w:divsChild>
                    <w:div w:id="713427768">
                      <w:marLeft w:val="0"/>
                      <w:marRight w:val="0"/>
                      <w:marTop w:val="0"/>
                      <w:marBottom w:val="0"/>
                      <w:divBdr>
                        <w:top w:val="none" w:sz="0" w:space="0" w:color="auto"/>
                        <w:left w:val="none" w:sz="0" w:space="0" w:color="auto"/>
                        <w:bottom w:val="none" w:sz="0" w:space="0" w:color="auto"/>
                        <w:right w:val="none" w:sz="0" w:space="0" w:color="auto"/>
                      </w:divBdr>
                      <w:divsChild>
                        <w:div w:id="451826168">
                          <w:marLeft w:val="0"/>
                          <w:marRight w:val="0"/>
                          <w:marTop w:val="0"/>
                          <w:marBottom w:val="0"/>
                          <w:divBdr>
                            <w:top w:val="none" w:sz="0" w:space="0" w:color="auto"/>
                            <w:left w:val="none" w:sz="0" w:space="0" w:color="auto"/>
                            <w:bottom w:val="none" w:sz="0" w:space="5" w:color="auto"/>
                            <w:right w:val="none" w:sz="0" w:space="0" w:color="auto"/>
                          </w:divBdr>
                          <w:divsChild>
                            <w:div w:id="20595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6687">
                      <w:marLeft w:val="0"/>
                      <w:marRight w:val="0"/>
                      <w:marTop w:val="0"/>
                      <w:marBottom w:val="0"/>
                      <w:divBdr>
                        <w:top w:val="single" w:sz="2" w:space="9" w:color="auto"/>
                        <w:left w:val="single" w:sz="6" w:space="12" w:color="auto"/>
                        <w:bottom w:val="single" w:sz="6" w:space="12" w:color="auto"/>
                        <w:right w:val="single" w:sz="6" w:space="12" w:color="auto"/>
                      </w:divBdr>
                    </w:div>
                  </w:divsChild>
                </w:div>
              </w:divsChild>
            </w:div>
          </w:divsChild>
        </w:div>
      </w:divsChild>
    </w:div>
    <w:div w:id="1456826165">
      <w:bodyDiv w:val="1"/>
      <w:marLeft w:val="0"/>
      <w:marRight w:val="0"/>
      <w:marTop w:val="0"/>
      <w:marBottom w:val="0"/>
      <w:divBdr>
        <w:top w:val="none" w:sz="0" w:space="0" w:color="auto"/>
        <w:left w:val="none" w:sz="0" w:space="0" w:color="auto"/>
        <w:bottom w:val="none" w:sz="0" w:space="0" w:color="auto"/>
        <w:right w:val="none" w:sz="0" w:space="0" w:color="auto"/>
      </w:divBdr>
      <w:divsChild>
        <w:div w:id="464272200">
          <w:marLeft w:val="0"/>
          <w:marRight w:val="0"/>
          <w:marTop w:val="0"/>
          <w:marBottom w:val="0"/>
          <w:divBdr>
            <w:top w:val="none" w:sz="0" w:space="0" w:color="auto"/>
            <w:left w:val="none" w:sz="0" w:space="0" w:color="auto"/>
            <w:bottom w:val="none" w:sz="0" w:space="0" w:color="auto"/>
            <w:right w:val="none" w:sz="0" w:space="0" w:color="auto"/>
          </w:divBdr>
          <w:divsChild>
            <w:div w:id="192695976">
              <w:marLeft w:val="0"/>
              <w:marRight w:val="0"/>
              <w:marTop w:val="120"/>
              <w:marBottom w:val="0"/>
              <w:divBdr>
                <w:top w:val="none" w:sz="0" w:space="0" w:color="auto"/>
                <w:left w:val="none" w:sz="0" w:space="0" w:color="auto"/>
                <w:bottom w:val="none" w:sz="0" w:space="0" w:color="auto"/>
                <w:right w:val="none" w:sz="0" w:space="0" w:color="auto"/>
              </w:divBdr>
              <w:divsChild>
                <w:div w:id="252469258">
                  <w:marLeft w:val="0"/>
                  <w:marRight w:val="0"/>
                  <w:marTop w:val="0"/>
                  <w:marBottom w:val="0"/>
                  <w:divBdr>
                    <w:top w:val="none" w:sz="0" w:space="0" w:color="auto"/>
                    <w:left w:val="none" w:sz="0" w:space="0" w:color="auto"/>
                    <w:bottom w:val="none" w:sz="0" w:space="0" w:color="auto"/>
                    <w:right w:val="none" w:sz="0" w:space="0" w:color="auto"/>
                  </w:divBdr>
                  <w:divsChild>
                    <w:div w:id="1131676445">
                      <w:marLeft w:val="0"/>
                      <w:marRight w:val="0"/>
                      <w:marTop w:val="0"/>
                      <w:marBottom w:val="0"/>
                      <w:divBdr>
                        <w:top w:val="none" w:sz="0" w:space="0" w:color="auto"/>
                        <w:left w:val="none" w:sz="0" w:space="0" w:color="auto"/>
                        <w:bottom w:val="none" w:sz="0" w:space="0" w:color="auto"/>
                        <w:right w:val="none" w:sz="0" w:space="0" w:color="auto"/>
                      </w:divBdr>
                      <w:divsChild>
                        <w:div w:id="685059350">
                          <w:marLeft w:val="0"/>
                          <w:marRight w:val="0"/>
                          <w:marTop w:val="0"/>
                          <w:marBottom w:val="0"/>
                          <w:divBdr>
                            <w:top w:val="none" w:sz="0" w:space="0" w:color="auto"/>
                            <w:left w:val="none" w:sz="0" w:space="0" w:color="auto"/>
                            <w:bottom w:val="none" w:sz="0" w:space="5" w:color="auto"/>
                            <w:right w:val="none" w:sz="0" w:space="0" w:color="auto"/>
                          </w:divBdr>
                          <w:divsChild>
                            <w:div w:id="10799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763">
                      <w:marLeft w:val="0"/>
                      <w:marRight w:val="0"/>
                      <w:marTop w:val="0"/>
                      <w:marBottom w:val="0"/>
                      <w:divBdr>
                        <w:top w:val="single" w:sz="2" w:space="9" w:color="auto"/>
                        <w:left w:val="single" w:sz="6" w:space="12" w:color="auto"/>
                        <w:bottom w:val="single" w:sz="6" w:space="12" w:color="auto"/>
                        <w:right w:val="single" w:sz="6" w:space="12" w:color="auto"/>
                      </w:divBdr>
                    </w:div>
                  </w:divsChild>
                </w:div>
              </w:divsChild>
            </w:div>
          </w:divsChild>
        </w:div>
      </w:divsChild>
    </w:div>
    <w:div w:id="1834057226">
      <w:bodyDiv w:val="1"/>
      <w:marLeft w:val="0"/>
      <w:marRight w:val="0"/>
      <w:marTop w:val="0"/>
      <w:marBottom w:val="0"/>
      <w:divBdr>
        <w:top w:val="none" w:sz="0" w:space="0" w:color="auto"/>
        <w:left w:val="none" w:sz="0" w:space="0" w:color="auto"/>
        <w:bottom w:val="none" w:sz="0" w:space="0" w:color="auto"/>
        <w:right w:val="none" w:sz="0" w:space="0" w:color="auto"/>
      </w:divBdr>
      <w:divsChild>
        <w:div w:id="1153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722</Words>
  <Characters>810</Characters>
  <Application>Microsoft Office Word</Application>
  <DocSecurity>0</DocSecurity>
  <Lines>36</Lines>
  <Paragraphs>37</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2025-04-25T09:50:00Z</dcterms:created>
  <dcterms:modified xsi:type="dcterms:W3CDTF">2025-04-28T03:00:00Z</dcterms:modified>
</cp:coreProperties>
</file>