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2.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3.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C19BE5" w14:textId="77777777" w:rsidR="00BB01B8" w:rsidRPr="00D0741E" w:rsidRDefault="007A005C">
      <w:pPr>
        <w:rPr>
          <w:rFonts w:ascii="Arial" w:hAnsi="Arial" w:cs="Arial"/>
        </w:rPr>
      </w:pPr>
      <w:r w:rsidRPr="00D0741E">
        <w:rPr>
          <w:rFonts w:ascii="Arial" w:hAnsi="Arial" w:cs="Arial"/>
        </w:rPr>
        <w:t>William Jones</w:t>
      </w:r>
    </w:p>
    <w:p w14:paraId="31866D72" w14:textId="77777777" w:rsidR="007A005C" w:rsidRPr="00D0741E" w:rsidRDefault="007A005C">
      <w:pPr>
        <w:rPr>
          <w:rFonts w:ascii="Arial" w:hAnsi="Arial" w:cs="Arial"/>
        </w:rPr>
      </w:pPr>
      <w:r w:rsidRPr="00D0741E">
        <w:rPr>
          <w:rFonts w:ascii="Arial" w:hAnsi="Arial" w:cs="Arial"/>
        </w:rPr>
        <w:t xml:space="preserve">478 Machine Learning </w:t>
      </w:r>
    </w:p>
    <w:p w14:paraId="0D216C4F" w14:textId="77777777" w:rsidR="007A005C" w:rsidRPr="00D0741E" w:rsidRDefault="007A005C">
      <w:pPr>
        <w:rPr>
          <w:rFonts w:ascii="Arial" w:hAnsi="Arial" w:cs="Arial"/>
        </w:rPr>
      </w:pPr>
    </w:p>
    <w:p w14:paraId="5644C786" w14:textId="77777777" w:rsidR="00275816" w:rsidRPr="00D0741E" w:rsidRDefault="00275816" w:rsidP="00275816">
      <w:pPr>
        <w:pStyle w:val="Heading1"/>
        <w:widowControl/>
        <w:rPr>
          <w:rFonts w:ascii="Arial" w:hAnsi="Arial" w:cs="Arial"/>
          <w:color w:val="000000"/>
          <w:sz w:val="24"/>
          <w:szCs w:val="24"/>
        </w:rPr>
      </w:pPr>
      <w:r w:rsidRPr="00D0741E">
        <w:rPr>
          <w:rFonts w:ascii="Arial" w:hAnsi="Arial" w:cs="Arial"/>
          <w:color w:val="000000"/>
          <w:sz w:val="24"/>
          <w:szCs w:val="24"/>
        </w:rPr>
        <w:t>Iris Classification Problem</w:t>
      </w:r>
    </w:p>
    <w:p w14:paraId="4D0D2880" w14:textId="4CADC6E2" w:rsidR="000F4746" w:rsidRDefault="00275816" w:rsidP="00275816">
      <w:pPr>
        <w:pStyle w:val="Textbody"/>
        <w:widowControl/>
        <w:spacing w:after="0"/>
        <w:ind w:firstLine="720"/>
        <w:rPr>
          <w:rFonts w:ascii="Arial" w:hAnsi="Arial" w:cs="Arial"/>
          <w:color w:val="000000"/>
        </w:rPr>
      </w:pPr>
      <w:r w:rsidRPr="00D0741E">
        <w:rPr>
          <w:rFonts w:ascii="Arial" w:hAnsi="Arial" w:cs="Arial"/>
          <w:color w:val="000000"/>
        </w:rPr>
        <w:t xml:space="preserve">For the Iris classification </w:t>
      </w:r>
      <w:r w:rsidR="008049F6" w:rsidRPr="00D0741E">
        <w:rPr>
          <w:rFonts w:ascii="Arial" w:hAnsi="Arial" w:cs="Arial"/>
          <w:color w:val="000000"/>
        </w:rPr>
        <w:t>problem,</w:t>
      </w:r>
      <w:r w:rsidRPr="00D0741E">
        <w:rPr>
          <w:rFonts w:ascii="Arial" w:hAnsi="Arial" w:cs="Arial"/>
          <w:color w:val="000000"/>
        </w:rPr>
        <w:t xml:space="preserve"> I initialized a neural network with 4 input nodes, one layer of 8 hidden units and 3 output units. The backpropagation algorithm was run with a learning rate of n = 0.1, a momentum variable of alpha = 0, and stochastic weight updates. Also, 75% of the iris data was randomly assigned for training and 25% for testing.</w:t>
      </w:r>
      <w:r w:rsidR="00E241C2" w:rsidRPr="00D0741E">
        <w:rPr>
          <w:rFonts w:ascii="Arial" w:hAnsi="Arial" w:cs="Arial"/>
          <w:color w:val="000000"/>
        </w:rPr>
        <w:t xml:space="preserve"> I also did a check every five epochs to see if significant decrease was </w:t>
      </w:r>
      <w:r w:rsidR="00EB6ADB" w:rsidRPr="00D0741E">
        <w:rPr>
          <w:rFonts w:ascii="Arial" w:hAnsi="Arial" w:cs="Arial"/>
          <w:color w:val="000000"/>
        </w:rPr>
        <w:t>occurring in decreasing mean squared error and would stop if the difference was insignificant</w:t>
      </w:r>
      <w:r w:rsidR="0076132F" w:rsidRPr="00D0741E">
        <w:rPr>
          <w:rFonts w:ascii="Arial" w:hAnsi="Arial" w:cs="Arial"/>
          <w:color w:val="000000"/>
        </w:rPr>
        <w:t>.</w:t>
      </w:r>
      <w:r w:rsidRPr="00D0741E">
        <w:rPr>
          <w:rFonts w:ascii="Arial" w:hAnsi="Arial" w:cs="Arial"/>
          <w:color w:val="000000"/>
        </w:rPr>
        <w:t xml:space="preserve"> The following graphs show the results in terms of the </w:t>
      </w:r>
      <w:r w:rsidR="004B01C7" w:rsidRPr="00D0741E">
        <w:rPr>
          <w:rFonts w:ascii="Arial" w:hAnsi="Arial" w:cs="Arial"/>
          <w:color w:val="000000"/>
        </w:rPr>
        <w:t xml:space="preserve">mean squared error (MSE) and </w:t>
      </w:r>
      <w:r w:rsidRPr="00D0741E">
        <w:rPr>
          <w:rFonts w:ascii="Arial" w:hAnsi="Arial" w:cs="Arial"/>
          <w:color w:val="000000"/>
        </w:rPr>
        <w:t>classification rate during training:</w:t>
      </w:r>
    </w:p>
    <w:p w14:paraId="0822B206" w14:textId="0C75EA0B" w:rsidR="008049F6" w:rsidRDefault="008049F6" w:rsidP="00275816">
      <w:pPr>
        <w:pStyle w:val="Textbody"/>
        <w:widowControl/>
        <w:spacing w:after="0"/>
        <w:ind w:firstLine="720"/>
        <w:rPr>
          <w:rFonts w:ascii="Arial" w:hAnsi="Arial" w:cs="Arial"/>
          <w:color w:val="000000"/>
        </w:rPr>
      </w:pPr>
    </w:p>
    <w:p w14:paraId="432B3DE6" w14:textId="22A0504F" w:rsidR="000F4746" w:rsidRDefault="002B7110" w:rsidP="00275816">
      <w:pPr>
        <w:pStyle w:val="Textbody"/>
        <w:widowControl/>
        <w:spacing w:after="0"/>
        <w:ind w:firstLine="720"/>
        <w:rPr>
          <w:rFonts w:ascii="Arial" w:hAnsi="Arial" w:cs="Arial"/>
          <w:color w:val="000000"/>
        </w:rPr>
      </w:pPr>
      <w:r>
        <w:rPr>
          <w:noProof/>
        </w:rPr>
        <mc:AlternateContent>
          <mc:Choice Requires="wps">
            <w:drawing>
              <wp:anchor distT="0" distB="0" distL="114300" distR="114300" simplePos="0" relativeHeight="251661312" behindDoc="0" locked="0" layoutInCell="1" allowOverlap="1" wp14:anchorId="02FBAF13" wp14:editId="786F8384">
                <wp:simplePos x="0" y="0"/>
                <wp:positionH relativeFrom="column">
                  <wp:posOffset>-639127</wp:posOffset>
                </wp:positionH>
                <wp:positionV relativeFrom="paragraph">
                  <wp:posOffset>1046162</wp:posOffset>
                </wp:positionV>
                <wp:extent cx="1953260" cy="571181"/>
                <wp:effectExtent l="5397" t="0" r="7938" b="0"/>
                <wp:wrapNone/>
                <wp:docPr id="11" name="Text Box 11"/>
                <wp:cNvGraphicFramePr/>
                <a:graphic xmlns:a="http://schemas.openxmlformats.org/drawingml/2006/main">
                  <a:graphicData uri="http://schemas.microsoft.com/office/word/2010/wordprocessingShape">
                    <wps:wsp>
                      <wps:cNvSpPr txBox="1"/>
                      <wps:spPr>
                        <a:xfrm rot="16200000">
                          <a:off x="0" y="0"/>
                          <a:ext cx="1953260" cy="571181"/>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2BD0645" w14:textId="0DB61FAB" w:rsidR="002B7110" w:rsidRDefault="002B7110" w:rsidP="002B7110">
                            <w:r>
                              <w:t>MSE Error</w:t>
                            </w:r>
                            <w:r>
                              <w:t>/Accuracy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FBAF13" id="_x0000_t202" coordsize="21600,21600" o:spt="202" path="m0,0l0,21600,21600,21600,21600,0xe">
                <v:stroke joinstyle="miter"/>
                <v:path gradientshapeok="t" o:connecttype="rect"/>
              </v:shapetype>
              <v:shape id="Text Box 11" o:spid="_x0000_s1026" type="#_x0000_t202" style="position:absolute;left:0;text-align:left;margin-left:-50.3pt;margin-top:82.35pt;width:153.8pt;height:44.9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" filled="f" stroked="f">
                <v:textbox>
                  <w:txbxContent>
                    <w:p w14:paraId="52BD0645" w14:textId="0DB61FAB" w:rsidR="002B7110" w:rsidRDefault="002B7110" w:rsidP="002B7110">
                      <w:r>
                        <w:t>MSE Error</w:t>
                      </w:r>
                      <w:r>
                        <w:t>/Accuracy Rate</w:t>
                      </w:r>
                    </w:p>
                  </w:txbxContent>
                </v:textbox>
              </v:shape>
            </w:pict>
          </mc:Fallback>
        </mc:AlternateContent>
      </w:r>
      <w:r w:rsidR="003F1B49">
        <w:rPr>
          <w:noProof/>
        </w:rPr>
        <w:drawing>
          <wp:inline distT="0" distB="0" distL="0" distR="0" wp14:anchorId="2CF03152" wp14:editId="1868562B">
            <wp:extent cx="4977765" cy="2987040"/>
            <wp:effectExtent l="0" t="0" r="635"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A78263A" w14:textId="15840FAE" w:rsidR="00922E70" w:rsidRPr="008049F6" w:rsidRDefault="00922E70" w:rsidP="008049F6">
      <w:pPr>
        <w:pStyle w:val="Textbody"/>
        <w:widowControl/>
        <w:spacing w:after="0"/>
        <w:ind w:firstLine="720"/>
        <w:rPr>
          <w:rFonts w:ascii="Arial" w:hAnsi="Arial" w:cs="Arial"/>
          <w:color w:val="000000"/>
        </w:rPr>
      </w:pPr>
      <w:r w:rsidRPr="00D0741E">
        <w:rPr>
          <w:rFonts w:ascii="Arial" w:hAnsi="Arial" w:cs="Arial"/>
          <w:color w:val="000000"/>
        </w:rPr>
        <w:t xml:space="preserve"> </w:t>
      </w:r>
    </w:p>
    <w:p w14:paraId="241BC5EE" w14:textId="77777777" w:rsidR="00922E70" w:rsidRPr="00D0741E" w:rsidRDefault="00922E70" w:rsidP="00275816">
      <w:pPr>
        <w:rPr>
          <w:rFonts w:ascii="Arial" w:hAnsi="Arial" w:cs="Arial"/>
        </w:rPr>
      </w:pPr>
    </w:p>
    <w:p w14:paraId="5884F30E" w14:textId="55FE645C" w:rsidR="00922E70" w:rsidRPr="00D0741E" w:rsidRDefault="00922E70" w:rsidP="00275816">
      <w:pPr>
        <w:rPr>
          <w:rFonts w:ascii="Arial" w:hAnsi="Arial" w:cs="Arial"/>
        </w:rPr>
      </w:pPr>
      <w:r w:rsidRPr="00D0741E">
        <w:rPr>
          <w:rFonts w:ascii="Arial" w:hAnsi="Arial" w:cs="Arial"/>
        </w:rPr>
        <w:t xml:space="preserve">As you can see there definitely is a relationship with the mean squared error and the classification accuracy rate.  By the end my accuracy was about 93-94% and didn’t seem to really have any more improving to do. </w:t>
      </w:r>
    </w:p>
    <w:p w14:paraId="797F6287" w14:textId="77777777" w:rsidR="006114AA" w:rsidRPr="00D0741E" w:rsidRDefault="006114AA" w:rsidP="00275816">
      <w:pPr>
        <w:rPr>
          <w:rFonts w:ascii="Arial" w:hAnsi="Arial" w:cs="Arial"/>
        </w:rPr>
      </w:pPr>
    </w:p>
    <w:p w14:paraId="5AA58F11" w14:textId="445DA88A" w:rsidR="00480834" w:rsidRPr="00D0741E" w:rsidRDefault="00D0741E" w:rsidP="00480834">
      <w:pPr>
        <w:pStyle w:val="Heading1"/>
        <w:widowControl/>
        <w:rPr>
          <w:rFonts w:ascii="Arial" w:hAnsi="Arial" w:cs="Arial"/>
          <w:color w:val="000000"/>
          <w:sz w:val="24"/>
          <w:szCs w:val="24"/>
        </w:rPr>
      </w:pPr>
      <w:r w:rsidRPr="00D0741E">
        <w:rPr>
          <w:rFonts w:ascii="Arial" w:hAnsi="Arial" w:cs="Arial"/>
          <w:color w:val="000000"/>
          <w:sz w:val="24"/>
          <w:szCs w:val="24"/>
        </w:rPr>
        <w:t>Vowel Classification:</w:t>
      </w:r>
    </w:p>
    <w:p w14:paraId="0F5C1086" w14:textId="5EAF399B" w:rsidR="00E57275" w:rsidRPr="00D0741E" w:rsidRDefault="00480834" w:rsidP="00480834">
      <w:pPr>
        <w:rPr>
          <w:rFonts w:ascii="Arial" w:hAnsi="Arial" w:cs="Arial"/>
          <w:color w:val="000000"/>
        </w:rPr>
      </w:pPr>
      <w:r w:rsidRPr="00D0741E">
        <w:rPr>
          <w:rFonts w:ascii="Arial" w:hAnsi="Arial" w:cs="Arial"/>
          <w:color w:val="000000"/>
        </w:rPr>
        <w:tab/>
        <w:t xml:space="preserve">For the vowel classification problem, I used the same neural net configuration from </w:t>
      </w:r>
      <w:r w:rsidR="00CD10C1" w:rsidRPr="00D0741E">
        <w:rPr>
          <w:rFonts w:ascii="Arial" w:hAnsi="Arial" w:cs="Arial"/>
          <w:color w:val="000000"/>
        </w:rPr>
        <w:t xml:space="preserve">above </w:t>
      </w:r>
      <w:r w:rsidRPr="00D0741E">
        <w:rPr>
          <w:rFonts w:ascii="Arial" w:hAnsi="Arial" w:cs="Arial"/>
          <w:color w:val="000000"/>
        </w:rPr>
        <w:t xml:space="preserve">with the exception </w:t>
      </w:r>
      <w:r w:rsidR="00E57275" w:rsidRPr="00D0741E">
        <w:rPr>
          <w:rFonts w:ascii="Arial" w:hAnsi="Arial" w:cs="Arial"/>
          <w:color w:val="000000"/>
        </w:rPr>
        <w:t>just using of single learning rate test</w:t>
      </w:r>
      <w:r w:rsidRPr="00D0741E">
        <w:rPr>
          <w:rFonts w:ascii="Arial" w:hAnsi="Arial" w:cs="Arial"/>
          <w:color w:val="000000"/>
        </w:rPr>
        <w:t xml:space="preserve">. For the vowel classification </w:t>
      </w:r>
      <w:r w:rsidR="00FD4BA8" w:rsidRPr="00D0741E">
        <w:rPr>
          <w:rFonts w:ascii="Arial" w:hAnsi="Arial" w:cs="Arial"/>
          <w:color w:val="000000"/>
        </w:rPr>
        <w:t>problem,</w:t>
      </w:r>
      <w:r w:rsidRPr="00D0741E">
        <w:rPr>
          <w:rFonts w:ascii="Arial" w:hAnsi="Arial" w:cs="Arial"/>
          <w:color w:val="000000"/>
        </w:rPr>
        <w:t xml:space="preserve"> I ran the backpropagation algorithm with a neural net learning rate of n = 0.1, 0.3</w:t>
      </w:r>
      <w:r w:rsidR="00662AB3">
        <w:rPr>
          <w:rFonts w:ascii="Arial" w:hAnsi="Arial" w:cs="Arial"/>
          <w:color w:val="000000"/>
        </w:rPr>
        <w:t>, 0.5, 0.7</w:t>
      </w:r>
      <w:r w:rsidRPr="00D0741E">
        <w:rPr>
          <w:rFonts w:ascii="Arial" w:hAnsi="Arial" w:cs="Arial"/>
          <w:color w:val="000000"/>
        </w:rPr>
        <w:t xml:space="preserve"> a</w:t>
      </w:r>
      <w:r w:rsidR="00662AB3">
        <w:rPr>
          <w:rFonts w:ascii="Arial" w:hAnsi="Arial" w:cs="Arial"/>
          <w:color w:val="000000"/>
        </w:rPr>
        <w:t>nd 0.9</w:t>
      </w:r>
      <w:r w:rsidRPr="00D0741E">
        <w:rPr>
          <w:rFonts w:ascii="Arial" w:hAnsi="Arial" w:cs="Arial"/>
          <w:color w:val="000000"/>
        </w:rPr>
        <w:t xml:space="preserve">. When considering what data would be most useful for machine learning, I removed the first three columns in the data set. </w:t>
      </w:r>
      <w:r w:rsidR="00FD4BA8" w:rsidRPr="00D0741E">
        <w:rPr>
          <w:rFonts w:ascii="Arial" w:hAnsi="Arial" w:cs="Arial"/>
          <w:color w:val="000000"/>
        </w:rPr>
        <w:t xml:space="preserve"> These columns contained information on the speaker’s name and gender, </w:t>
      </w:r>
      <w:r w:rsidRPr="00D0741E">
        <w:rPr>
          <w:rFonts w:ascii="Arial" w:hAnsi="Arial" w:cs="Arial"/>
          <w:color w:val="000000"/>
        </w:rPr>
        <w:t>I considered these features to not be</w:t>
      </w:r>
      <w:r w:rsidR="00FD4BA8" w:rsidRPr="00D0741E">
        <w:rPr>
          <w:rFonts w:ascii="Arial" w:hAnsi="Arial" w:cs="Arial"/>
          <w:color w:val="000000"/>
        </w:rPr>
        <w:t xml:space="preserve"> as</w:t>
      </w:r>
      <w:r w:rsidRPr="00D0741E">
        <w:rPr>
          <w:rFonts w:ascii="Arial" w:hAnsi="Arial" w:cs="Arial"/>
          <w:color w:val="000000"/>
        </w:rPr>
        <w:t xml:space="preserve"> useful because there was not enough data to make them significant</w:t>
      </w:r>
      <w:r w:rsidR="00FD4BA8" w:rsidRPr="00D0741E">
        <w:rPr>
          <w:rFonts w:ascii="Arial" w:hAnsi="Arial" w:cs="Arial"/>
          <w:color w:val="000000"/>
        </w:rPr>
        <w:t xml:space="preserve"> and in </w:t>
      </w:r>
      <w:r w:rsidR="00FD4BA8" w:rsidRPr="00D0741E">
        <w:rPr>
          <w:rFonts w:ascii="Arial" w:hAnsi="Arial" w:cs="Arial"/>
          <w:color w:val="000000"/>
        </w:rPr>
        <w:lastRenderedPageBreak/>
        <w:t>my mind, I don’t think that they should really make a difference as I fail to see what correlation they would have</w:t>
      </w:r>
      <w:r w:rsidRPr="00D0741E">
        <w:rPr>
          <w:rFonts w:ascii="Arial" w:hAnsi="Arial" w:cs="Arial"/>
          <w:color w:val="000000"/>
        </w:rPr>
        <w:t>, unlike the other data values provided.</w:t>
      </w:r>
      <w:r w:rsidRPr="00D0741E">
        <w:rPr>
          <w:rFonts w:ascii="Arial" w:hAnsi="Arial" w:cs="Arial"/>
          <w:b/>
          <w:color w:val="000000"/>
        </w:rPr>
        <w:br/>
      </w:r>
      <w:r w:rsidRPr="00D0741E">
        <w:rPr>
          <w:rFonts w:ascii="Arial" w:hAnsi="Arial" w:cs="Arial"/>
          <w:b/>
          <w:color w:val="000000"/>
        </w:rPr>
        <w:tab/>
      </w:r>
      <w:r w:rsidRPr="00D0741E">
        <w:rPr>
          <w:rFonts w:ascii="Arial" w:hAnsi="Arial" w:cs="Arial"/>
          <w:color w:val="000000"/>
        </w:rPr>
        <w:t>The stopping criteria I originally used was to compare each epoch’s mean squared error with its previous mean squared error. If t</w:t>
      </w:r>
      <w:r w:rsidR="006117E9">
        <w:rPr>
          <w:rFonts w:ascii="Arial" w:hAnsi="Arial" w:cs="Arial"/>
          <w:color w:val="000000"/>
        </w:rPr>
        <w:t>he difference was less than 0.0</w:t>
      </w:r>
      <w:r w:rsidRPr="00D0741E">
        <w:rPr>
          <w:rFonts w:ascii="Arial" w:hAnsi="Arial" w:cs="Arial"/>
          <w:color w:val="000000"/>
        </w:rPr>
        <w:t xml:space="preserve">1, then the stopping criterion was considered met. This stopping criterion allowed me to avoid overfitting but it did not guarantee backpropagation would leave a temporary local minima and thus </w:t>
      </w:r>
      <w:r w:rsidR="00E57275" w:rsidRPr="00D0741E">
        <w:rPr>
          <w:rFonts w:ascii="Arial" w:hAnsi="Arial" w:cs="Arial"/>
          <w:color w:val="000000"/>
        </w:rPr>
        <w:t>I might miss out on fin</w:t>
      </w:r>
      <w:r w:rsidR="00662AB3">
        <w:rPr>
          <w:rFonts w:ascii="Arial" w:hAnsi="Arial" w:cs="Arial"/>
          <w:color w:val="000000"/>
        </w:rPr>
        <w:t xml:space="preserve">ding a more accurate solution. </w:t>
      </w:r>
    </w:p>
    <w:p w14:paraId="4D8A0842" w14:textId="77777777" w:rsidR="00E57275" w:rsidRPr="00D0741E" w:rsidRDefault="00E57275" w:rsidP="00480834">
      <w:pPr>
        <w:rPr>
          <w:rFonts w:ascii="Arial" w:hAnsi="Arial" w:cs="Arial"/>
          <w:color w:val="000000"/>
        </w:rPr>
      </w:pPr>
    </w:p>
    <w:p w14:paraId="26F3D1E0" w14:textId="76A1B4C0" w:rsidR="006114AA" w:rsidRPr="00D0741E" w:rsidRDefault="00A42362" w:rsidP="00480834">
      <w:pPr>
        <w:rPr>
          <w:rFonts w:ascii="Arial" w:hAnsi="Arial" w:cs="Arial"/>
        </w:rPr>
      </w:pPr>
      <w:r>
        <w:rPr>
          <w:noProof/>
        </w:rPr>
        <mc:AlternateContent>
          <mc:Choice Requires="wps">
            <w:drawing>
              <wp:anchor distT="0" distB="0" distL="114300" distR="114300" simplePos="0" relativeHeight="251665408" behindDoc="0" locked="0" layoutInCell="1" allowOverlap="1" wp14:anchorId="21CF6E3F" wp14:editId="312973DF">
                <wp:simplePos x="0" y="0"/>
                <wp:positionH relativeFrom="column">
                  <wp:posOffset>1537970</wp:posOffset>
                </wp:positionH>
                <wp:positionV relativeFrom="paragraph">
                  <wp:posOffset>2024380</wp:posOffset>
                </wp:positionV>
                <wp:extent cx="1953260" cy="571181"/>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953260" cy="571181"/>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BD8C80A" w14:textId="00079BD7" w:rsidR="00A42362" w:rsidRDefault="00A42362" w:rsidP="00A42362">
                            <w:r>
                              <w:t>Learning</w:t>
                            </w:r>
                            <w:r>
                              <w:t xml:space="preserve">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F6E3F" id="Text Box 14" o:spid="_x0000_s1027" type="#_x0000_t202" style="position:absolute;margin-left:121.1pt;margin-top:159.4pt;width:153.8pt;height:44.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" filled="f" stroked="f">
                <v:textbox>
                  <w:txbxContent>
                    <w:p w14:paraId="7BD8C80A" w14:textId="00079BD7" w:rsidR="00A42362" w:rsidRDefault="00A42362" w:rsidP="00A42362">
                      <w:r>
                        <w:t>Learning</w:t>
                      </w:r>
                      <w:r>
                        <w:t xml:space="preserve"> Rate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5B71044" wp14:editId="13EB4041">
                <wp:simplePos x="0" y="0"/>
                <wp:positionH relativeFrom="column">
                  <wp:posOffset>-1090929</wp:posOffset>
                </wp:positionH>
                <wp:positionV relativeFrom="paragraph">
                  <wp:posOffset>1002029</wp:posOffset>
                </wp:positionV>
                <wp:extent cx="1953260" cy="571181"/>
                <wp:effectExtent l="5397" t="0" r="7938" b="0"/>
                <wp:wrapNone/>
                <wp:docPr id="13" name="Text Box 13"/>
                <wp:cNvGraphicFramePr/>
                <a:graphic xmlns:a="http://schemas.openxmlformats.org/drawingml/2006/main">
                  <a:graphicData uri="http://schemas.microsoft.com/office/word/2010/wordprocessingShape">
                    <wps:wsp>
                      <wps:cNvSpPr txBox="1"/>
                      <wps:spPr>
                        <a:xfrm rot="16200000">
                          <a:off x="0" y="0"/>
                          <a:ext cx="1953260" cy="571181"/>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371923" w14:textId="77777777" w:rsidR="00272A4E" w:rsidRDefault="00272A4E" w:rsidP="00272A4E">
                            <w:r>
                              <w:t>MSE Error/Accuracy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71044" id="Text Box 13" o:spid="_x0000_s1028" type="#_x0000_t202" style="position:absolute;margin-left:-85.9pt;margin-top:78.9pt;width:153.8pt;height:44.9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" filled="f" stroked="f">
                <v:textbox>
                  <w:txbxContent>
                    <w:p w14:paraId="45371923" w14:textId="77777777" w:rsidR="00272A4E" w:rsidRDefault="00272A4E" w:rsidP="00272A4E">
                      <w:r>
                        <w:t>MSE Error/Accuracy Rate</w:t>
                      </w:r>
                    </w:p>
                  </w:txbxContent>
                </v:textbox>
              </v:shape>
            </w:pict>
          </mc:Fallback>
        </mc:AlternateContent>
      </w:r>
      <w:r w:rsidR="00662AB3">
        <w:rPr>
          <w:noProof/>
        </w:rPr>
        <w:drawing>
          <wp:inline distT="0" distB="0" distL="0" distR="0" wp14:anchorId="49136032" wp14:editId="6F4AE5F4">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7131BA0" w14:textId="17F394D7" w:rsidR="008C4E16" w:rsidRPr="00D0741E" w:rsidRDefault="008C4E16" w:rsidP="00480834">
      <w:pPr>
        <w:rPr>
          <w:rFonts w:ascii="Arial" w:hAnsi="Arial" w:cs="Arial"/>
        </w:rPr>
      </w:pPr>
    </w:p>
    <w:p w14:paraId="6EEE4E57" w14:textId="4D501A9A" w:rsidR="008C4E16" w:rsidRPr="00D0741E" w:rsidRDefault="008C4E16" w:rsidP="00480834">
      <w:pPr>
        <w:rPr>
          <w:rFonts w:ascii="Arial" w:hAnsi="Arial" w:cs="Arial"/>
        </w:rPr>
      </w:pPr>
    </w:p>
    <w:p w14:paraId="61C55589" w14:textId="5099ADDB" w:rsidR="008C4E16" w:rsidRPr="00D0741E" w:rsidRDefault="008C4E16" w:rsidP="00480834">
      <w:pPr>
        <w:rPr>
          <w:rFonts w:ascii="Arial" w:hAnsi="Arial" w:cs="Arial"/>
        </w:rPr>
      </w:pPr>
    </w:p>
    <w:p w14:paraId="0F080375" w14:textId="77777777" w:rsidR="00E2357F" w:rsidRPr="00D0741E" w:rsidRDefault="00E2357F" w:rsidP="00480834">
      <w:pPr>
        <w:rPr>
          <w:rFonts w:ascii="Arial" w:hAnsi="Arial" w:cs="Arial"/>
        </w:rPr>
      </w:pPr>
    </w:p>
    <w:p w14:paraId="41795F7E" w14:textId="220E330D" w:rsidR="00E2357F" w:rsidRDefault="00E2357F" w:rsidP="00480834">
      <w:pPr>
        <w:rPr>
          <w:rFonts w:ascii="Arial" w:hAnsi="Arial" w:cs="Arial"/>
        </w:rPr>
      </w:pPr>
      <w:r w:rsidRPr="00D0741E">
        <w:rPr>
          <w:rFonts w:ascii="Arial" w:hAnsi="Arial" w:cs="Arial"/>
        </w:rPr>
        <w:t xml:space="preserve">First off Learning rate 0.3 seemed to be the most accurate of the </w:t>
      </w:r>
      <w:r w:rsidR="00662AB3">
        <w:rPr>
          <w:rFonts w:ascii="Arial" w:hAnsi="Arial" w:cs="Arial"/>
        </w:rPr>
        <w:t>all the</w:t>
      </w:r>
      <w:r w:rsidRPr="00D0741E">
        <w:rPr>
          <w:rFonts w:ascii="Arial" w:hAnsi="Arial" w:cs="Arial"/>
        </w:rPr>
        <w:t xml:space="preserve"> learning rates that I tried. Learning rate 0.1 seemed to take a lot more epochs to improve</w:t>
      </w:r>
      <w:r w:rsidR="00AB784D" w:rsidRPr="00D0741E">
        <w:rPr>
          <w:rFonts w:ascii="Arial" w:hAnsi="Arial" w:cs="Arial"/>
        </w:rPr>
        <w:t>, but eventually got almost as accurate as 0.1 and may have become even better if more epochs were tried</w:t>
      </w:r>
      <w:r w:rsidRPr="00D0741E">
        <w:rPr>
          <w:rFonts w:ascii="Arial" w:hAnsi="Arial" w:cs="Arial"/>
        </w:rPr>
        <w:t xml:space="preserve">.  This would make sense as it would be changing the rates a lot slower than 0.3 and 0.7 would.  As expected </w:t>
      </w:r>
      <w:r w:rsidR="00662AB3">
        <w:rPr>
          <w:rFonts w:ascii="Arial" w:hAnsi="Arial" w:cs="Arial"/>
        </w:rPr>
        <w:t xml:space="preserve">0.5, </w:t>
      </w:r>
      <w:r w:rsidRPr="00D0741E">
        <w:rPr>
          <w:rFonts w:ascii="Arial" w:hAnsi="Arial" w:cs="Arial"/>
        </w:rPr>
        <w:t>0.7</w:t>
      </w:r>
      <w:r w:rsidR="00662AB3">
        <w:rPr>
          <w:rFonts w:ascii="Arial" w:hAnsi="Arial" w:cs="Arial"/>
        </w:rPr>
        <w:t xml:space="preserve"> a</w:t>
      </w:r>
      <w:r w:rsidR="005436F0">
        <w:rPr>
          <w:rFonts w:ascii="Arial" w:hAnsi="Arial" w:cs="Arial"/>
        </w:rPr>
        <w:t>n</w:t>
      </w:r>
      <w:r w:rsidR="00662AB3">
        <w:rPr>
          <w:rFonts w:ascii="Arial" w:hAnsi="Arial" w:cs="Arial"/>
        </w:rPr>
        <w:t>d 0.9</w:t>
      </w:r>
      <w:r w:rsidRPr="00D0741E">
        <w:rPr>
          <w:rFonts w:ascii="Arial" w:hAnsi="Arial" w:cs="Arial"/>
        </w:rPr>
        <w:t xml:space="preserve"> made the most initial</w:t>
      </w:r>
      <w:r w:rsidR="00AB784D" w:rsidRPr="00D0741E">
        <w:rPr>
          <w:rFonts w:ascii="Arial" w:hAnsi="Arial" w:cs="Arial"/>
        </w:rPr>
        <w:t xml:space="preserve"> improvement the fastest, but it started to not really improve after </w:t>
      </w:r>
      <w:r w:rsidR="00B31E29">
        <w:rPr>
          <w:rFonts w:ascii="Arial" w:hAnsi="Arial" w:cs="Arial"/>
        </w:rPr>
        <w:t>50</w:t>
      </w:r>
      <w:r w:rsidR="00AB784D" w:rsidRPr="00D0741E">
        <w:rPr>
          <w:rFonts w:ascii="Arial" w:hAnsi="Arial" w:cs="Arial"/>
        </w:rPr>
        <w:t xml:space="preserve"> epochs and it didn’t seem to learn anymore useful data.  0.3 seemed to be a happy balance between the two rates and seemed to improve faster than 0.1 but kept learning a lot longer than the 0.7 rate did. </w:t>
      </w:r>
      <w:r w:rsidR="00D87E8C">
        <w:rPr>
          <w:rFonts w:ascii="Arial" w:hAnsi="Arial" w:cs="Arial"/>
        </w:rPr>
        <w:t xml:space="preserve">  See the chart below</w:t>
      </w:r>
      <w:bookmarkStart w:id="0" w:name="_GoBack"/>
      <w:bookmarkEnd w:id="0"/>
    </w:p>
    <w:p w14:paraId="43DB1782" w14:textId="084945BD" w:rsidR="00662AB3" w:rsidRDefault="00A42362" w:rsidP="00480834">
      <w:pPr>
        <w:rPr>
          <w:rFonts w:ascii="Arial" w:hAnsi="Arial" w:cs="Arial"/>
        </w:rPr>
      </w:pPr>
      <w:r>
        <w:rPr>
          <w:noProof/>
        </w:rPr>
        <mc:AlternateContent>
          <mc:Choice Requires="wps">
            <w:drawing>
              <wp:anchor distT="0" distB="0" distL="114300" distR="114300" simplePos="0" relativeHeight="251669504" behindDoc="0" locked="0" layoutInCell="1" allowOverlap="1" wp14:anchorId="4C853159" wp14:editId="0A2121FC">
                <wp:simplePos x="0" y="0"/>
                <wp:positionH relativeFrom="column">
                  <wp:posOffset>1652270</wp:posOffset>
                </wp:positionH>
                <wp:positionV relativeFrom="paragraph">
                  <wp:posOffset>2293620</wp:posOffset>
                </wp:positionV>
                <wp:extent cx="1953260" cy="56832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953260" cy="5683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23154A" w14:textId="4F7489D5" w:rsidR="00A42362" w:rsidRDefault="00A42362" w:rsidP="00A42362">
                            <w:r>
                              <w:t>Learning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53159" id="Text Box 16" o:spid="_x0000_s1029" type="#_x0000_t202" style="position:absolute;margin-left:130.1pt;margin-top:180.6pt;width:153.8pt;height:4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" filled="f" stroked="f">
                <v:textbox>
                  <w:txbxContent>
                    <w:p w14:paraId="6023154A" w14:textId="4F7489D5" w:rsidR="00A42362" w:rsidRDefault="00A42362" w:rsidP="00A42362">
                      <w:r>
                        <w:t>Learning Rate</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ABB3D18" wp14:editId="55B01BB0">
                <wp:simplePos x="0" y="0"/>
                <wp:positionH relativeFrom="column">
                  <wp:posOffset>-974724</wp:posOffset>
                </wp:positionH>
                <wp:positionV relativeFrom="paragraph">
                  <wp:posOffset>803276</wp:posOffset>
                </wp:positionV>
                <wp:extent cx="1953260" cy="571181"/>
                <wp:effectExtent l="5397" t="0" r="7938" b="0"/>
                <wp:wrapNone/>
                <wp:docPr id="15" name="Text Box 15"/>
                <wp:cNvGraphicFramePr/>
                <a:graphic xmlns:a="http://schemas.openxmlformats.org/drawingml/2006/main">
                  <a:graphicData uri="http://schemas.microsoft.com/office/word/2010/wordprocessingShape">
                    <wps:wsp>
                      <wps:cNvSpPr txBox="1"/>
                      <wps:spPr>
                        <a:xfrm rot="16200000">
                          <a:off x="0" y="0"/>
                          <a:ext cx="1953260" cy="571181"/>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7FBFA0" w14:textId="159C487A" w:rsidR="00A42362" w:rsidRDefault="00A42362" w:rsidP="00A42362">
                            <w:r>
                              <w:t>Number of Epochs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B3D18" id="Text Box 15" o:spid="_x0000_s1030" type="#_x0000_t202" style="position:absolute;margin-left:-76.75pt;margin-top:63.25pt;width:153.8pt;height:44.9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" filled="f" stroked="f">
                <v:textbox>
                  <w:txbxContent>
                    <w:p w14:paraId="5D7FBFA0" w14:textId="159C487A" w:rsidR="00A42362" w:rsidRDefault="00A42362" w:rsidP="00A42362">
                      <w:r>
                        <w:t>Number of Epochs</w:t>
                      </w:r>
                    </w:p>
                  </w:txbxContent>
                </v:textbox>
              </v:shape>
            </w:pict>
          </mc:Fallback>
        </mc:AlternateContent>
      </w:r>
      <w:r w:rsidR="00662AB3">
        <w:rPr>
          <w:noProof/>
        </w:rPr>
        <w:drawing>
          <wp:inline distT="0" distB="0" distL="0" distR="0" wp14:anchorId="09A4D466" wp14:editId="32AB6D1F">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54DF334" w14:textId="673C1D9F" w:rsidR="00D0741E" w:rsidRPr="00D0741E" w:rsidRDefault="00D0741E" w:rsidP="00D0741E">
      <w:pPr>
        <w:pStyle w:val="Heading1"/>
        <w:widowControl/>
        <w:rPr>
          <w:rFonts w:ascii="Arial" w:hAnsi="Arial" w:cs="Arial"/>
          <w:color w:val="000000"/>
          <w:sz w:val="24"/>
          <w:szCs w:val="24"/>
        </w:rPr>
      </w:pPr>
      <w:r w:rsidRPr="00D0741E">
        <w:rPr>
          <w:rFonts w:ascii="Arial" w:hAnsi="Arial" w:cs="Arial"/>
          <w:color w:val="000000"/>
          <w:sz w:val="24"/>
          <w:szCs w:val="24"/>
        </w:rPr>
        <w:t xml:space="preserve">The Effects of Hidden </w:t>
      </w:r>
      <w:r w:rsidR="004E6673">
        <w:rPr>
          <w:rFonts w:ascii="Arial" w:hAnsi="Arial" w:cs="Arial"/>
          <w:color w:val="000000"/>
          <w:sz w:val="24"/>
          <w:szCs w:val="24"/>
        </w:rPr>
        <w:t>Layers</w:t>
      </w:r>
      <w:r w:rsidRPr="00D0741E">
        <w:rPr>
          <w:rFonts w:ascii="Arial" w:hAnsi="Arial" w:cs="Arial"/>
          <w:color w:val="000000"/>
          <w:sz w:val="24"/>
          <w:szCs w:val="24"/>
        </w:rPr>
        <w:t>:</w:t>
      </w:r>
    </w:p>
    <w:p w14:paraId="6A77DDCA" w14:textId="7F6DF819" w:rsidR="00D0741E" w:rsidRDefault="00D0741E" w:rsidP="00D0741E">
      <w:pPr>
        <w:pStyle w:val="Textbody"/>
        <w:widowControl/>
        <w:spacing w:after="0"/>
        <w:ind w:firstLine="720"/>
        <w:rPr>
          <w:rFonts w:ascii="Arial" w:hAnsi="Arial" w:cs="Arial"/>
          <w:color w:val="000000"/>
        </w:rPr>
      </w:pPr>
      <w:r w:rsidRPr="00D0741E">
        <w:rPr>
          <w:rFonts w:ascii="Arial" w:hAnsi="Arial" w:cs="Arial"/>
          <w:color w:val="000000"/>
        </w:rPr>
        <w:t>Backpropagation’s performance rides heavily on whether or not it will escape local minim. This is because the Backpropagation algorithm employs a gradient descent search and so there is no guarantee that it will converge on the global minimum in the error space. Every weight in the network corresponds to a dimension in the search space and thus networks with many weights correspond to high dimensional surfaces. However, when there are more weights in the neural network it gives the gradient descent search a better chance to escape a local minimum that it may have enter</w:t>
      </w:r>
      <w:r>
        <w:rPr>
          <w:rFonts w:ascii="Arial" w:hAnsi="Arial" w:cs="Arial"/>
          <w:color w:val="000000"/>
        </w:rPr>
        <w:t xml:space="preserve">ed from a single weight. Thus, </w:t>
      </w:r>
      <w:r w:rsidRPr="00D0741E">
        <w:rPr>
          <w:rFonts w:ascii="Arial" w:hAnsi="Arial" w:cs="Arial"/>
          <w:color w:val="000000"/>
        </w:rPr>
        <w:t>the more weights in the network, the more dimensions that might provide ‘escape routes’ for gradient descent to fall away from the local minimum with respect to this single weight</w:t>
      </w:r>
      <w:r>
        <w:rPr>
          <w:rFonts w:ascii="Arial" w:hAnsi="Arial" w:cs="Arial"/>
          <w:color w:val="000000"/>
        </w:rPr>
        <w:t xml:space="preserve">.  Or in other words the more layers and thus the more weights we have the more likely we can learn more patterns and behaviors in the data that we are analyzing. </w:t>
      </w:r>
      <w:r w:rsidRPr="00D0741E">
        <w:rPr>
          <w:rFonts w:ascii="Arial" w:hAnsi="Arial" w:cs="Arial"/>
          <w:color w:val="000000"/>
        </w:rPr>
        <w:t xml:space="preserve">The data </w:t>
      </w:r>
      <w:r>
        <w:rPr>
          <w:rFonts w:ascii="Arial" w:hAnsi="Arial" w:cs="Arial"/>
          <w:color w:val="000000"/>
        </w:rPr>
        <w:t>definitely supports this idea as seen in the graphs below:</w:t>
      </w:r>
      <w:r w:rsidR="001F11B7">
        <w:rPr>
          <w:rFonts w:ascii="Arial" w:hAnsi="Arial" w:cs="Arial"/>
          <w:color w:val="000000"/>
        </w:rPr>
        <w:t xml:space="preserve">  I went up to </w:t>
      </w:r>
      <w:r w:rsidR="003E39C4">
        <w:rPr>
          <w:rFonts w:ascii="Arial" w:hAnsi="Arial" w:cs="Arial"/>
          <w:color w:val="000000"/>
        </w:rPr>
        <w:t>128</w:t>
      </w:r>
      <w:r w:rsidR="001F11B7">
        <w:rPr>
          <w:rFonts w:ascii="Arial" w:hAnsi="Arial" w:cs="Arial"/>
          <w:color w:val="000000"/>
        </w:rPr>
        <w:t xml:space="preserve"> with </w:t>
      </w:r>
      <w:r w:rsidR="00570103">
        <w:rPr>
          <w:rFonts w:ascii="Arial" w:hAnsi="Arial" w:cs="Arial"/>
          <w:color w:val="000000"/>
        </w:rPr>
        <w:t>128</w:t>
      </w:r>
      <w:r w:rsidR="001F11B7">
        <w:rPr>
          <w:rFonts w:ascii="Arial" w:hAnsi="Arial" w:cs="Arial"/>
          <w:color w:val="000000"/>
        </w:rPr>
        <w:t xml:space="preserve"> being the tim</w:t>
      </w:r>
      <w:r w:rsidR="00CA34BB">
        <w:rPr>
          <w:rFonts w:ascii="Arial" w:hAnsi="Arial" w:cs="Arial"/>
          <w:color w:val="000000"/>
        </w:rPr>
        <w:t xml:space="preserve">e that no improvement was made </w:t>
      </w:r>
      <w:r w:rsidR="001F11B7">
        <w:rPr>
          <w:rFonts w:ascii="Arial" w:hAnsi="Arial" w:cs="Arial"/>
          <w:color w:val="000000"/>
        </w:rPr>
        <w:t xml:space="preserve">starting at 2 hidden layers. </w:t>
      </w:r>
      <w:r w:rsidR="00CA34BB">
        <w:rPr>
          <w:rFonts w:ascii="Arial" w:hAnsi="Arial" w:cs="Arial"/>
          <w:color w:val="000000"/>
        </w:rPr>
        <w:t xml:space="preserve"> </w:t>
      </w:r>
    </w:p>
    <w:p w14:paraId="4B4E5A1B" w14:textId="63EA0305" w:rsidR="00CA67DF" w:rsidRDefault="00A42362" w:rsidP="00480834">
      <w:pPr>
        <w:rPr>
          <w:rFonts w:ascii="Arial" w:hAnsi="Arial" w:cs="Arial"/>
        </w:rPr>
      </w:pPr>
      <w:r>
        <w:rPr>
          <w:noProof/>
        </w:rPr>
        <mc:AlternateContent>
          <mc:Choice Requires="wps">
            <w:drawing>
              <wp:anchor distT="0" distB="0" distL="114300" distR="114300" simplePos="0" relativeHeight="251671552" behindDoc="0" locked="0" layoutInCell="1" allowOverlap="1" wp14:anchorId="390A3D74" wp14:editId="138F4E8B">
                <wp:simplePos x="0" y="0"/>
                <wp:positionH relativeFrom="column">
                  <wp:posOffset>1539240</wp:posOffset>
                </wp:positionH>
                <wp:positionV relativeFrom="paragraph">
                  <wp:posOffset>2291080</wp:posOffset>
                </wp:positionV>
                <wp:extent cx="1953260" cy="571181"/>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953260" cy="571181"/>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421675C" w14:textId="27DCAC00" w:rsidR="00A42362" w:rsidRDefault="00A42362" w:rsidP="00A42362">
                            <w:r>
                              <w:t>Number of Layers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A3D74" id="Text Box 17" o:spid="_x0000_s1031" type="#_x0000_t202" style="position:absolute;margin-left:121.2pt;margin-top:180.4pt;width:153.8pt;height:44.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" filled="f" stroked="f">
                <v:textbox>
                  <w:txbxContent>
                    <w:p w14:paraId="3421675C" w14:textId="27DCAC00" w:rsidR="00A42362" w:rsidRDefault="00A42362" w:rsidP="00A42362">
                      <w:r>
                        <w:t>Number of Layers</w:t>
                      </w:r>
                    </w:p>
                  </w:txbxContent>
                </v:textbox>
              </v:shape>
            </w:pict>
          </mc:Fallback>
        </mc:AlternateContent>
      </w:r>
      <w:r w:rsidR="0078010A">
        <w:rPr>
          <w:noProof/>
        </w:rPr>
        <mc:AlternateContent>
          <mc:Choice Requires="wps">
            <w:drawing>
              <wp:anchor distT="0" distB="0" distL="114300" distR="114300" simplePos="0" relativeHeight="251659264" behindDoc="0" locked="0" layoutInCell="1" allowOverlap="1" wp14:anchorId="5462688B" wp14:editId="680C2851">
                <wp:simplePos x="0" y="0"/>
                <wp:positionH relativeFrom="column">
                  <wp:posOffset>-749140</wp:posOffset>
                </wp:positionH>
                <wp:positionV relativeFrom="paragraph">
                  <wp:posOffset>990759</wp:posOffset>
                </wp:positionV>
                <wp:extent cx="1486535" cy="571181"/>
                <wp:effectExtent l="635" t="0" r="12700" b="0"/>
                <wp:wrapNone/>
                <wp:docPr id="9" name="Text Box 9"/>
                <wp:cNvGraphicFramePr/>
                <a:graphic xmlns:a="http://schemas.openxmlformats.org/drawingml/2006/main">
                  <a:graphicData uri="http://schemas.microsoft.com/office/word/2010/wordprocessingShape">
                    <wps:wsp>
                      <wps:cNvSpPr txBox="1"/>
                      <wps:spPr>
                        <a:xfrm rot="16200000">
                          <a:off x="0" y="0"/>
                          <a:ext cx="1486535" cy="571181"/>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EA9EEA" w14:textId="48673827" w:rsidR="0078010A" w:rsidRDefault="0078010A">
                            <w:r>
                              <w:t>MSE Error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2688B" id="Text Box 9" o:spid="_x0000_s1032" type="#_x0000_t202" style="position:absolute;margin-left:-59pt;margin-top:78pt;width:117.05pt;height:44.9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" filled="f" stroked="f">
                <v:textbox>
                  <w:txbxContent>
                    <w:p w14:paraId="19EA9EEA" w14:textId="48673827" w:rsidR="0078010A" w:rsidRDefault="0078010A">
                      <w:r>
                        <w:t>MSE Error rate</w:t>
                      </w:r>
                    </w:p>
                  </w:txbxContent>
                </v:textbox>
              </v:shape>
            </w:pict>
          </mc:Fallback>
        </mc:AlternateContent>
      </w:r>
      <w:r w:rsidR="00790965">
        <w:rPr>
          <w:noProof/>
        </w:rPr>
        <w:drawing>
          <wp:inline distT="0" distB="0" distL="0" distR="0" wp14:anchorId="32D13294" wp14:editId="3E162ABD">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60684DC" w14:textId="3F05FDE5" w:rsidR="004C41D2" w:rsidRDefault="004C41D2" w:rsidP="00480834">
      <w:pPr>
        <w:rPr>
          <w:rFonts w:ascii="Arial" w:hAnsi="Arial" w:cs="Arial"/>
        </w:rPr>
      </w:pPr>
    </w:p>
    <w:p w14:paraId="21045D62" w14:textId="257A1741" w:rsidR="004C41D2" w:rsidRDefault="004C41D2" w:rsidP="004C41D2">
      <w:pPr>
        <w:pStyle w:val="Heading1"/>
        <w:widowControl/>
        <w:rPr>
          <w:rFonts w:ascii="Arial" w:hAnsi="Arial"/>
          <w:color w:val="000000"/>
          <w:sz w:val="36"/>
        </w:rPr>
      </w:pPr>
      <w:r>
        <w:rPr>
          <w:rFonts w:ascii="Arial" w:hAnsi="Arial"/>
          <w:color w:val="000000"/>
          <w:sz w:val="36"/>
        </w:rPr>
        <w:t>Momentum Evaluation</w:t>
      </w:r>
    </w:p>
    <w:p w14:paraId="2AE420C1" w14:textId="6F1D72F2" w:rsidR="008B3405" w:rsidRDefault="004C41D2" w:rsidP="004C41D2">
      <w:pPr>
        <w:rPr>
          <w:rFonts w:ascii="Arial" w:hAnsi="Arial"/>
          <w:color w:val="000000"/>
          <w:sz w:val="22"/>
          <w:szCs w:val="22"/>
        </w:rPr>
      </w:pPr>
      <w:r>
        <w:rPr>
          <w:rFonts w:ascii="Arial" w:hAnsi="Arial"/>
          <w:color w:val="000000"/>
          <w:sz w:val="22"/>
        </w:rPr>
        <w:tab/>
      </w:r>
      <w:r>
        <w:rPr>
          <w:rFonts w:ascii="Arial" w:hAnsi="Arial"/>
          <w:color w:val="000000"/>
          <w:sz w:val="22"/>
          <w:szCs w:val="22"/>
        </w:rPr>
        <w:t xml:space="preserve">I ran tests for momentum factors of </w:t>
      </w:r>
      <w:r w:rsidR="001F11B7">
        <w:rPr>
          <w:rFonts w:ascii="Arial" w:hAnsi="Arial"/>
          <w:color w:val="000000"/>
          <w:sz w:val="22"/>
          <w:szCs w:val="22"/>
        </w:rPr>
        <w:t xml:space="preserve">values of </w:t>
      </w:r>
      <w:r w:rsidR="004F3F08">
        <w:rPr>
          <w:rFonts w:ascii="Arial" w:hAnsi="Arial"/>
          <w:color w:val="000000"/>
          <w:sz w:val="22"/>
          <w:szCs w:val="22"/>
        </w:rPr>
        <w:t xml:space="preserve">0.05, </w:t>
      </w:r>
      <w:r w:rsidR="00673267">
        <w:rPr>
          <w:rFonts w:ascii="Arial" w:hAnsi="Arial"/>
          <w:color w:val="000000"/>
          <w:sz w:val="22"/>
          <w:szCs w:val="22"/>
        </w:rPr>
        <w:t xml:space="preserve"> 0.1, </w:t>
      </w:r>
      <w:r>
        <w:rPr>
          <w:rFonts w:ascii="Arial" w:hAnsi="Arial"/>
          <w:color w:val="000000"/>
          <w:sz w:val="22"/>
          <w:szCs w:val="22"/>
        </w:rPr>
        <w:t xml:space="preserve">0.7, 0.9 </w:t>
      </w:r>
      <w:r w:rsidR="004F3F08">
        <w:rPr>
          <w:rFonts w:ascii="Arial" w:hAnsi="Arial"/>
          <w:color w:val="000000"/>
          <w:sz w:val="22"/>
          <w:szCs w:val="22"/>
        </w:rPr>
        <w:t xml:space="preserve"> and 1.1 </w:t>
      </w:r>
      <w:r>
        <w:rPr>
          <w:rFonts w:ascii="Arial" w:hAnsi="Arial"/>
          <w:color w:val="000000"/>
          <w:sz w:val="22"/>
          <w:szCs w:val="22"/>
        </w:rPr>
        <w:t>with a learning rate of 0.2 and a neural net</w:t>
      </w:r>
      <w:r w:rsidR="001F11B7">
        <w:rPr>
          <w:rFonts w:ascii="Arial" w:hAnsi="Arial"/>
          <w:color w:val="000000"/>
          <w:sz w:val="22"/>
          <w:szCs w:val="22"/>
        </w:rPr>
        <w:t>work with one hidden layer of 32</w:t>
      </w:r>
      <w:r>
        <w:rPr>
          <w:rFonts w:ascii="Arial" w:hAnsi="Arial"/>
          <w:color w:val="000000"/>
          <w:sz w:val="22"/>
          <w:szCs w:val="22"/>
        </w:rPr>
        <w:t xml:space="preserve"> hidden units</w:t>
      </w:r>
      <w:r w:rsidR="001F11B7">
        <w:rPr>
          <w:rFonts w:ascii="Arial" w:hAnsi="Arial"/>
          <w:color w:val="000000"/>
          <w:sz w:val="22"/>
          <w:szCs w:val="22"/>
        </w:rPr>
        <w:t xml:space="preserve"> which was the best that I got from the previous section</w:t>
      </w:r>
      <w:r>
        <w:rPr>
          <w:rFonts w:ascii="Arial" w:hAnsi="Arial"/>
          <w:color w:val="000000"/>
          <w:sz w:val="22"/>
          <w:szCs w:val="22"/>
        </w:rPr>
        <w:t xml:space="preserve">. The average running time for the various factors of momentum was 76 seconds. As the momentum factor increased from 0.1 to 0.7, accuracy also increased. As can be seen in the data, the accuracy of the learning model with a momentum factor of 0.9 is drastically different than lesser momentum factors. A momentum factor allows gradient descent </w:t>
      </w:r>
      <w:r w:rsidR="00532F3F">
        <w:rPr>
          <w:rFonts w:ascii="Arial" w:hAnsi="Arial"/>
          <w:color w:val="000000"/>
          <w:sz w:val="22"/>
          <w:szCs w:val="22"/>
        </w:rPr>
        <w:t xml:space="preserve">to get over </w:t>
      </w:r>
      <w:r w:rsidR="00844E5F">
        <w:rPr>
          <w:rFonts w:ascii="Arial" w:hAnsi="Arial"/>
          <w:color w:val="000000"/>
          <w:sz w:val="22"/>
          <w:szCs w:val="22"/>
        </w:rPr>
        <w:t>local minima</w:t>
      </w:r>
      <w:r w:rsidR="00532F3F">
        <w:rPr>
          <w:rFonts w:ascii="Arial" w:hAnsi="Arial"/>
          <w:color w:val="000000"/>
          <w:sz w:val="22"/>
          <w:szCs w:val="22"/>
        </w:rPr>
        <w:t xml:space="preserve"> humps </w:t>
      </w:r>
      <w:r>
        <w:rPr>
          <w:rFonts w:ascii="Arial" w:hAnsi="Arial"/>
          <w:color w:val="000000"/>
          <w:sz w:val="22"/>
          <w:szCs w:val="22"/>
        </w:rPr>
        <w:t xml:space="preserve">and </w:t>
      </w:r>
      <w:r w:rsidR="00532F3F">
        <w:rPr>
          <w:rFonts w:ascii="Arial" w:hAnsi="Arial"/>
          <w:color w:val="000000"/>
          <w:sz w:val="22"/>
          <w:szCs w:val="22"/>
        </w:rPr>
        <w:t>accelerate learning</w:t>
      </w:r>
      <w:r>
        <w:rPr>
          <w:rFonts w:ascii="Arial" w:hAnsi="Arial"/>
          <w:color w:val="000000"/>
          <w:sz w:val="22"/>
          <w:szCs w:val="22"/>
        </w:rPr>
        <w:t xml:space="preserve"> in areas where no significant improvements have been made to weight updates. However, it also has the potential of causing gradient descent pass over the global minimum which can cause a decrease in validation set accuracy</w:t>
      </w:r>
      <w:r w:rsidR="00844E5F">
        <w:rPr>
          <w:rFonts w:ascii="Arial" w:hAnsi="Arial"/>
          <w:color w:val="000000"/>
          <w:sz w:val="22"/>
          <w:szCs w:val="22"/>
        </w:rPr>
        <w:t xml:space="preserve"> if not set to the correct frequency. A momentum factor of </w:t>
      </w:r>
      <w:r>
        <w:rPr>
          <w:rFonts w:ascii="Arial" w:hAnsi="Arial"/>
          <w:color w:val="000000"/>
          <w:sz w:val="22"/>
          <w:szCs w:val="22"/>
        </w:rPr>
        <w:t xml:space="preserve">0.7 </w:t>
      </w:r>
      <w:r w:rsidR="00844E5F">
        <w:rPr>
          <w:rFonts w:ascii="Arial" w:hAnsi="Arial"/>
          <w:color w:val="000000"/>
          <w:sz w:val="22"/>
          <w:szCs w:val="22"/>
        </w:rPr>
        <w:t>seemed to gi</w:t>
      </w:r>
      <w:r>
        <w:rPr>
          <w:rFonts w:ascii="Arial" w:hAnsi="Arial"/>
          <w:color w:val="000000"/>
          <w:sz w:val="22"/>
          <w:szCs w:val="22"/>
        </w:rPr>
        <w:t>ve the best results for backpropagation on the vowel data set</w:t>
      </w:r>
      <w:r w:rsidR="006014C1">
        <w:rPr>
          <w:rFonts w:ascii="Arial" w:hAnsi="Arial"/>
          <w:color w:val="000000"/>
          <w:sz w:val="22"/>
          <w:szCs w:val="22"/>
        </w:rPr>
        <w:t>.</w:t>
      </w:r>
      <w:r w:rsidR="002724AC" w:rsidRPr="002724AC">
        <w:rPr>
          <w:noProof/>
        </w:rPr>
        <w:t xml:space="preserve"> </w:t>
      </w:r>
    </w:p>
    <w:p w14:paraId="317891B1" w14:textId="30828972" w:rsidR="006014C1" w:rsidRDefault="002724AC" w:rsidP="004C41D2">
      <w:pPr>
        <w:rPr>
          <w:rFonts w:ascii="Arial" w:hAnsi="Arial"/>
          <w:color w:val="000000"/>
          <w:sz w:val="22"/>
          <w:szCs w:val="22"/>
        </w:rPr>
      </w:pPr>
      <w:r>
        <w:rPr>
          <w:noProof/>
        </w:rPr>
        <mc:AlternateContent>
          <mc:Choice Requires="wps">
            <w:drawing>
              <wp:anchor distT="0" distB="0" distL="114300" distR="114300" simplePos="0" relativeHeight="251675648" behindDoc="0" locked="0" layoutInCell="1" allowOverlap="1" wp14:anchorId="719E5474" wp14:editId="758720E7">
                <wp:simplePos x="0" y="0"/>
                <wp:positionH relativeFrom="column">
                  <wp:posOffset>1537335</wp:posOffset>
                </wp:positionH>
                <wp:positionV relativeFrom="paragraph">
                  <wp:posOffset>2252980</wp:posOffset>
                </wp:positionV>
                <wp:extent cx="1486535" cy="571181"/>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486535" cy="571181"/>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C8D2A6" w14:textId="7887A216" w:rsidR="002724AC" w:rsidRDefault="002724AC" w:rsidP="002724AC">
                            <w:r>
                              <w:t>Momentum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E5474" id="Text Box 24" o:spid="_x0000_s1033" type="#_x0000_t202" style="position:absolute;margin-left:121.05pt;margin-top:177.4pt;width:117.05pt;height:44.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" filled="f" stroked="f">
                <v:textbox>
                  <w:txbxContent>
                    <w:p w14:paraId="60C8D2A6" w14:textId="7887A216" w:rsidR="002724AC" w:rsidRDefault="002724AC" w:rsidP="002724AC">
                      <w:r>
                        <w:t>Momentum</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7E4E6782" wp14:editId="5A2F39CA">
                <wp:simplePos x="0" y="0"/>
                <wp:positionH relativeFrom="column">
                  <wp:posOffset>-749935</wp:posOffset>
                </wp:positionH>
                <wp:positionV relativeFrom="paragraph">
                  <wp:posOffset>883285</wp:posOffset>
                </wp:positionV>
                <wp:extent cx="1486535" cy="571181"/>
                <wp:effectExtent l="635" t="0" r="12700" b="0"/>
                <wp:wrapNone/>
                <wp:docPr id="23" name="Text Box 23"/>
                <wp:cNvGraphicFramePr/>
                <a:graphic xmlns:a="http://schemas.openxmlformats.org/drawingml/2006/main">
                  <a:graphicData uri="http://schemas.microsoft.com/office/word/2010/wordprocessingShape">
                    <wps:wsp>
                      <wps:cNvSpPr txBox="1"/>
                      <wps:spPr>
                        <a:xfrm rot="16200000">
                          <a:off x="0" y="0"/>
                          <a:ext cx="1486535" cy="571181"/>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509267" w14:textId="77777777" w:rsidR="002724AC" w:rsidRDefault="002724AC" w:rsidP="002724AC">
                            <w:r>
                              <w:t>MSE Error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E6782" id="Text Box 23" o:spid="_x0000_s1034" type="#_x0000_t202" style="position:absolute;margin-left:-59.05pt;margin-top:69.55pt;width:117.05pt;height:44.95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" filled="f" stroked="f">
                <v:textbox>
                  <w:txbxContent>
                    <w:p w14:paraId="37509267" w14:textId="77777777" w:rsidR="002724AC" w:rsidRDefault="002724AC" w:rsidP="002724AC">
                      <w:r>
                        <w:t>MSE Error rate</w:t>
                      </w:r>
                    </w:p>
                  </w:txbxContent>
                </v:textbox>
              </v:shape>
            </w:pict>
          </mc:Fallback>
        </mc:AlternateContent>
      </w:r>
      <w:r w:rsidR="006014C1">
        <w:rPr>
          <w:noProof/>
        </w:rPr>
        <w:drawing>
          <wp:inline distT="0" distB="0" distL="0" distR="0" wp14:anchorId="26C54FBA" wp14:editId="60E58BF0">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CC95E2A" w14:textId="05372B3D" w:rsidR="008B3405" w:rsidRDefault="008B3405" w:rsidP="004C41D2">
      <w:pPr>
        <w:rPr>
          <w:rFonts w:ascii="Arial" w:hAnsi="Arial"/>
          <w:color w:val="000000"/>
          <w:sz w:val="22"/>
          <w:szCs w:val="22"/>
        </w:rPr>
      </w:pPr>
    </w:p>
    <w:p w14:paraId="7BD557F1" w14:textId="77777777" w:rsidR="006014C1" w:rsidRDefault="006014C1" w:rsidP="004C41D2">
      <w:pPr>
        <w:rPr>
          <w:rFonts w:ascii="Arial" w:hAnsi="Arial"/>
          <w:color w:val="000000"/>
          <w:sz w:val="22"/>
          <w:szCs w:val="22"/>
        </w:rPr>
      </w:pPr>
    </w:p>
    <w:p w14:paraId="545BB68B" w14:textId="77777777" w:rsidR="006014C1" w:rsidRDefault="006014C1" w:rsidP="004C41D2">
      <w:pPr>
        <w:rPr>
          <w:rFonts w:ascii="Arial" w:hAnsi="Arial"/>
          <w:color w:val="000000"/>
          <w:sz w:val="22"/>
          <w:szCs w:val="22"/>
        </w:rPr>
      </w:pPr>
    </w:p>
    <w:p w14:paraId="242E20C4" w14:textId="77777777" w:rsidR="008B3405" w:rsidRDefault="008B3405" w:rsidP="004C41D2">
      <w:pPr>
        <w:rPr>
          <w:rFonts w:ascii="Arial" w:hAnsi="Arial"/>
          <w:color w:val="000000"/>
          <w:sz w:val="22"/>
          <w:szCs w:val="22"/>
        </w:rPr>
      </w:pPr>
    </w:p>
    <w:p w14:paraId="18ABB8D3" w14:textId="77777777" w:rsidR="008B3405" w:rsidRDefault="008B3405" w:rsidP="004C41D2">
      <w:pPr>
        <w:rPr>
          <w:rFonts w:ascii="Arial" w:hAnsi="Arial"/>
          <w:color w:val="000000"/>
          <w:sz w:val="22"/>
          <w:szCs w:val="22"/>
        </w:rPr>
      </w:pPr>
    </w:p>
    <w:p w14:paraId="0EDE4448" w14:textId="77777777" w:rsidR="008B3405" w:rsidRDefault="008B3405" w:rsidP="004C41D2">
      <w:pPr>
        <w:rPr>
          <w:rFonts w:ascii="Arial" w:hAnsi="Arial"/>
          <w:color w:val="000000"/>
          <w:sz w:val="22"/>
          <w:szCs w:val="22"/>
        </w:rPr>
      </w:pPr>
    </w:p>
    <w:p w14:paraId="62F12684" w14:textId="77777777" w:rsidR="008B3405" w:rsidRDefault="008B3405" w:rsidP="004C41D2">
      <w:pPr>
        <w:rPr>
          <w:rFonts w:ascii="Arial" w:hAnsi="Arial"/>
          <w:color w:val="000000"/>
          <w:sz w:val="22"/>
          <w:szCs w:val="22"/>
        </w:rPr>
      </w:pPr>
    </w:p>
    <w:p w14:paraId="57D5B9B5" w14:textId="2EA65308" w:rsidR="00BC6466" w:rsidRDefault="00BC6466" w:rsidP="004C41D2">
      <w:pPr>
        <w:rPr>
          <w:rFonts w:ascii="Arial" w:hAnsi="Arial"/>
          <w:color w:val="000000"/>
          <w:sz w:val="22"/>
          <w:szCs w:val="22"/>
        </w:rPr>
      </w:pPr>
      <w:r>
        <w:rPr>
          <w:rFonts w:ascii="Arial" w:hAnsi="Arial"/>
          <w:color w:val="000000"/>
          <w:sz w:val="22"/>
          <w:szCs w:val="22"/>
        </w:rPr>
        <w:t>Experimenting:</w:t>
      </w:r>
    </w:p>
    <w:p w14:paraId="3D422C32" w14:textId="77777777" w:rsidR="00BC6466" w:rsidRDefault="00BC6466" w:rsidP="004C41D2">
      <w:pPr>
        <w:rPr>
          <w:rFonts w:ascii="Arial" w:hAnsi="Arial"/>
          <w:color w:val="000000"/>
          <w:sz w:val="22"/>
          <w:szCs w:val="22"/>
        </w:rPr>
      </w:pPr>
    </w:p>
    <w:p w14:paraId="3DCC1DB8" w14:textId="51471477" w:rsidR="00BC6466" w:rsidRDefault="00BC6466" w:rsidP="004C41D2">
      <w:pPr>
        <w:rPr>
          <w:rFonts w:ascii="Arial" w:hAnsi="Arial"/>
          <w:color w:val="000000"/>
          <w:sz w:val="22"/>
          <w:szCs w:val="22"/>
        </w:rPr>
      </w:pPr>
      <w:r>
        <w:rPr>
          <w:rFonts w:ascii="Arial" w:hAnsi="Arial"/>
          <w:color w:val="000000"/>
          <w:sz w:val="22"/>
          <w:szCs w:val="22"/>
        </w:rPr>
        <w:t xml:space="preserve">I experimented with </w:t>
      </w:r>
      <w:r w:rsidR="00A058A4">
        <w:rPr>
          <w:rFonts w:ascii="Arial" w:hAnsi="Arial"/>
          <w:color w:val="000000"/>
          <w:sz w:val="22"/>
          <w:szCs w:val="22"/>
        </w:rPr>
        <w:t>iris data</w:t>
      </w:r>
      <w:r w:rsidR="001D6BD7">
        <w:rPr>
          <w:rFonts w:ascii="Arial" w:hAnsi="Arial"/>
          <w:color w:val="000000"/>
          <w:sz w:val="22"/>
          <w:szCs w:val="22"/>
        </w:rPr>
        <w:t xml:space="preserve"> set</w:t>
      </w:r>
      <w:r w:rsidR="00AF6CBE">
        <w:rPr>
          <w:rFonts w:ascii="Arial" w:hAnsi="Arial"/>
          <w:color w:val="000000"/>
          <w:sz w:val="22"/>
          <w:szCs w:val="22"/>
        </w:rPr>
        <w:t xml:space="preserve"> </w:t>
      </w:r>
      <w:r w:rsidR="001D6BD7">
        <w:rPr>
          <w:rFonts w:ascii="Arial" w:hAnsi="Arial"/>
          <w:color w:val="000000"/>
          <w:sz w:val="22"/>
          <w:szCs w:val="22"/>
        </w:rPr>
        <w:t xml:space="preserve">instead of using the </w:t>
      </w:r>
      <w:r w:rsidR="00BC25EE">
        <w:rPr>
          <w:rFonts w:ascii="Arial" w:hAnsi="Arial"/>
          <w:color w:val="000000"/>
          <w:sz w:val="22"/>
          <w:szCs w:val="22"/>
        </w:rPr>
        <w:t>Adam Classifier.  This classifier is simi</w:t>
      </w:r>
      <w:r w:rsidR="00A058A4">
        <w:rPr>
          <w:rFonts w:ascii="Arial" w:hAnsi="Arial"/>
          <w:color w:val="000000"/>
          <w:sz w:val="22"/>
          <w:szCs w:val="22"/>
        </w:rPr>
        <w:t xml:space="preserve">lar to the momentum classifier except it runs averages of both the gradients and the second moments of the gradients are used.   I was curious to see if any significant progress or improvement was made by using this instead of just the regular momentum.  It seems that it runs about the same as Momentum and doesn’t to cause any significant improvement as </w:t>
      </w:r>
      <w:r w:rsidR="006921DA">
        <w:rPr>
          <w:rFonts w:ascii="Arial" w:hAnsi="Arial"/>
          <w:color w:val="000000"/>
          <w:sz w:val="22"/>
          <w:szCs w:val="22"/>
        </w:rPr>
        <w:t xml:space="preserve">you can see in the graph below compared to the one at the first page. </w:t>
      </w:r>
    </w:p>
    <w:p w14:paraId="03535AFB" w14:textId="09B2CE2D" w:rsidR="00AF6CBE" w:rsidRDefault="00AF6CBE" w:rsidP="004C41D2">
      <w:pPr>
        <w:rPr>
          <w:rFonts w:ascii="Arial" w:hAnsi="Arial"/>
          <w:color w:val="000000"/>
          <w:sz w:val="22"/>
          <w:szCs w:val="22"/>
        </w:rPr>
      </w:pPr>
    </w:p>
    <w:p w14:paraId="3D8A7D97" w14:textId="2B9C44AE" w:rsidR="00AF6CBE" w:rsidRPr="00D0741E" w:rsidRDefault="00362614" w:rsidP="004C41D2">
      <w:pPr>
        <w:rPr>
          <w:rFonts w:ascii="Arial" w:hAnsi="Arial" w:cs="Arial"/>
        </w:rPr>
      </w:pPr>
      <w:r>
        <w:rPr>
          <w:noProof/>
        </w:rPr>
        <mc:AlternateContent>
          <mc:Choice Requires="wps">
            <w:drawing>
              <wp:anchor distT="0" distB="0" distL="114300" distR="114300" simplePos="0" relativeHeight="251677696" behindDoc="0" locked="0" layoutInCell="1" allowOverlap="1" wp14:anchorId="6C95D3C1" wp14:editId="7C0CD25E">
                <wp:simplePos x="0" y="0"/>
                <wp:positionH relativeFrom="column">
                  <wp:posOffset>-749935</wp:posOffset>
                </wp:positionH>
                <wp:positionV relativeFrom="paragraph">
                  <wp:posOffset>904875</wp:posOffset>
                </wp:positionV>
                <wp:extent cx="1486535" cy="571181"/>
                <wp:effectExtent l="635" t="0" r="12700" b="0"/>
                <wp:wrapNone/>
                <wp:docPr id="27" name="Text Box 27"/>
                <wp:cNvGraphicFramePr/>
                <a:graphic xmlns:a="http://schemas.openxmlformats.org/drawingml/2006/main">
                  <a:graphicData uri="http://schemas.microsoft.com/office/word/2010/wordprocessingShape">
                    <wps:wsp>
                      <wps:cNvSpPr txBox="1"/>
                      <wps:spPr>
                        <a:xfrm rot="16200000">
                          <a:off x="0" y="0"/>
                          <a:ext cx="1486535" cy="571181"/>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786F43" w14:textId="77777777" w:rsidR="00362614" w:rsidRDefault="00362614" w:rsidP="00362614">
                            <w:r>
                              <w:t>MSE Error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5D3C1" id="Text Box 27" o:spid="_x0000_s1035" type="#_x0000_t202" style="position:absolute;margin-left:-59.05pt;margin-top:71.25pt;width:117.05pt;height:44.95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" filled="f" stroked="f">
                <v:textbox>
                  <w:txbxContent>
                    <w:p w14:paraId="26786F43" w14:textId="77777777" w:rsidR="00362614" w:rsidRDefault="00362614" w:rsidP="00362614">
                      <w:r>
                        <w:t>MSE Error rate</w:t>
                      </w:r>
                    </w:p>
                  </w:txbxContent>
                </v:textbox>
              </v:shape>
            </w:pict>
          </mc:Fallback>
        </mc:AlternateContent>
      </w:r>
      <w:r w:rsidR="006921DA">
        <w:rPr>
          <w:noProof/>
        </w:rPr>
        <w:drawing>
          <wp:inline distT="0" distB="0" distL="0" distR="0" wp14:anchorId="705CA47F" wp14:editId="311B2A5F">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ectPr w:rsidR="00AF6CBE" w:rsidRPr="00D0741E" w:rsidSect="00810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WenQuanYi Micro Hei">
    <w:charset w:val="00"/>
    <w:family w:val="auto"/>
    <w:pitch w:val="variable"/>
  </w:font>
  <w:font w:name="Lohit Hindi">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D5C06"/>
    <w:multiLevelType w:val="hybridMultilevel"/>
    <w:tmpl w:val="EC483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05C"/>
    <w:rsid w:val="00020CAD"/>
    <w:rsid w:val="00023DBB"/>
    <w:rsid w:val="00087F42"/>
    <w:rsid w:val="00090E2A"/>
    <w:rsid w:val="000D6C84"/>
    <w:rsid w:val="000F4746"/>
    <w:rsid w:val="0011565C"/>
    <w:rsid w:val="001D475F"/>
    <w:rsid w:val="001D6BD7"/>
    <w:rsid w:val="001F11B7"/>
    <w:rsid w:val="002724AC"/>
    <w:rsid w:val="00272A4E"/>
    <w:rsid w:val="00275816"/>
    <w:rsid w:val="00293B15"/>
    <w:rsid w:val="002B7110"/>
    <w:rsid w:val="002C0854"/>
    <w:rsid w:val="002C40F6"/>
    <w:rsid w:val="002F0966"/>
    <w:rsid w:val="00362614"/>
    <w:rsid w:val="00366E3B"/>
    <w:rsid w:val="00381FC1"/>
    <w:rsid w:val="003E39C4"/>
    <w:rsid w:val="003F1B49"/>
    <w:rsid w:val="00480834"/>
    <w:rsid w:val="004B01C7"/>
    <w:rsid w:val="004C41D2"/>
    <w:rsid w:val="004E5808"/>
    <w:rsid w:val="004E6673"/>
    <w:rsid w:val="004F3F08"/>
    <w:rsid w:val="004F6C3D"/>
    <w:rsid w:val="00532F3F"/>
    <w:rsid w:val="005436F0"/>
    <w:rsid w:val="005566D5"/>
    <w:rsid w:val="00570103"/>
    <w:rsid w:val="00585A26"/>
    <w:rsid w:val="005A2DFD"/>
    <w:rsid w:val="006014C1"/>
    <w:rsid w:val="006114AA"/>
    <w:rsid w:val="006117E9"/>
    <w:rsid w:val="00662AB3"/>
    <w:rsid w:val="00673267"/>
    <w:rsid w:val="006921DA"/>
    <w:rsid w:val="006A4C2D"/>
    <w:rsid w:val="006B4408"/>
    <w:rsid w:val="0076132F"/>
    <w:rsid w:val="0078010A"/>
    <w:rsid w:val="00790965"/>
    <w:rsid w:val="007A005C"/>
    <w:rsid w:val="008049F6"/>
    <w:rsid w:val="00810B7A"/>
    <w:rsid w:val="00814477"/>
    <w:rsid w:val="00842981"/>
    <w:rsid w:val="00844E5F"/>
    <w:rsid w:val="00847682"/>
    <w:rsid w:val="00860D0D"/>
    <w:rsid w:val="008B3405"/>
    <w:rsid w:val="008C4E16"/>
    <w:rsid w:val="0090484D"/>
    <w:rsid w:val="00922E70"/>
    <w:rsid w:val="00940D78"/>
    <w:rsid w:val="00947969"/>
    <w:rsid w:val="009913EA"/>
    <w:rsid w:val="00997956"/>
    <w:rsid w:val="009A3405"/>
    <w:rsid w:val="00A058A4"/>
    <w:rsid w:val="00A202D6"/>
    <w:rsid w:val="00A25028"/>
    <w:rsid w:val="00A42362"/>
    <w:rsid w:val="00A934FD"/>
    <w:rsid w:val="00AB784D"/>
    <w:rsid w:val="00AC16AE"/>
    <w:rsid w:val="00AC476A"/>
    <w:rsid w:val="00AF6CBE"/>
    <w:rsid w:val="00B030BC"/>
    <w:rsid w:val="00B31E29"/>
    <w:rsid w:val="00BC25EE"/>
    <w:rsid w:val="00BC6466"/>
    <w:rsid w:val="00BD5AEA"/>
    <w:rsid w:val="00C55C6D"/>
    <w:rsid w:val="00C71786"/>
    <w:rsid w:val="00C85EB7"/>
    <w:rsid w:val="00C9388A"/>
    <w:rsid w:val="00CA34BB"/>
    <w:rsid w:val="00CA67DF"/>
    <w:rsid w:val="00CD10C1"/>
    <w:rsid w:val="00D0741E"/>
    <w:rsid w:val="00D43A6D"/>
    <w:rsid w:val="00D87E8C"/>
    <w:rsid w:val="00E2357F"/>
    <w:rsid w:val="00E241C2"/>
    <w:rsid w:val="00E4576C"/>
    <w:rsid w:val="00E57275"/>
    <w:rsid w:val="00E7289D"/>
    <w:rsid w:val="00EB6ADB"/>
    <w:rsid w:val="00EC76B9"/>
    <w:rsid w:val="00F246EA"/>
    <w:rsid w:val="00F71157"/>
    <w:rsid w:val="00FD4BA8"/>
    <w:rsid w:val="00FF6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E0C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Textbody"/>
    <w:link w:val="Heading1Char"/>
    <w:rsid w:val="00275816"/>
    <w:pPr>
      <w:keepNext/>
      <w:widowControl w:val="0"/>
      <w:suppressAutoHyphens/>
      <w:autoSpaceDN w:val="0"/>
      <w:spacing w:before="240" w:after="120"/>
      <w:textAlignment w:val="baseline"/>
      <w:outlineLvl w:val="0"/>
    </w:pPr>
    <w:rPr>
      <w:rFonts w:ascii="Liberation Serif" w:eastAsia="WenQuanYi Micro Hei" w:hAnsi="Liberation Serif" w:cs="Lohit Hindi"/>
      <w:b/>
      <w:bCs/>
      <w:kern w:val="3"/>
      <w:sz w:val="48"/>
      <w:szCs w:val="4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05C"/>
    <w:pPr>
      <w:ind w:left="720"/>
      <w:contextualSpacing/>
    </w:pPr>
  </w:style>
  <w:style w:type="character" w:customStyle="1" w:styleId="Heading1Char">
    <w:name w:val="Heading 1 Char"/>
    <w:basedOn w:val="DefaultParagraphFont"/>
    <w:link w:val="Heading1"/>
    <w:rsid w:val="00275816"/>
    <w:rPr>
      <w:rFonts w:ascii="Liberation Serif" w:eastAsia="WenQuanYi Micro Hei" w:hAnsi="Liberation Serif" w:cs="Lohit Hindi"/>
      <w:b/>
      <w:bCs/>
      <w:kern w:val="3"/>
      <w:sz w:val="48"/>
      <w:szCs w:val="48"/>
      <w:lang w:eastAsia="zh-CN" w:bidi="hi-IN"/>
    </w:rPr>
  </w:style>
  <w:style w:type="paragraph" w:customStyle="1" w:styleId="Textbody">
    <w:name w:val="Text body"/>
    <w:basedOn w:val="Normal"/>
    <w:rsid w:val="00275816"/>
    <w:pPr>
      <w:widowControl w:val="0"/>
      <w:suppressAutoHyphens/>
      <w:autoSpaceDN w:val="0"/>
      <w:spacing w:after="120"/>
      <w:textAlignment w:val="baseline"/>
    </w:pPr>
    <w:rPr>
      <w:rFonts w:ascii="Liberation Serif" w:eastAsia="WenQuanYi Micro Hei" w:hAnsi="Liberation Serif" w:cs="Lohit Hindi"/>
      <w:kern w:val="3"/>
      <w:lang w:eastAsia="zh-CN" w:bidi="hi-IN"/>
    </w:rPr>
  </w:style>
  <w:style w:type="character" w:styleId="Hyperlink">
    <w:name w:val="Hyperlink"/>
    <w:basedOn w:val="DefaultParagraphFont"/>
    <w:uiPriority w:val="99"/>
    <w:unhideWhenUsed/>
    <w:rsid w:val="002F0966"/>
    <w:rPr>
      <w:color w:val="0563C1" w:themeColor="hyperlink"/>
      <w:u w:val="single"/>
    </w:rPr>
  </w:style>
  <w:style w:type="character" w:styleId="FollowedHyperlink">
    <w:name w:val="FollowedHyperlink"/>
    <w:basedOn w:val="DefaultParagraphFont"/>
    <w:uiPriority w:val="99"/>
    <w:semiHidden/>
    <w:unhideWhenUsed/>
    <w:rsid w:val="00BC6466"/>
    <w:rPr>
      <w:color w:val="954F72" w:themeColor="followedHyperlink"/>
      <w:u w:val="single"/>
    </w:rPr>
  </w:style>
  <w:style w:type="paragraph" w:styleId="NormalWeb">
    <w:name w:val="Normal (Web)"/>
    <w:basedOn w:val="Normal"/>
    <w:uiPriority w:val="99"/>
    <w:semiHidden/>
    <w:unhideWhenUsed/>
    <w:rsid w:val="002B7110"/>
    <w:pPr>
      <w:spacing w:before="100" w:beforeAutospacing="1" w:after="100" w:afterAutospacing="1"/>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chart" Target="charts/chart5.xml"/><Relationship Id="rId10"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Workbook1" TargetMode="External"/><Relationship Id="rId4" Type="http://schemas.openxmlformats.org/officeDocument/2006/relationships/chartUserShapes" Target="../drawings/drawing1.xml"/><Relationship Id="rId1" Type="http://schemas.microsoft.com/office/2011/relationships/chartStyle" Target="style1.xml"/><Relationship Id="rId2" Type="http://schemas.microsoft.com/office/2011/relationships/chartColorStyle" Target="colors1.xm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Workbook1" TargetMode="External"/><Relationship Id="rId4" Type="http://schemas.openxmlformats.org/officeDocument/2006/relationships/chartUserShapes" Target="../drawings/drawing2.xml"/><Relationship Id="rId1" Type="http://schemas.microsoft.com/office/2011/relationships/chartStyle" Target="style3.xml"/><Relationship Id="rId2" Type="http://schemas.microsoft.com/office/2011/relationships/chartColorStyle" Target="colors3.xm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Workbook4"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Workbook5"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Workbook1" TargetMode="External"/><Relationship Id="rId4" Type="http://schemas.openxmlformats.org/officeDocument/2006/relationships/chartUserShapes" Target="../drawings/drawing3.xml"/><Relationship Id="rId1" Type="http://schemas.microsoft.com/office/2011/relationships/chartStyle" Target="style6.xml"/><Relationship Id="rId2" Type="http://schemas.microsoft.com/office/2011/relationships/chartColorStyle" Target="colors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Iris</a:t>
            </a:r>
            <a:r>
              <a:rPr lang="en-US" baseline="0"/>
              <a:t> Classification Problem</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Sheet1!$B$1</c:f>
              <c:strCache>
                <c:ptCount val="1"/>
                <c:pt idx="0">
                  <c:v>Accuracy</c:v>
                </c:pt>
              </c:strCache>
            </c:strRef>
          </c:tx>
          <c:spPr>
            <a:ln w="28575" cap="rnd">
              <a:solidFill>
                <a:schemeClr val="accent2"/>
              </a:solidFill>
              <a:round/>
            </a:ln>
            <a:effectLst/>
          </c:spPr>
          <c:marker>
            <c:symbol val="none"/>
          </c:marker>
          <c:cat>
            <c:numRef>
              <c:f>Sheet1!$A$2:$A$22</c:f>
              <c:numCache>
                <c:formatCode>General</c:formatCode>
                <c:ptCount val="21"/>
                <c:pt idx="0">
                  <c:v>0.0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numCache>
            </c:numRef>
          </c:cat>
          <c:val>
            <c:numRef>
              <c:f>Sheet1!$B$2:$B$22</c:f>
              <c:numCache>
                <c:formatCode>General</c:formatCode>
                <c:ptCount val="21"/>
                <c:pt idx="0">
                  <c:v>0.3333</c:v>
                </c:pt>
                <c:pt idx="1">
                  <c:v>0.5</c:v>
                </c:pt>
                <c:pt idx="2">
                  <c:v>0.7</c:v>
                </c:pt>
                <c:pt idx="3">
                  <c:v>0.85</c:v>
                </c:pt>
                <c:pt idx="4">
                  <c:v>0.9</c:v>
                </c:pt>
                <c:pt idx="5">
                  <c:v>0.88</c:v>
                </c:pt>
                <c:pt idx="6">
                  <c:v>0.88</c:v>
                </c:pt>
                <c:pt idx="7">
                  <c:v>0.88</c:v>
                </c:pt>
                <c:pt idx="8">
                  <c:v>0.895</c:v>
                </c:pt>
                <c:pt idx="9">
                  <c:v>0.91</c:v>
                </c:pt>
                <c:pt idx="10">
                  <c:v>0.9</c:v>
                </c:pt>
                <c:pt idx="11">
                  <c:v>0.92</c:v>
                </c:pt>
                <c:pt idx="12">
                  <c:v>0.93</c:v>
                </c:pt>
                <c:pt idx="13">
                  <c:v>0.925</c:v>
                </c:pt>
                <c:pt idx="14">
                  <c:v>0.91</c:v>
                </c:pt>
                <c:pt idx="15">
                  <c:v>0.92</c:v>
                </c:pt>
                <c:pt idx="16">
                  <c:v>0.92</c:v>
                </c:pt>
                <c:pt idx="17">
                  <c:v>0.93</c:v>
                </c:pt>
                <c:pt idx="18">
                  <c:v>0.925</c:v>
                </c:pt>
                <c:pt idx="19">
                  <c:v>0.93</c:v>
                </c:pt>
                <c:pt idx="20">
                  <c:v>0.94</c:v>
                </c:pt>
              </c:numCache>
            </c:numRef>
          </c:val>
          <c:smooth val="0"/>
        </c:ser>
        <c:ser>
          <c:idx val="2"/>
          <c:order val="1"/>
          <c:tx>
            <c:strRef>
              <c:f>Sheet1!$C$1</c:f>
              <c:strCache>
                <c:ptCount val="1"/>
                <c:pt idx="0">
                  <c:v>MSE VS</c:v>
                </c:pt>
              </c:strCache>
            </c:strRef>
          </c:tx>
          <c:spPr>
            <a:ln w="28575" cap="rnd">
              <a:solidFill>
                <a:schemeClr val="accent3"/>
              </a:solidFill>
              <a:round/>
            </a:ln>
            <a:effectLst/>
          </c:spPr>
          <c:marker>
            <c:symbol val="none"/>
          </c:marker>
          <c:cat>
            <c:numRef>
              <c:f>Sheet1!$A$2:$A$22</c:f>
              <c:numCache>
                <c:formatCode>General</c:formatCode>
                <c:ptCount val="21"/>
                <c:pt idx="0">
                  <c:v>0.0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numCache>
            </c:numRef>
          </c:cat>
          <c:val>
            <c:numRef>
              <c:f>Sheet1!$C$2:$C$22</c:f>
              <c:numCache>
                <c:formatCode>General</c:formatCode>
                <c:ptCount val="21"/>
                <c:pt idx="0">
                  <c:v>0.666</c:v>
                </c:pt>
                <c:pt idx="1">
                  <c:v>0.55</c:v>
                </c:pt>
                <c:pt idx="2">
                  <c:v>0.4</c:v>
                </c:pt>
                <c:pt idx="3">
                  <c:v>0.3</c:v>
                </c:pt>
                <c:pt idx="4">
                  <c:v>0.25</c:v>
                </c:pt>
                <c:pt idx="5">
                  <c:v>0.2</c:v>
                </c:pt>
                <c:pt idx="6">
                  <c:v>0.15</c:v>
                </c:pt>
                <c:pt idx="7">
                  <c:v>0.13</c:v>
                </c:pt>
                <c:pt idx="8">
                  <c:v>0.12</c:v>
                </c:pt>
                <c:pt idx="9">
                  <c:v>0.13</c:v>
                </c:pt>
                <c:pt idx="10">
                  <c:v>0.14</c:v>
                </c:pt>
                <c:pt idx="11">
                  <c:v>0.15</c:v>
                </c:pt>
                <c:pt idx="12">
                  <c:v>0.14</c:v>
                </c:pt>
                <c:pt idx="13">
                  <c:v>0.155</c:v>
                </c:pt>
                <c:pt idx="14">
                  <c:v>0.135</c:v>
                </c:pt>
                <c:pt idx="15">
                  <c:v>0.12</c:v>
                </c:pt>
                <c:pt idx="16">
                  <c:v>0.125</c:v>
                </c:pt>
                <c:pt idx="17">
                  <c:v>0.12</c:v>
                </c:pt>
                <c:pt idx="18">
                  <c:v>0.11</c:v>
                </c:pt>
                <c:pt idx="19">
                  <c:v>0.113</c:v>
                </c:pt>
                <c:pt idx="20">
                  <c:v>0.11</c:v>
                </c:pt>
              </c:numCache>
            </c:numRef>
          </c:val>
          <c:smooth val="0"/>
        </c:ser>
        <c:ser>
          <c:idx val="0"/>
          <c:order val="2"/>
          <c:tx>
            <c:strRef>
              <c:f>Sheet1!$D$1</c:f>
              <c:strCache>
                <c:ptCount val="1"/>
                <c:pt idx="0">
                  <c:v>MSE for Training</c:v>
                </c:pt>
              </c:strCache>
            </c:strRef>
          </c:tx>
          <c:spPr>
            <a:ln w="28575" cap="rnd">
              <a:solidFill>
                <a:schemeClr val="accent1"/>
              </a:solidFill>
              <a:round/>
            </a:ln>
            <a:effectLst/>
          </c:spPr>
          <c:marker>
            <c:symbol val="none"/>
          </c:marker>
          <c:cat>
            <c:numRef>
              <c:f>Sheet1!$A$2:$A$22</c:f>
              <c:numCache>
                <c:formatCode>General</c:formatCode>
                <c:ptCount val="21"/>
                <c:pt idx="0">
                  <c:v>0.0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numCache>
            </c:numRef>
          </c:cat>
          <c:val>
            <c:numRef>
              <c:f>Sheet1!$D$2:$D$22</c:f>
              <c:numCache>
                <c:formatCode>General</c:formatCode>
                <c:ptCount val="21"/>
                <c:pt idx="0">
                  <c:v>0.6</c:v>
                </c:pt>
                <c:pt idx="1">
                  <c:v>0.5</c:v>
                </c:pt>
                <c:pt idx="2">
                  <c:v>0.35</c:v>
                </c:pt>
                <c:pt idx="3">
                  <c:v>0.25</c:v>
                </c:pt>
                <c:pt idx="4">
                  <c:v>0.2</c:v>
                </c:pt>
                <c:pt idx="5">
                  <c:v>0.15</c:v>
                </c:pt>
                <c:pt idx="6">
                  <c:v>0.1</c:v>
                </c:pt>
                <c:pt idx="7">
                  <c:v>0.06</c:v>
                </c:pt>
                <c:pt idx="8">
                  <c:v>0.07</c:v>
                </c:pt>
                <c:pt idx="9">
                  <c:v>0.07</c:v>
                </c:pt>
                <c:pt idx="10">
                  <c:v>0.05</c:v>
                </c:pt>
                <c:pt idx="11">
                  <c:v>0.05</c:v>
                </c:pt>
                <c:pt idx="12">
                  <c:v>0.04</c:v>
                </c:pt>
                <c:pt idx="13">
                  <c:v>0.03</c:v>
                </c:pt>
                <c:pt idx="14">
                  <c:v>0.03</c:v>
                </c:pt>
                <c:pt idx="15">
                  <c:v>0.02</c:v>
                </c:pt>
                <c:pt idx="16">
                  <c:v>0.03</c:v>
                </c:pt>
                <c:pt idx="17">
                  <c:v>0.02</c:v>
                </c:pt>
                <c:pt idx="18">
                  <c:v>0.03</c:v>
                </c:pt>
                <c:pt idx="19">
                  <c:v>0.03</c:v>
                </c:pt>
                <c:pt idx="20">
                  <c:v>0.02</c:v>
                </c:pt>
              </c:numCache>
            </c:numRef>
          </c:val>
          <c:smooth val="0"/>
        </c:ser>
        <c:dLbls>
          <c:showLegendKey val="0"/>
          <c:showVal val="0"/>
          <c:showCatName val="0"/>
          <c:showSerName val="0"/>
          <c:showPercent val="0"/>
          <c:showBubbleSize val="0"/>
        </c:dLbls>
        <c:smooth val="0"/>
        <c:axId val="-238414448"/>
        <c:axId val="-238412672"/>
      </c:lineChart>
      <c:catAx>
        <c:axId val="-238414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8412672"/>
        <c:crosses val="autoZero"/>
        <c:auto val="1"/>
        <c:lblAlgn val="ctr"/>
        <c:lblOffset val="100"/>
        <c:noMultiLvlLbl val="0"/>
      </c:catAx>
      <c:valAx>
        <c:axId val="-238412672"/>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8414448"/>
        <c:crosses val="autoZero"/>
        <c:crossBetween val="between"/>
      </c:valAx>
      <c:spPr>
        <a:noFill/>
        <a:ln>
          <a:noFill/>
        </a:ln>
        <a:effectLst/>
      </c:spPr>
    </c:plotArea>
    <c:legend>
      <c:legendPos val="b"/>
      <c:layout>
        <c:manualLayout>
          <c:xMode val="edge"/>
          <c:yMode val="edge"/>
          <c:x val="0.204607690399205"/>
          <c:y val="0.924000348170764"/>
          <c:w val="0.590784619201589"/>
          <c:h val="0.075999651829235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 MSE training</c:v>
                </c:pt>
              </c:strCache>
            </c:strRef>
          </c:tx>
          <c:spPr>
            <a:ln w="28575" cap="rnd">
              <a:solidFill>
                <a:schemeClr val="accent1"/>
              </a:solidFill>
              <a:round/>
            </a:ln>
            <a:effectLst/>
          </c:spPr>
          <c:marker>
            <c:symbol val="none"/>
          </c:marker>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0.12</c:v>
                </c:pt>
                <c:pt idx="1">
                  <c:v>0.08</c:v>
                </c:pt>
                <c:pt idx="2">
                  <c:v>0.14</c:v>
                </c:pt>
                <c:pt idx="3">
                  <c:v>0.3</c:v>
                </c:pt>
                <c:pt idx="4">
                  <c:v>0.45</c:v>
                </c:pt>
              </c:numCache>
            </c:numRef>
          </c:val>
          <c:smooth val="0"/>
        </c:ser>
        <c:ser>
          <c:idx val="2"/>
          <c:order val="1"/>
          <c:tx>
            <c:strRef>
              <c:f>Sheet1!$C$1</c:f>
              <c:strCache>
                <c:ptCount val="1"/>
                <c:pt idx="0">
                  <c:v>MSE VS</c:v>
                </c:pt>
              </c:strCache>
            </c:strRef>
          </c:tx>
          <c:spPr>
            <a:ln w="28575" cap="rnd">
              <a:solidFill>
                <a:schemeClr val="accent3"/>
              </a:solidFill>
              <a:round/>
            </a:ln>
            <a:effectLst/>
          </c:spPr>
          <c:marker>
            <c:symbol val="none"/>
          </c:marker>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0.23</c:v>
                </c:pt>
                <c:pt idx="1">
                  <c:v>0.18</c:v>
                </c:pt>
                <c:pt idx="2">
                  <c:v>0.22</c:v>
                </c:pt>
                <c:pt idx="3">
                  <c:v>0.49</c:v>
                </c:pt>
                <c:pt idx="4">
                  <c:v>0.6</c:v>
                </c:pt>
              </c:numCache>
            </c:numRef>
          </c:val>
          <c:smooth val="0"/>
        </c:ser>
        <c:ser>
          <c:idx val="3"/>
          <c:order val="2"/>
          <c:tx>
            <c:strRef>
              <c:f>Sheet1!$D$1</c:f>
              <c:strCache>
                <c:ptCount val="1"/>
                <c:pt idx="0">
                  <c:v>MSE test set</c:v>
                </c:pt>
              </c:strCache>
            </c:strRef>
          </c:tx>
          <c:spPr>
            <a:ln w="28575" cap="rnd">
              <a:solidFill>
                <a:schemeClr val="accent6"/>
              </a:solidFill>
              <a:round/>
            </a:ln>
            <a:effectLst/>
          </c:spPr>
          <c:marker>
            <c:symbol val="none"/>
          </c:marker>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0.18</c:v>
                </c:pt>
                <c:pt idx="1">
                  <c:v>0.15</c:v>
                </c:pt>
                <c:pt idx="2">
                  <c:v>0.22</c:v>
                </c:pt>
                <c:pt idx="3">
                  <c:v>0.4</c:v>
                </c:pt>
                <c:pt idx="4">
                  <c:v>0.61</c:v>
                </c:pt>
              </c:numCache>
            </c:numRef>
          </c:val>
          <c:smooth val="0"/>
        </c:ser>
        <c:ser>
          <c:idx val="1"/>
          <c:order val="3"/>
          <c:tx>
            <c:strRef>
              <c:f>Sheet1!$E$1</c:f>
              <c:strCache>
                <c:ptCount val="1"/>
                <c:pt idx="0">
                  <c:v>Accuacy VS</c:v>
                </c:pt>
              </c:strCache>
            </c:strRef>
          </c:tx>
          <c:spPr>
            <a:ln w="28575" cap="rnd">
              <a:solidFill>
                <a:schemeClr val="accent2"/>
              </a:solidFill>
              <a:round/>
            </a:ln>
            <a:effectLst/>
          </c:spPr>
          <c:marker>
            <c:symbol val="none"/>
          </c:marker>
          <c:cat>
            <c:numRef>
              <c:f>Sheet1!$A$2:$A$6</c:f>
              <c:numCache>
                <c:formatCode>General</c:formatCode>
                <c:ptCount val="5"/>
                <c:pt idx="0">
                  <c:v>0.1</c:v>
                </c:pt>
                <c:pt idx="1">
                  <c:v>0.3</c:v>
                </c:pt>
                <c:pt idx="2">
                  <c:v>0.5</c:v>
                </c:pt>
                <c:pt idx="3">
                  <c:v>0.7</c:v>
                </c:pt>
                <c:pt idx="4">
                  <c:v>0.9</c:v>
                </c:pt>
              </c:numCache>
            </c:numRef>
          </c:cat>
          <c:val>
            <c:numRef>
              <c:f>Sheet1!$E$2:$E$6</c:f>
              <c:numCache>
                <c:formatCode>General</c:formatCode>
                <c:ptCount val="5"/>
                <c:pt idx="0">
                  <c:v>0.85</c:v>
                </c:pt>
                <c:pt idx="1">
                  <c:v>0.94</c:v>
                </c:pt>
                <c:pt idx="2">
                  <c:v>0.82</c:v>
                </c:pt>
                <c:pt idx="3">
                  <c:v>0.6</c:v>
                </c:pt>
                <c:pt idx="4">
                  <c:v>0.4</c:v>
                </c:pt>
              </c:numCache>
            </c:numRef>
          </c:val>
          <c:smooth val="0"/>
        </c:ser>
        <c:ser>
          <c:idx val="4"/>
          <c:order val="4"/>
          <c:tx>
            <c:strRef>
              <c:f>Sheet1!$F$1</c:f>
              <c:strCache>
                <c:ptCount val="1"/>
                <c:pt idx="0">
                  <c:v>Accuracy Test Set</c:v>
                </c:pt>
              </c:strCache>
            </c:strRef>
          </c:tx>
          <c:spPr>
            <a:ln w="28575" cap="rnd">
              <a:solidFill>
                <a:srgbClr val="FF0000"/>
              </a:solidFill>
              <a:round/>
            </a:ln>
            <a:effectLst/>
          </c:spPr>
          <c:marker>
            <c:symbol val="none"/>
          </c:marker>
          <c:cat>
            <c:numRef>
              <c:f>Sheet1!$A$2:$A$6</c:f>
              <c:numCache>
                <c:formatCode>General</c:formatCode>
                <c:ptCount val="5"/>
                <c:pt idx="0">
                  <c:v>0.1</c:v>
                </c:pt>
                <c:pt idx="1">
                  <c:v>0.3</c:v>
                </c:pt>
                <c:pt idx="2">
                  <c:v>0.5</c:v>
                </c:pt>
                <c:pt idx="3">
                  <c:v>0.7</c:v>
                </c:pt>
                <c:pt idx="4">
                  <c:v>0.9</c:v>
                </c:pt>
              </c:numCache>
            </c:numRef>
          </c:cat>
          <c:val>
            <c:numRef>
              <c:f>Sheet1!$F$2:$F$6</c:f>
              <c:numCache>
                <c:formatCode>General</c:formatCode>
                <c:ptCount val="5"/>
                <c:pt idx="0">
                  <c:v>0.89</c:v>
                </c:pt>
                <c:pt idx="1">
                  <c:v>0.98</c:v>
                </c:pt>
                <c:pt idx="2">
                  <c:v>0.81</c:v>
                </c:pt>
                <c:pt idx="3">
                  <c:v>0.65</c:v>
                </c:pt>
                <c:pt idx="4">
                  <c:v>0.39</c:v>
                </c:pt>
              </c:numCache>
            </c:numRef>
          </c:val>
          <c:smooth val="0"/>
        </c:ser>
        <c:dLbls>
          <c:showLegendKey val="0"/>
          <c:showVal val="0"/>
          <c:showCatName val="0"/>
          <c:showSerName val="0"/>
          <c:showPercent val="0"/>
          <c:showBubbleSize val="0"/>
        </c:dLbls>
        <c:smooth val="0"/>
        <c:axId val="-269505024"/>
        <c:axId val="-269503248"/>
      </c:lineChart>
      <c:catAx>
        <c:axId val="-269505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9503248"/>
        <c:crosses val="autoZero"/>
        <c:auto val="1"/>
        <c:lblAlgn val="ctr"/>
        <c:lblOffset val="100"/>
        <c:noMultiLvlLbl val="0"/>
      </c:catAx>
      <c:valAx>
        <c:axId val="-269503248"/>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9505024"/>
        <c:crosses val="autoZero"/>
        <c:crossBetween val="between"/>
      </c:valAx>
      <c:spPr>
        <a:noFill/>
        <a:ln>
          <a:noFill/>
        </a:ln>
        <a:effectLst/>
      </c:spPr>
    </c:plotArea>
    <c:legend>
      <c:legendPos val="b"/>
      <c:layout>
        <c:manualLayout>
          <c:xMode val="edge"/>
          <c:yMode val="edge"/>
          <c:x val="0.133416666666667"/>
          <c:y val="0.825230387868183"/>
          <c:w val="0.733166666666667"/>
          <c:h val="0.16551035287255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Learning</a:t>
            </a:r>
            <a:r>
              <a:rPr lang="en-US" baseline="0"/>
              <a:t> Rate VS number of Epochs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Sheet1!$B$1</c:f>
              <c:strCache>
                <c:ptCount val="1"/>
                <c:pt idx="0">
                  <c:v> MSE training</c:v>
                </c:pt>
              </c:strCache>
            </c:strRef>
          </c:tx>
          <c:spPr>
            <a:ln w="28575" cap="rnd">
              <a:solidFill>
                <a:schemeClr val="accent2"/>
              </a:solidFill>
              <a:round/>
            </a:ln>
            <a:effectLst/>
          </c:spPr>
          <c:marker>
            <c:symbol val="none"/>
          </c:marker>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0.12</c:v>
                </c:pt>
                <c:pt idx="1">
                  <c:v>0.08</c:v>
                </c:pt>
                <c:pt idx="2">
                  <c:v>0.14</c:v>
                </c:pt>
                <c:pt idx="3">
                  <c:v>0.3</c:v>
                </c:pt>
                <c:pt idx="4">
                  <c:v>0.45</c:v>
                </c:pt>
              </c:numCache>
            </c:numRef>
          </c:val>
          <c:smooth val="0"/>
        </c:ser>
        <c:dLbls>
          <c:showLegendKey val="0"/>
          <c:showVal val="0"/>
          <c:showCatName val="0"/>
          <c:showSerName val="0"/>
          <c:showPercent val="0"/>
          <c:showBubbleSize val="0"/>
        </c:dLbls>
        <c:smooth val="0"/>
        <c:axId val="-238679920"/>
        <c:axId val="-238678144"/>
      </c:lineChart>
      <c:catAx>
        <c:axId val="-238679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8678144"/>
        <c:crosses val="autoZero"/>
        <c:auto val="1"/>
        <c:lblAlgn val="ctr"/>
        <c:lblOffset val="100"/>
        <c:noMultiLvlLbl val="0"/>
      </c:catAx>
      <c:valAx>
        <c:axId val="-23867814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crossAx val="-238679920"/>
        <c:crosses val="autoZero"/>
        <c:crossBetween val="between"/>
      </c:valAx>
      <c:spPr>
        <a:noFill/>
        <a:ln>
          <a:noFill/>
        </a:ln>
        <a:effectLst/>
      </c:spPr>
    </c:plotArea>
    <c:legend>
      <c:legendPos val="b"/>
      <c:layout>
        <c:manualLayout>
          <c:xMode val="edge"/>
          <c:yMode val="edge"/>
          <c:x val="0.362358267716535"/>
          <c:y val="0.912615193934091"/>
          <c:w val="0.241950131233596"/>
          <c:h val="0.087384806065908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HiddenLayers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Sheet1!$B$1</c:f>
              <c:strCache>
                <c:ptCount val="1"/>
                <c:pt idx="0">
                  <c:v>MSE Train</c:v>
                </c:pt>
              </c:strCache>
            </c:strRef>
          </c:tx>
          <c:spPr>
            <a:ln w="28575" cap="rnd">
              <a:solidFill>
                <a:schemeClr val="accent2"/>
              </a:solidFill>
              <a:round/>
            </a:ln>
            <a:effectLst/>
          </c:spPr>
          <c:marker>
            <c:symbol val="none"/>
          </c:marker>
          <c:cat>
            <c:numRef>
              <c:f>Sheet1!$A$2:$A$9</c:f>
              <c:numCache>
                <c:formatCode>General</c:formatCode>
                <c:ptCount val="8"/>
                <c:pt idx="0">
                  <c:v>1.0</c:v>
                </c:pt>
                <c:pt idx="1">
                  <c:v>2.0</c:v>
                </c:pt>
                <c:pt idx="2">
                  <c:v>4.0</c:v>
                </c:pt>
                <c:pt idx="3">
                  <c:v>8.0</c:v>
                </c:pt>
                <c:pt idx="4">
                  <c:v>16.0</c:v>
                </c:pt>
                <c:pt idx="5">
                  <c:v>32.0</c:v>
                </c:pt>
                <c:pt idx="6">
                  <c:v>64.0</c:v>
                </c:pt>
                <c:pt idx="7">
                  <c:v>128.0</c:v>
                </c:pt>
              </c:numCache>
            </c:numRef>
          </c:cat>
          <c:val>
            <c:numRef>
              <c:f>Sheet1!$B$2:$B$9</c:f>
              <c:numCache>
                <c:formatCode>General</c:formatCode>
                <c:ptCount val="8"/>
                <c:pt idx="0">
                  <c:v>0.85</c:v>
                </c:pt>
                <c:pt idx="1">
                  <c:v>0.75</c:v>
                </c:pt>
                <c:pt idx="2">
                  <c:v>0.6</c:v>
                </c:pt>
                <c:pt idx="3">
                  <c:v>0.4</c:v>
                </c:pt>
                <c:pt idx="4">
                  <c:v>0.2</c:v>
                </c:pt>
                <c:pt idx="5">
                  <c:v>0.15</c:v>
                </c:pt>
                <c:pt idx="6">
                  <c:v>0.1</c:v>
                </c:pt>
                <c:pt idx="7">
                  <c:v>0.1</c:v>
                </c:pt>
              </c:numCache>
            </c:numRef>
          </c:val>
          <c:smooth val="0"/>
        </c:ser>
        <c:ser>
          <c:idx val="2"/>
          <c:order val="1"/>
          <c:tx>
            <c:strRef>
              <c:f>Sheet1!$C$1</c:f>
              <c:strCache>
                <c:ptCount val="1"/>
                <c:pt idx="0">
                  <c:v>MSE Val Set</c:v>
                </c:pt>
              </c:strCache>
            </c:strRef>
          </c:tx>
          <c:spPr>
            <a:ln w="28575" cap="rnd">
              <a:solidFill>
                <a:srgbClr val="FF0000"/>
              </a:solidFill>
              <a:round/>
            </a:ln>
            <a:effectLst/>
          </c:spPr>
          <c:marker>
            <c:symbol val="none"/>
          </c:marker>
          <c:cat>
            <c:numRef>
              <c:f>Sheet1!$A$2:$A$9</c:f>
              <c:numCache>
                <c:formatCode>General</c:formatCode>
                <c:ptCount val="8"/>
                <c:pt idx="0">
                  <c:v>1.0</c:v>
                </c:pt>
                <c:pt idx="1">
                  <c:v>2.0</c:v>
                </c:pt>
                <c:pt idx="2">
                  <c:v>4.0</c:v>
                </c:pt>
                <c:pt idx="3">
                  <c:v>8.0</c:v>
                </c:pt>
                <c:pt idx="4">
                  <c:v>16.0</c:v>
                </c:pt>
                <c:pt idx="5">
                  <c:v>32.0</c:v>
                </c:pt>
                <c:pt idx="6">
                  <c:v>64.0</c:v>
                </c:pt>
                <c:pt idx="7">
                  <c:v>128.0</c:v>
                </c:pt>
              </c:numCache>
            </c:numRef>
          </c:cat>
          <c:val>
            <c:numRef>
              <c:f>Sheet1!$C$2:$C$9</c:f>
              <c:numCache>
                <c:formatCode>General</c:formatCode>
                <c:ptCount val="8"/>
                <c:pt idx="0">
                  <c:v>0.89</c:v>
                </c:pt>
                <c:pt idx="1">
                  <c:v>0.8</c:v>
                </c:pt>
                <c:pt idx="2">
                  <c:v>0.7</c:v>
                </c:pt>
                <c:pt idx="3">
                  <c:v>0.5</c:v>
                </c:pt>
                <c:pt idx="4">
                  <c:v>0.31</c:v>
                </c:pt>
                <c:pt idx="5">
                  <c:v>0.23</c:v>
                </c:pt>
                <c:pt idx="6">
                  <c:v>0.14</c:v>
                </c:pt>
                <c:pt idx="7">
                  <c:v>0.14</c:v>
                </c:pt>
              </c:numCache>
            </c:numRef>
          </c:val>
          <c:smooth val="0"/>
        </c:ser>
        <c:ser>
          <c:idx val="3"/>
          <c:order val="2"/>
          <c:tx>
            <c:strRef>
              <c:f>Sheet1!$D$1</c:f>
              <c:strCache>
                <c:ptCount val="1"/>
                <c:pt idx="0">
                  <c:v>MSE Test Set</c:v>
                </c:pt>
              </c:strCache>
            </c:strRef>
          </c:tx>
          <c:spPr>
            <a:ln w="28575" cap="rnd">
              <a:solidFill>
                <a:schemeClr val="accent1"/>
              </a:solidFill>
              <a:round/>
            </a:ln>
            <a:effectLst/>
          </c:spPr>
          <c:marker>
            <c:symbol val="none"/>
          </c:marker>
          <c:cat>
            <c:numRef>
              <c:f>Sheet1!$A$2:$A$9</c:f>
              <c:numCache>
                <c:formatCode>General</c:formatCode>
                <c:ptCount val="8"/>
                <c:pt idx="0">
                  <c:v>1.0</c:v>
                </c:pt>
                <c:pt idx="1">
                  <c:v>2.0</c:v>
                </c:pt>
                <c:pt idx="2">
                  <c:v>4.0</c:v>
                </c:pt>
                <c:pt idx="3">
                  <c:v>8.0</c:v>
                </c:pt>
                <c:pt idx="4">
                  <c:v>16.0</c:v>
                </c:pt>
                <c:pt idx="5">
                  <c:v>32.0</c:v>
                </c:pt>
                <c:pt idx="6">
                  <c:v>64.0</c:v>
                </c:pt>
                <c:pt idx="7">
                  <c:v>128.0</c:v>
                </c:pt>
              </c:numCache>
            </c:numRef>
          </c:cat>
          <c:val>
            <c:numRef>
              <c:f>Sheet1!$D$2:$D$9</c:f>
              <c:numCache>
                <c:formatCode>General</c:formatCode>
                <c:ptCount val="8"/>
                <c:pt idx="0">
                  <c:v>0.89</c:v>
                </c:pt>
                <c:pt idx="1">
                  <c:v>0.82</c:v>
                </c:pt>
                <c:pt idx="2">
                  <c:v>0.71</c:v>
                </c:pt>
                <c:pt idx="3">
                  <c:v>0.53</c:v>
                </c:pt>
                <c:pt idx="4">
                  <c:v>0.35</c:v>
                </c:pt>
                <c:pt idx="5">
                  <c:v>0.26</c:v>
                </c:pt>
                <c:pt idx="6">
                  <c:v>0.16</c:v>
                </c:pt>
                <c:pt idx="7">
                  <c:v>0.16</c:v>
                </c:pt>
              </c:numCache>
            </c:numRef>
          </c:val>
          <c:smooth val="0"/>
        </c:ser>
        <c:dLbls>
          <c:showLegendKey val="0"/>
          <c:showVal val="0"/>
          <c:showCatName val="0"/>
          <c:showSerName val="0"/>
          <c:showPercent val="0"/>
          <c:showBubbleSize val="0"/>
        </c:dLbls>
        <c:smooth val="0"/>
        <c:axId val="-240065744"/>
        <c:axId val="-338074624"/>
      </c:lineChart>
      <c:catAx>
        <c:axId val="-240065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074624"/>
        <c:crosses val="autoZero"/>
        <c:auto val="1"/>
        <c:lblAlgn val="ctr"/>
        <c:lblOffset val="100"/>
        <c:noMultiLvlLbl val="0"/>
      </c:catAx>
      <c:valAx>
        <c:axId val="-338074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0065744"/>
        <c:crosses val="autoZero"/>
        <c:crossBetween val="between"/>
      </c:valAx>
      <c:spPr>
        <a:solidFill>
          <a:schemeClr val="bg1"/>
        </a:soli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1">
                <a:effectLst/>
              </a:rPr>
              <a:t>Momentum Evaluation</a:t>
            </a:r>
          </a:p>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1"/>
          <c:order val="0"/>
          <c:tx>
            <c:strRef>
              <c:f>Sheet1!$B$1</c:f>
              <c:strCache>
                <c:ptCount val="1"/>
                <c:pt idx="0">
                  <c:v>MSE Train</c:v>
                </c:pt>
              </c:strCache>
            </c:strRef>
          </c:tx>
          <c:spPr>
            <a:ln w="28575" cap="rnd">
              <a:solidFill>
                <a:schemeClr val="accent2"/>
              </a:solidFill>
              <a:round/>
            </a:ln>
            <a:effectLst/>
          </c:spPr>
          <c:marker>
            <c:symbol val="none"/>
          </c:marker>
          <c:cat>
            <c:numRef>
              <c:f>Sheet1!$A$2:$A$6</c:f>
              <c:numCache>
                <c:formatCode>General</c:formatCode>
                <c:ptCount val="5"/>
                <c:pt idx="0">
                  <c:v>0.05</c:v>
                </c:pt>
                <c:pt idx="1">
                  <c:v>0.1</c:v>
                </c:pt>
                <c:pt idx="2">
                  <c:v>0.7</c:v>
                </c:pt>
                <c:pt idx="3">
                  <c:v>0.9</c:v>
                </c:pt>
                <c:pt idx="4">
                  <c:v>1.1</c:v>
                </c:pt>
              </c:numCache>
            </c:numRef>
          </c:cat>
          <c:val>
            <c:numRef>
              <c:f>Sheet1!$B$2:$B$6</c:f>
              <c:numCache>
                <c:formatCode>General</c:formatCode>
                <c:ptCount val="5"/>
                <c:pt idx="0">
                  <c:v>0.2</c:v>
                </c:pt>
                <c:pt idx="1">
                  <c:v>0.15</c:v>
                </c:pt>
                <c:pt idx="2">
                  <c:v>0.1</c:v>
                </c:pt>
                <c:pt idx="3">
                  <c:v>0.65</c:v>
                </c:pt>
                <c:pt idx="4">
                  <c:v>0.69</c:v>
                </c:pt>
              </c:numCache>
            </c:numRef>
          </c:val>
          <c:smooth val="0"/>
        </c:ser>
        <c:ser>
          <c:idx val="2"/>
          <c:order val="1"/>
          <c:tx>
            <c:strRef>
              <c:f>Sheet1!$C$1</c:f>
              <c:strCache>
                <c:ptCount val="1"/>
                <c:pt idx="0">
                  <c:v>MSE Val Set</c:v>
                </c:pt>
              </c:strCache>
            </c:strRef>
          </c:tx>
          <c:spPr>
            <a:ln w="28575" cap="rnd">
              <a:solidFill>
                <a:schemeClr val="accent3"/>
              </a:solidFill>
              <a:round/>
            </a:ln>
            <a:effectLst/>
          </c:spPr>
          <c:marker>
            <c:symbol val="none"/>
          </c:marker>
          <c:cat>
            <c:numRef>
              <c:f>Sheet1!$A$2:$A$6</c:f>
              <c:numCache>
                <c:formatCode>General</c:formatCode>
                <c:ptCount val="5"/>
                <c:pt idx="0">
                  <c:v>0.05</c:v>
                </c:pt>
                <c:pt idx="1">
                  <c:v>0.1</c:v>
                </c:pt>
                <c:pt idx="2">
                  <c:v>0.7</c:v>
                </c:pt>
                <c:pt idx="3">
                  <c:v>0.9</c:v>
                </c:pt>
                <c:pt idx="4">
                  <c:v>1.1</c:v>
                </c:pt>
              </c:numCache>
            </c:numRef>
          </c:cat>
          <c:val>
            <c:numRef>
              <c:f>Sheet1!$C$2:$C$6</c:f>
              <c:numCache>
                <c:formatCode>General</c:formatCode>
                <c:ptCount val="5"/>
                <c:pt idx="0">
                  <c:v>0.25</c:v>
                </c:pt>
                <c:pt idx="1">
                  <c:v>0.2</c:v>
                </c:pt>
                <c:pt idx="2">
                  <c:v>0.15</c:v>
                </c:pt>
                <c:pt idx="3">
                  <c:v>0.7</c:v>
                </c:pt>
                <c:pt idx="4">
                  <c:v>0.74</c:v>
                </c:pt>
              </c:numCache>
            </c:numRef>
          </c:val>
          <c:smooth val="0"/>
        </c:ser>
        <c:ser>
          <c:idx val="3"/>
          <c:order val="2"/>
          <c:tx>
            <c:strRef>
              <c:f>Sheet1!$D$1</c:f>
              <c:strCache>
                <c:ptCount val="1"/>
                <c:pt idx="0">
                  <c:v>MSE Test Set</c:v>
                </c:pt>
              </c:strCache>
            </c:strRef>
          </c:tx>
          <c:spPr>
            <a:ln w="28575" cap="rnd">
              <a:solidFill>
                <a:schemeClr val="accent4"/>
              </a:solidFill>
              <a:round/>
            </a:ln>
            <a:effectLst/>
          </c:spPr>
          <c:marker>
            <c:symbol val="none"/>
          </c:marker>
          <c:cat>
            <c:numRef>
              <c:f>Sheet1!$A$2:$A$6</c:f>
              <c:numCache>
                <c:formatCode>General</c:formatCode>
                <c:ptCount val="5"/>
                <c:pt idx="0">
                  <c:v>0.05</c:v>
                </c:pt>
                <c:pt idx="1">
                  <c:v>0.1</c:v>
                </c:pt>
                <c:pt idx="2">
                  <c:v>0.7</c:v>
                </c:pt>
                <c:pt idx="3">
                  <c:v>0.9</c:v>
                </c:pt>
                <c:pt idx="4">
                  <c:v>1.1</c:v>
                </c:pt>
              </c:numCache>
            </c:numRef>
          </c:cat>
          <c:val>
            <c:numRef>
              <c:f>Sheet1!$D$2:$D$6</c:f>
              <c:numCache>
                <c:formatCode>General</c:formatCode>
                <c:ptCount val="5"/>
                <c:pt idx="0">
                  <c:v>0.26</c:v>
                </c:pt>
                <c:pt idx="1">
                  <c:v>0.21</c:v>
                </c:pt>
                <c:pt idx="2">
                  <c:v>0.16</c:v>
                </c:pt>
                <c:pt idx="3">
                  <c:v>0.71</c:v>
                </c:pt>
                <c:pt idx="4">
                  <c:v>0.76</c:v>
                </c:pt>
              </c:numCache>
            </c:numRef>
          </c:val>
          <c:smooth val="0"/>
        </c:ser>
        <c:dLbls>
          <c:showLegendKey val="0"/>
          <c:showVal val="0"/>
          <c:showCatName val="0"/>
          <c:showSerName val="0"/>
          <c:showPercent val="0"/>
          <c:showBubbleSize val="0"/>
        </c:dLbls>
        <c:smooth val="0"/>
        <c:axId val="-239519088"/>
        <c:axId val="-239517312"/>
      </c:lineChart>
      <c:catAx>
        <c:axId val="-23951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9517312"/>
        <c:crosses val="autoZero"/>
        <c:auto val="1"/>
        <c:lblAlgn val="ctr"/>
        <c:lblOffset val="100"/>
        <c:noMultiLvlLbl val="0"/>
      </c:catAx>
      <c:valAx>
        <c:axId val="-239517312"/>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9519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Iris</a:t>
            </a:r>
            <a:r>
              <a:rPr lang="en-US" baseline="0"/>
              <a:t> Classification Problem (Adam)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Sheet1!$B$1</c:f>
              <c:strCache>
                <c:ptCount val="1"/>
                <c:pt idx="0">
                  <c:v>Accuracy</c:v>
                </c:pt>
              </c:strCache>
            </c:strRef>
          </c:tx>
          <c:spPr>
            <a:ln w="28575" cap="rnd">
              <a:solidFill>
                <a:schemeClr val="accent2"/>
              </a:solidFill>
              <a:round/>
            </a:ln>
            <a:effectLst/>
          </c:spPr>
          <c:marker>
            <c:symbol val="none"/>
          </c:marker>
          <c:cat>
            <c:numRef>
              <c:f>Sheet1!$A$2:$A$22</c:f>
              <c:numCache>
                <c:formatCode>General</c:formatCode>
                <c:ptCount val="21"/>
                <c:pt idx="0">
                  <c:v>0.0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numCache>
            </c:numRef>
          </c:cat>
          <c:val>
            <c:numRef>
              <c:f>Sheet1!$B$2:$B$22</c:f>
              <c:numCache>
                <c:formatCode>General</c:formatCode>
                <c:ptCount val="21"/>
                <c:pt idx="0">
                  <c:v>0.3333</c:v>
                </c:pt>
                <c:pt idx="1">
                  <c:v>0.54</c:v>
                </c:pt>
                <c:pt idx="2">
                  <c:v>0.77</c:v>
                </c:pt>
                <c:pt idx="3">
                  <c:v>0.87</c:v>
                </c:pt>
                <c:pt idx="4">
                  <c:v>0.9</c:v>
                </c:pt>
                <c:pt idx="5">
                  <c:v>0.88</c:v>
                </c:pt>
                <c:pt idx="6">
                  <c:v>0.88</c:v>
                </c:pt>
                <c:pt idx="7">
                  <c:v>0.88</c:v>
                </c:pt>
                <c:pt idx="8">
                  <c:v>0.895</c:v>
                </c:pt>
                <c:pt idx="9">
                  <c:v>0.94</c:v>
                </c:pt>
                <c:pt idx="10">
                  <c:v>0.9</c:v>
                </c:pt>
                <c:pt idx="11">
                  <c:v>0.93</c:v>
                </c:pt>
                <c:pt idx="12">
                  <c:v>0.93</c:v>
                </c:pt>
                <c:pt idx="13">
                  <c:v>0.95</c:v>
                </c:pt>
                <c:pt idx="14">
                  <c:v>0.93</c:v>
                </c:pt>
                <c:pt idx="15">
                  <c:v>0.92</c:v>
                </c:pt>
                <c:pt idx="16">
                  <c:v>0.93</c:v>
                </c:pt>
                <c:pt idx="17">
                  <c:v>0.93</c:v>
                </c:pt>
                <c:pt idx="18">
                  <c:v>0.978</c:v>
                </c:pt>
                <c:pt idx="19">
                  <c:v>0.94</c:v>
                </c:pt>
                <c:pt idx="20">
                  <c:v>0.94</c:v>
                </c:pt>
              </c:numCache>
            </c:numRef>
          </c:val>
          <c:smooth val="0"/>
        </c:ser>
        <c:ser>
          <c:idx val="2"/>
          <c:order val="1"/>
          <c:tx>
            <c:strRef>
              <c:f>Sheet1!$C$1</c:f>
              <c:strCache>
                <c:ptCount val="1"/>
                <c:pt idx="0">
                  <c:v>MSE VS</c:v>
                </c:pt>
              </c:strCache>
            </c:strRef>
          </c:tx>
          <c:spPr>
            <a:ln w="28575" cap="rnd">
              <a:solidFill>
                <a:schemeClr val="accent3"/>
              </a:solidFill>
              <a:round/>
            </a:ln>
            <a:effectLst/>
          </c:spPr>
          <c:marker>
            <c:symbol val="none"/>
          </c:marker>
          <c:cat>
            <c:numRef>
              <c:f>Sheet1!$A$2:$A$22</c:f>
              <c:numCache>
                <c:formatCode>General</c:formatCode>
                <c:ptCount val="21"/>
                <c:pt idx="0">
                  <c:v>0.0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numCache>
            </c:numRef>
          </c:cat>
          <c:val>
            <c:numRef>
              <c:f>Sheet1!$C$2:$C$22</c:f>
              <c:numCache>
                <c:formatCode>General</c:formatCode>
                <c:ptCount val="21"/>
                <c:pt idx="0">
                  <c:v>0.666</c:v>
                </c:pt>
                <c:pt idx="1">
                  <c:v>0.55</c:v>
                </c:pt>
                <c:pt idx="2">
                  <c:v>0.44</c:v>
                </c:pt>
                <c:pt idx="3">
                  <c:v>0.25</c:v>
                </c:pt>
                <c:pt idx="4">
                  <c:v>0.25</c:v>
                </c:pt>
                <c:pt idx="5">
                  <c:v>0.2</c:v>
                </c:pt>
                <c:pt idx="6">
                  <c:v>0.18</c:v>
                </c:pt>
                <c:pt idx="7">
                  <c:v>0.13</c:v>
                </c:pt>
                <c:pt idx="8">
                  <c:v>0.12</c:v>
                </c:pt>
                <c:pt idx="9">
                  <c:v>0.13</c:v>
                </c:pt>
                <c:pt idx="10">
                  <c:v>0.14</c:v>
                </c:pt>
                <c:pt idx="11">
                  <c:v>0.15</c:v>
                </c:pt>
                <c:pt idx="12">
                  <c:v>0.14</c:v>
                </c:pt>
                <c:pt idx="13">
                  <c:v>0.155</c:v>
                </c:pt>
                <c:pt idx="14">
                  <c:v>0.125</c:v>
                </c:pt>
                <c:pt idx="15">
                  <c:v>0.12</c:v>
                </c:pt>
                <c:pt idx="16">
                  <c:v>0.125</c:v>
                </c:pt>
                <c:pt idx="17">
                  <c:v>0.11</c:v>
                </c:pt>
                <c:pt idx="18">
                  <c:v>0.11</c:v>
                </c:pt>
                <c:pt idx="19">
                  <c:v>0.113</c:v>
                </c:pt>
                <c:pt idx="20">
                  <c:v>0.1</c:v>
                </c:pt>
              </c:numCache>
            </c:numRef>
          </c:val>
          <c:smooth val="0"/>
        </c:ser>
        <c:ser>
          <c:idx val="0"/>
          <c:order val="2"/>
          <c:tx>
            <c:strRef>
              <c:f>Sheet1!$D$1</c:f>
              <c:strCache>
                <c:ptCount val="1"/>
                <c:pt idx="0">
                  <c:v>MSE for Training</c:v>
                </c:pt>
              </c:strCache>
            </c:strRef>
          </c:tx>
          <c:spPr>
            <a:ln w="28575" cap="rnd">
              <a:solidFill>
                <a:schemeClr val="accent1"/>
              </a:solidFill>
              <a:round/>
            </a:ln>
            <a:effectLst/>
          </c:spPr>
          <c:marker>
            <c:symbol val="none"/>
          </c:marker>
          <c:cat>
            <c:numRef>
              <c:f>Sheet1!$A$2:$A$22</c:f>
              <c:numCache>
                <c:formatCode>General</c:formatCode>
                <c:ptCount val="21"/>
                <c:pt idx="0">
                  <c:v>0.0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numCache>
            </c:numRef>
          </c:cat>
          <c:val>
            <c:numRef>
              <c:f>Sheet1!$D$2:$D$22</c:f>
              <c:numCache>
                <c:formatCode>General</c:formatCode>
                <c:ptCount val="21"/>
                <c:pt idx="0">
                  <c:v>0.6</c:v>
                </c:pt>
                <c:pt idx="1">
                  <c:v>0.5</c:v>
                </c:pt>
                <c:pt idx="2">
                  <c:v>0.35</c:v>
                </c:pt>
                <c:pt idx="3">
                  <c:v>0.25</c:v>
                </c:pt>
                <c:pt idx="4">
                  <c:v>0.25</c:v>
                </c:pt>
                <c:pt idx="5">
                  <c:v>0.155</c:v>
                </c:pt>
                <c:pt idx="6">
                  <c:v>0.1</c:v>
                </c:pt>
                <c:pt idx="7">
                  <c:v>0.065</c:v>
                </c:pt>
                <c:pt idx="8">
                  <c:v>0.07</c:v>
                </c:pt>
                <c:pt idx="9">
                  <c:v>0.07</c:v>
                </c:pt>
                <c:pt idx="10">
                  <c:v>0.05</c:v>
                </c:pt>
                <c:pt idx="11">
                  <c:v>0.05</c:v>
                </c:pt>
                <c:pt idx="12">
                  <c:v>0.04</c:v>
                </c:pt>
                <c:pt idx="13">
                  <c:v>0.035</c:v>
                </c:pt>
                <c:pt idx="14">
                  <c:v>0.04</c:v>
                </c:pt>
                <c:pt idx="15">
                  <c:v>0.02</c:v>
                </c:pt>
                <c:pt idx="16">
                  <c:v>0.03</c:v>
                </c:pt>
                <c:pt idx="17">
                  <c:v>0.022</c:v>
                </c:pt>
                <c:pt idx="18">
                  <c:v>0.03</c:v>
                </c:pt>
                <c:pt idx="19">
                  <c:v>0.015</c:v>
                </c:pt>
                <c:pt idx="20">
                  <c:v>0.02</c:v>
                </c:pt>
              </c:numCache>
            </c:numRef>
          </c:val>
          <c:smooth val="0"/>
        </c:ser>
        <c:dLbls>
          <c:showLegendKey val="0"/>
          <c:showVal val="0"/>
          <c:showCatName val="0"/>
          <c:showSerName val="0"/>
          <c:showPercent val="0"/>
          <c:showBubbleSize val="0"/>
        </c:dLbls>
        <c:smooth val="0"/>
        <c:axId val="-338538944"/>
        <c:axId val="-338537168"/>
      </c:lineChart>
      <c:catAx>
        <c:axId val="-338538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537168"/>
        <c:crosses val="autoZero"/>
        <c:auto val="1"/>
        <c:lblAlgn val="ctr"/>
        <c:lblOffset val="100"/>
        <c:noMultiLvlLbl val="0"/>
      </c:catAx>
      <c:valAx>
        <c:axId val="-338537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538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_rels/drawing3.xml.rels><?xml version="1.0" encoding="UTF-8" standalone="yes"?>
<Relationships xmlns="http://schemas.openxmlformats.org/package/2006/relationships"><Relationship Id="rId1" Type="http://schemas.openxmlformats.org/officeDocument/2006/relationships/image" Target="../media/image1.emf"/></Relationships>
</file>

<file path=word/drawings/drawing1.xml><?xml version="1.0" encoding="utf-8"?>
<c:userShapes xmlns:c="http://schemas.openxmlformats.org/drawingml/2006/chart">
  <cdr:relSizeAnchor xmlns:cdr="http://schemas.openxmlformats.org/drawingml/2006/chartDrawing">
    <cdr:from>
      <cdr:x>0.44661</cdr:x>
      <cdr:y>0.83889</cdr:y>
    </cdr:from>
    <cdr:to>
      <cdr:x>0.62495</cdr:x>
      <cdr:y>1</cdr:y>
    </cdr:to>
    <cdr:sp macro="" textlink="">
      <cdr:nvSpPr>
        <cdr:cNvPr id="2" name="Text Box 11"/>
        <cdr:cNvSpPr txBox="1"/>
      </cdr:nvSpPr>
      <cdr:spPr>
        <a:xfrm xmlns:a="http://schemas.openxmlformats.org/drawingml/2006/main">
          <a:off x="2223135" y="2505795"/>
          <a:ext cx="887730" cy="481245"/>
        </a:xfrm>
        <a:prstGeom xmlns:a="http://schemas.openxmlformats.org/drawingml/2006/main" prst="rect">
          <a:avLst/>
        </a:prstGeom>
        <a:noFill xmlns:a="http://schemas.openxmlformats.org/drawingml/2006/main"/>
        <a:ln xmlns:a="http://schemas.openxmlformats.org/drawingml/2006/main">
          <a:noFill/>
        </a:ln>
        <a:effectLst xmlns:a="http://schemas.openxmlformats.org/drawingml/2006/main"/>
      </cdr:spPr>
      <cdr:style>
        <a:lnRef xmlns:a="http://schemas.openxmlformats.org/drawingml/2006/main" idx="0">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dk1"/>
        </a:fontRef>
      </cdr:style>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r>
            <a:rPr lang="en-US"/>
            <a:t>Epochs</a:t>
          </a:r>
        </a:p>
      </cdr:txBody>
    </cdr:sp>
  </cdr:relSizeAnchor>
</c:userShapes>
</file>

<file path=word/drawings/drawing2.xml><?xml version="1.0" encoding="utf-8"?>
<c:userShapes xmlns:c="http://schemas.openxmlformats.org/drawingml/2006/chart">
  <cdr:relSizeAnchor xmlns:cdr="http://schemas.openxmlformats.org/drawingml/2006/chartDrawing">
    <cdr:from>
      <cdr:x>0</cdr:x>
      <cdr:y>0.00093</cdr:y>
    </cdr:from>
    <cdr:to>
      <cdr:x>0.13625</cdr:x>
      <cdr:y>0.79259</cdr:y>
    </cdr:to>
    <cdr:sp macro="" textlink="">
      <cdr:nvSpPr>
        <cdr:cNvPr id="2" name="Text Box 11"/>
        <cdr:cNvSpPr txBox="1"/>
      </cdr:nvSpPr>
      <cdr:spPr>
        <a:xfrm xmlns:a="http://schemas.openxmlformats.org/drawingml/2006/main">
          <a:off x="0" y="2540"/>
          <a:ext cx="622935" cy="2171700"/>
        </a:xfrm>
        <a:prstGeom xmlns:a="http://schemas.openxmlformats.org/drawingml/2006/main" prst="rect">
          <a:avLst/>
        </a:prstGeom>
        <a:noFill xmlns:a="http://schemas.openxmlformats.org/drawingml/2006/main"/>
        <a:ln xmlns:a="http://schemas.openxmlformats.org/drawingml/2006/main">
          <a:noFill/>
        </a:ln>
        <a:effectLst xmlns:a="http://schemas.openxmlformats.org/drawingml/2006/main"/>
      </cdr:spPr>
      <cdr:style>
        <a:lnRef xmlns:a="http://schemas.openxmlformats.org/drawingml/2006/main" idx="0">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dk1"/>
        </a:fontRef>
      </cdr:style>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r>
            <a:rPr lang="en-US" sz="900"/>
            <a:t> </a:t>
          </a:r>
        </a:p>
        <a:p xmlns:a="http://schemas.openxmlformats.org/drawingml/2006/main">
          <a:endParaRPr lang="en-US" sz="900"/>
        </a:p>
        <a:p xmlns:a="http://schemas.openxmlformats.org/drawingml/2006/main">
          <a:endParaRPr lang="en-US" sz="900"/>
        </a:p>
        <a:p xmlns:a="http://schemas.openxmlformats.org/drawingml/2006/main">
          <a:r>
            <a:rPr lang="en-US" sz="900"/>
            <a:t>500</a:t>
          </a:r>
        </a:p>
        <a:p xmlns:a="http://schemas.openxmlformats.org/drawingml/2006/main">
          <a:endParaRPr lang="en-US" sz="900"/>
        </a:p>
        <a:p xmlns:a="http://schemas.openxmlformats.org/drawingml/2006/main">
          <a:r>
            <a:rPr lang="en-US" sz="900"/>
            <a:t>400</a:t>
          </a:r>
        </a:p>
        <a:p xmlns:a="http://schemas.openxmlformats.org/drawingml/2006/main">
          <a:endParaRPr lang="en-US" sz="900"/>
        </a:p>
        <a:p xmlns:a="http://schemas.openxmlformats.org/drawingml/2006/main">
          <a:r>
            <a:rPr lang="en-US" sz="900"/>
            <a:t>300</a:t>
          </a:r>
        </a:p>
        <a:p xmlns:a="http://schemas.openxmlformats.org/drawingml/2006/main">
          <a:endParaRPr lang="en-US" sz="900"/>
        </a:p>
        <a:p xmlns:a="http://schemas.openxmlformats.org/drawingml/2006/main">
          <a:r>
            <a:rPr lang="en-US" sz="900"/>
            <a:t>200</a:t>
          </a:r>
        </a:p>
        <a:p xmlns:a="http://schemas.openxmlformats.org/drawingml/2006/main">
          <a:endParaRPr lang="en-US" sz="900"/>
        </a:p>
        <a:p xmlns:a="http://schemas.openxmlformats.org/drawingml/2006/main">
          <a:endParaRPr lang="en-US" sz="900"/>
        </a:p>
        <a:p xmlns:a="http://schemas.openxmlformats.org/drawingml/2006/main">
          <a:r>
            <a:rPr lang="en-US" sz="900"/>
            <a:t>100</a:t>
          </a:r>
        </a:p>
        <a:p xmlns:a="http://schemas.openxmlformats.org/drawingml/2006/main">
          <a:endParaRPr lang="en-US" sz="900"/>
        </a:p>
        <a:p xmlns:a="http://schemas.openxmlformats.org/drawingml/2006/main">
          <a:r>
            <a:rPr lang="en-US" sz="900"/>
            <a:t>0</a:t>
          </a:r>
        </a:p>
        <a:p xmlns:a="http://schemas.openxmlformats.org/drawingml/2006/main">
          <a:endParaRPr lang="en-US" sz="900"/>
        </a:p>
      </cdr:txBody>
    </cdr:sp>
  </cdr:relSizeAnchor>
</c:userShapes>
</file>

<file path=word/drawings/drawing3.xml><?xml version="1.0" encoding="utf-8"?>
<c:userShapes xmlns:c="http://schemas.openxmlformats.org/drawingml/2006/chart">
  <cdr:relSizeAnchor xmlns:cdr="http://schemas.openxmlformats.org/drawingml/2006/chartDrawing">
    <cdr:from>
      <cdr:x>0.43625</cdr:x>
      <cdr:y>0.82963</cdr:y>
    </cdr:from>
    <cdr:to>
      <cdr:x>0.56403</cdr:x>
      <cdr:y>0.94074</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1994535" y="2275840"/>
          <a:ext cx="584200" cy="304800"/>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828</Words>
  <Characters>4722</Characters>
  <Application>Microsoft Macintosh Word</Application>
  <DocSecurity>0</DocSecurity>
  <Lines>39</Lines>
  <Paragraphs>11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Iris Classification Problem</vt:lpstr>
      <vt:lpstr>Vowel Classification:</vt:lpstr>
      <vt:lpstr>The Effects of Hidden Layers:</vt:lpstr>
      <vt:lpstr>Momentum Evaluation</vt:lpstr>
    </vt:vector>
  </TitlesOfParts>
  <LinksUpToDate>false</LinksUpToDate>
  <CharactersWithSpaces>5539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Jones</dc:creator>
  <cp:keywords/>
  <dc:description/>
  <cp:lastModifiedBy>William Jones</cp:lastModifiedBy>
  <cp:revision>31</cp:revision>
  <dcterms:created xsi:type="dcterms:W3CDTF">2017-10-23T03:42:00Z</dcterms:created>
  <dcterms:modified xsi:type="dcterms:W3CDTF">2017-11-12T06:04:00Z</dcterms:modified>
</cp:coreProperties>
</file>