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A9E" w:rsidRDefault="00115A9E" w:rsidP="00115A9E">
      <w:pPr>
        <w:widowControl/>
        <w:autoSpaceDE w:val="0"/>
        <w:autoSpaceDN w:val="0"/>
        <w:adjustRightInd w:val="0"/>
        <w:jc w:val="left"/>
        <w:rPr>
          <w:rFonts w:ascii="Courier" w:hAnsi="Courier" w:cs="Courier"/>
          <w:kern w:val="0"/>
          <w:sz w:val="28"/>
          <w:szCs w:val="28"/>
        </w:rPr>
      </w:pPr>
      <w:bookmarkStart w:id="0" w:name="_GoBack"/>
      <w:bookmarkEnd w:id="0"/>
      <w:r>
        <w:rPr>
          <w:rFonts w:ascii="Courier" w:hAnsi="Courier" w:cs="Courier"/>
          <w:kern w:val="0"/>
          <w:sz w:val="28"/>
          <w:szCs w:val="28"/>
        </w:rPr>
        <w:t>1.</w:t>
      </w:r>
      <w:r>
        <w:rPr>
          <w:rFonts w:ascii="Courier" w:hAnsi="Courier" w:cs="Courier"/>
          <w:kern w:val="0"/>
          <w:sz w:val="28"/>
          <w:szCs w:val="28"/>
        </w:rPr>
        <w:t>两个板，分别带</w:t>
      </w:r>
      <w:r>
        <w:rPr>
          <w:rFonts w:ascii="Courier" w:hAnsi="Courier" w:cs="Courier"/>
          <w:kern w:val="0"/>
          <w:sz w:val="28"/>
          <w:szCs w:val="28"/>
        </w:rPr>
        <w:t>+-</w:t>
      </w:r>
      <w:r>
        <w:rPr>
          <w:rFonts w:ascii="Times New Roman" w:hAnsi="Times New Roman" w:cs="Times New Roman"/>
          <w:kern w:val="0"/>
          <w:sz w:val="28"/>
          <w:szCs w:val="28"/>
        </w:rPr>
        <w:t>σ</w:t>
      </w:r>
      <w:r>
        <w:rPr>
          <w:rFonts w:ascii="Courier" w:hAnsi="Courier" w:cs="Courier"/>
          <w:kern w:val="0"/>
          <w:sz w:val="28"/>
          <w:szCs w:val="28"/>
        </w:rPr>
        <w:t>，中间</w:t>
      </w:r>
      <w:r>
        <w:rPr>
          <w:rFonts w:ascii="Courier" w:hAnsi="Courier" w:cs="Courier"/>
          <w:kern w:val="0"/>
          <w:sz w:val="28"/>
          <w:szCs w:val="28"/>
        </w:rPr>
        <w:t>O</w:t>
      </w:r>
      <w:r>
        <w:rPr>
          <w:rFonts w:ascii="Courier" w:hAnsi="Courier" w:cs="Courier"/>
          <w:kern w:val="0"/>
          <w:sz w:val="28"/>
          <w:szCs w:val="28"/>
        </w:rPr>
        <w:t>点电势为</w:t>
      </w:r>
      <w:r>
        <w:rPr>
          <w:rFonts w:ascii="Courier" w:hAnsi="Courier" w:cs="Courier"/>
          <w:kern w:val="0"/>
          <w:sz w:val="28"/>
          <w:szCs w:val="28"/>
        </w:rPr>
        <w:t>0</w:t>
      </w:r>
      <w:r>
        <w:rPr>
          <w:rFonts w:ascii="Courier" w:hAnsi="Courier" w:cs="Courier"/>
          <w:kern w:val="0"/>
          <w:sz w:val="28"/>
          <w:szCs w:val="28"/>
        </w:rPr>
        <w:t>，问电势分布</w:t>
      </w:r>
    </w:p>
    <w:p w:rsidR="00115A9E" w:rsidRDefault="00115A9E" w:rsidP="00115A9E">
      <w:pPr>
        <w:widowControl/>
        <w:autoSpaceDE w:val="0"/>
        <w:autoSpaceDN w:val="0"/>
        <w:adjustRightInd w:val="0"/>
        <w:jc w:val="left"/>
        <w:rPr>
          <w:rFonts w:ascii="Courier" w:hAnsi="Courier" w:cs="Courier"/>
          <w:kern w:val="0"/>
          <w:sz w:val="28"/>
          <w:szCs w:val="28"/>
        </w:rPr>
      </w:pPr>
      <w:r>
        <w:rPr>
          <w:rFonts w:ascii="Courier" w:hAnsi="Courier" w:cs="Courier"/>
          <w:kern w:val="0"/>
          <w:sz w:val="28"/>
          <w:szCs w:val="28"/>
        </w:rPr>
        <w:t>2.</w:t>
      </w:r>
      <w:r>
        <w:rPr>
          <w:rFonts w:ascii="Courier" w:hAnsi="Courier" w:cs="Courier"/>
          <w:kern w:val="0"/>
          <w:sz w:val="28"/>
          <w:szCs w:val="28"/>
        </w:rPr>
        <w:t>内外两球壳，分别带</w:t>
      </w:r>
      <w:r>
        <w:rPr>
          <w:rFonts w:ascii="Courier" w:hAnsi="Courier" w:cs="Courier"/>
          <w:kern w:val="0"/>
          <w:sz w:val="28"/>
          <w:szCs w:val="28"/>
        </w:rPr>
        <w:t>q</w:t>
      </w:r>
      <w:r>
        <w:rPr>
          <w:rFonts w:ascii="Courier" w:hAnsi="Courier" w:cs="Courier"/>
          <w:kern w:val="0"/>
          <w:sz w:val="28"/>
          <w:szCs w:val="28"/>
        </w:rPr>
        <w:t>，</w:t>
      </w:r>
      <w:r>
        <w:rPr>
          <w:rFonts w:ascii="Courier" w:hAnsi="Courier" w:cs="Courier"/>
          <w:kern w:val="0"/>
          <w:sz w:val="28"/>
          <w:szCs w:val="28"/>
        </w:rPr>
        <w:t>Q</w:t>
      </w:r>
      <w:r>
        <w:rPr>
          <w:rFonts w:ascii="Courier" w:hAnsi="Courier" w:cs="Courier"/>
          <w:kern w:val="0"/>
          <w:sz w:val="28"/>
          <w:szCs w:val="28"/>
        </w:rPr>
        <w:t>，（</w:t>
      </w:r>
      <w:r>
        <w:rPr>
          <w:rFonts w:ascii="Courier" w:hAnsi="Courier" w:cs="Courier"/>
          <w:kern w:val="0"/>
          <w:sz w:val="28"/>
          <w:szCs w:val="28"/>
        </w:rPr>
        <w:t>1</w:t>
      </w:r>
      <w:r>
        <w:rPr>
          <w:rFonts w:ascii="Courier" w:hAnsi="Courier" w:cs="Courier"/>
          <w:kern w:val="0"/>
          <w:sz w:val="28"/>
          <w:szCs w:val="28"/>
        </w:rPr>
        <w:t>）问小球壳表面、大球壳内外电势；（</w:t>
      </w:r>
      <w:r>
        <w:rPr>
          <w:rFonts w:ascii="Courier" w:hAnsi="Courier" w:cs="Courier"/>
          <w:kern w:val="0"/>
          <w:sz w:val="28"/>
          <w:szCs w:val="28"/>
        </w:rPr>
        <w:t>2</w:t>
      </w:r>
      <w:r>
        <w:rPr>
          <w:rFonts w:ascii="Courier" w:hAnsi="Courier" w:cs="Courier"/>
          <w:kern w:val="0"/>
          <w:sz w:val="28"/>
          <w:szCs w:val="28"/>
        </w:rPr>
        <w:t>）将两球壳用导</w:t>
      </w:r>
    </w:p>
    <w:p w:rsidR="00115A9E" w:rsidRDefault="00115A9E" w:rsidP="00115A9E">
      <w:pPr>
        <w:widowControl/>
        <w:autoSpaceDE w:val="0"/>
        <w:autoSpaceDN w:val="0"/>
        <w:adjustRightInd w:val="0"/>
        <w:jc w:val="left"/>
        <w:rPr>
          <w:rFonts w:ascii="Courier" w:hAnsi="Courier" w:cs="Courier"/>
          <w:kern w:val="0"/>
          <w:sz w:val="28"/>
          <w:szCs w:val="28"/>
        </w:rPr>
      </w:pPr>
      <w:r>
        <w:rPr>
          <w:rFonts w:ascii="Courier" w:hAnsi="Courier" w:cs="Courier"/>
          <w:kern w:val="0"/>
          <w:sz w:val="28"/>
          <w:szCs w:val="28"/>
        </w:rPr>
        <w:t>线相连，问电势；（</w:t>
      </w:r>
      <w:r>
        <w:rPr>
          <w:rFonts w:ascii="Courier" w:hAnsi="Courier" w:cs="Courier"/>
          <w:kern w:val="0"/>
          <w:sz w:val="28"/>
          <w:szCs w:val="28"/>
        </w:rPr>
        <w:t>3</w:t>
      </w:r>
      <w:r>
        <w:rPr>
          <w:rFonts w:ascii="Courier" w:hAnsi="Courier" w:cs="Courier"/>
          <w:kern w:val="0"/>
          <w:sz w:val="28"/>
          <w:szCs w:val="28"/>
        </w:rPr>
        <w:t>）将大球壳接地，问两球壳电势差；（</w:t>
      </w:r>
      <w:r>
        <w:rPr>
          <w:rFonts w:ascii="Courier" w:hAnsi="Courier" w:cs="Courier"/>
          <w:kern w:val="0"/>
          <w:sz w:val="28"/>
          <w:szCs w:val="28"/>
        </w:rPr>
        <w:t>4</w:t>
      </w:r>
      <w:r>
        <w:rPr>
          <w:rFonts w:ascii="Courier" w:hAnsi="Courier" w:cs="Courier"/>
          <w:kern w:val="0"/>
          <w:sz w:val="28"/>
          <w:szCs w:val="28"/>
        </w:rPr>
        <w:t>）将小球壳接地，问两球壳</w:t>
      </w:r>
    </w:p>
    <w:p w:rsidR="00115A9E" w:rsidRDefault="00115A9E" w:rsidP="00115A9E">
      <w:pPr>
        <w:widowControl/>
        <w:autoSpaceDE w:val="0"/>
        <w:autoSpaceDN w:val="0"/>
        <w:adjustRightInd w:val="0"/>
        <w:jc w:val="left"/>
        <w:rPr>
          <w:rFonts w:ascii="Courier" w:hAnsi="Courier" w:cs="Courier"/>
          <w:kern w:val="0"/>
          <w:sz w:val="28"/>
          <w:szCs w:val="28"/>
        </w:rPr>
      </w:pPr>
      <w:r>
        <w:rPr>
          <w:rFonts w:ascii="Courier" w:hAnsi="Courier" w:cs="Courier"/>
          <w:kern w:val="0"/>
          <w:sz w:val="28"/>
          <w:szCs w:val="28"/>
        </w:rPr>
        <w:t>电势差</w:t>
      </w:r>
    </w:p>
    <w:p w:rsidR="00115A9E" w:rsidRDefault="00115A9E" w:rsidP="00115A9E">
      <w:pPr>
        <w:widowControl/>
        <w:autoSpaceDE w:val="0"/>
        <w:autoSpaceDN w:val="0"/>
        <w:adjustRightInd w:val="0"/>
        <w:jc w:val="left"/>
        <w:rPr>
          <w:rFonts w:ascii="Courier" w:hAnsi="Courier" w:cs="Courier"/>
          <w:kern w:val="0"/>
          <w:sz w:val="28"/>
          <w:szCs w:val="28"/>
        </w:rPr>
      </w:pPr>
      <w:r>
        <w:rPr>
          <w:rFonts w:ascii="Courier" w:hAnsi="Courier" w:cs="Courier"/>
          <w:kern w:val="0"/>
          <w:sz w:val="28"/>
          <w:szCs w:val="28"/>
        </w:rPr>
        <w:t>3.</w:t>
      </w:r>
      <w:r>
        <w:rPr>
          <w:rFonts w:ascii="Courier" w:hAnsi="Courier" w:cs="Courier"/>
          <w:kern w:val="0"/>
          <w:sz w:val="28"/>
          <w:szCs w:val="28"/>
        </w:rPr>
        <w:t>一个带电金属球外面有一层电介质，问电介质内外电势和面电荷密度</w:t>
      </w:r>
    </w:p>
    <w:p w:rsidR="00115A9E" w:rsidRDefault="00115A9E" w:rsidP="00115A9E">
      <w:pPr>
        <w:widowControl/>
        <w:autoSpaceDE w:val="0"/>
        <w:autoSpaceDN w:val="0"/>
        <w:adjustRightInd w:val="0"/>
        <w:jc w:val="left"/>
        <w:rPr>
          <w:rFonts w:ascii="Courier" w:hAnsi="Courier" w:cs="Courier"/>
          <w:kern w:val="0"/>
          <w:sz w:val="28"/>
          <w:szCs w:val="28"/>
        </w:rPr>
      </w:pPr>
      <w:r>
        <w:rPr>
          <w:rFonts w:ascii="Courier" w:hAnsi="Courier" w:cs="Courier"/>
          <w:kern w:val="0"/>
          <w:sz w:val="28"/>
          <w:szCs w:val="28"/>
        </w:rPr>
        <w:t>4.</w:t>
      </w:r>
      <w:r>
        <w:rPr>
          <w:rFonts w:ascii="Courier" w:hAnsi="Courier" w:cs="Courier"/>
          <w:kern w:val="0"/>
          <w:sz w:val="28"/>
          <w:szCs w:val="28"/>
        </w:rPr>
        <w:t>电流为</w:t>
      </w:r>
      <w:proofErr w:type="spellStart"/>
      <w:r>
        <w:rPr>
          <w:rFonts w:ascii="Courier" w:hAnsi="Courier" w:cs="Courier"/>
          <w:kern w:val="0"/>
          <w:sz w:val="28"/>
          <w:szCs w:val="28"/>
        </w:rPr>
        <w:t>i</w:t>
      </w:r>
      <w:proofErr w:type="spellEnd"/>
      <w:r>
        <w:rPr>
          <w:rFonts w:ascii="Courier" w:hAnsi="Courier" w:cs="Courier"/>
          <w:kern w:val="0"/>
          <w:sz w:val="28"/>
          <w:szCs w:val="28"/>
        </w:rPr>
        <w:t>=</w:t>
      </w:r>
      <w:proofErr w:type="spellStart"/>
      <w:r>
        <w:rPr>
          <w:rFonts w:ascii="Courier" w:hAnsi="Courier" w:cs="Courier"/>
          <w:kern w:val="0"/>
          <w:sz w:val="28"/>
          <w:szCs w:val="28"/>
        </w:rPr>
        <w:t>Isin</w:t>
      </w:r>
      <w:r>
        <w:rPr>
          <w:rFonts w:ascii="Times New Roman" w:hAnsi="Times New Roman" w:cs="Times New Roman"/>
          <w:kern w:val="0"/>
          <w:sz w:val="28"/>
          <w:szCs w:val="28"/>
        </w:rPr>
        <w:t>ω</w:t>
      </w:r>
      <w:r>
        <w:rPr>
          <w:rFonts w:ascii="Courier" w:hAnsi="Courier" w:cs="Courier"/>
          <w:kern w:val="0"/>
          <w:sz w:val="28"/>
          <w:szCs w:val="28"/>
        </w:rPr>
        <w:t>t</w:t>
      </w:r>
      <w:proofErr w:type="spellEnd"/>
      <w:r>
        <w:rPr>
          <w:rFonts w:ascii="Courier" w:hAnsi="Courier" w:cs="Courier"/>
          <w:kern w:val="0"/>
          <w:sz w:val="28"/>
          <w:szCs w:val="28"/>
        </w:rPr>
        <w:t>的一根导线旁边有一个矩形线圈以</w:t>
      </w:r>
      <w:r>
        <w:rPr>
          <w:rFonts w:ascii="Courier" w:hAnsi="Courier" w:cs="Courier"/>
          <w:kern w:val="0"/>
          <w:sz w:val="28"/>
          <w:szCs w:val="28"/>
        </w:rPr>
        <w:t>v</w:t>
      </w:r>
      <w:r>
        <w:rPr>
          <w:rFonts w:ascii="Courier" w:hAnsi="Courier" w:cs="Courier"/>
          <w:kern w:val="0"/>
          <w:sz w:val="28"/>
          <w:szCs w:val="28"/>
        </w:rPr>
        <w:t>远离导线移动，问线圈内电势</w:t>
      </w:r>
    </w:p>
    <w:p w:rsidR="00115A9E" w:rsidRDefault="00115A9E" w:rsidP="00115A9E">
      <w:pPr>
        <w:widowControl/>
        <w:autoSpaceDE w:val="0"/>
        <w:autoSpaceDN w:val="0"/>
        <w:adjustRightInd w:val="0"/>
        <w:jc w:val="left"/>
        <w:rPr>
          <w:rFonts w:ascii="Courier" w:hAnsi="Courier" w:cs="Courier"/>
          <w:kern w:val="0"/>
          <w:sz w:val="28"/>
          <w:szCs w:val="28"/>
        </w:rPr>
      </w:pPr>
      <w:r>
        <w:rPr>
          <w:rFonts w:ascii="Courier" w:hAnsi="Courier" w:cs="Courier"/>
          <w:kern w:val="0"/>
          <w:sz w:val="28"/>
          <w:szCs w:val="28"/>
        </w:rPr>
        <w:t>5.</w:t>
      </w:r>
      <w:r>
        <w:rPr>
          <w:rFonts w:ascii="Courier" w:hAnsi="Courier" w:cs="Courier"/>
          <w:kern w:val="0"/>
          <w:sz w:val="28"/>
          <w:szCs w:val="28"/>
        </w:rPr>
        <w:t>一个电容与电阻并联，再串联一个电感，用复数法求好几个的相位差</w:t>
      </w:r>
    </w:p>
    <w:p w:rsidR="00115A9E" w:rsidRDefault="00115A9E" w:rsidP="00115A9E">
      <w:pPr>
        <w:widowControl/>
        <w:autoSpaceDE w:val="0"/>
        <w:autoSpaceDN w:val="0"/>
        <w:adjustRightInd w:val="0"/>
        <w:jc w:val="left"/>
        <w:rPr>
          <w:rFonts w:ascii="Courier" w:hAnsi="Courier" w:cs="Courier"/>
          <w:kern w:val="0"/>
          <w:sz w:val="28"/>
          <w:szCs w:val="28"/>
        </w:rPr>
      </w:pPr>
      <w:r>
        <w:rPr>
          <w:rFonts w:ascii="Courier" w:hAnsi="Courier" w:cs="Courier"/>
          <w:kern w:val="0"/>
          <w:sz w:val="28"/>
          <w:szCs w:val="28"/>
        </w:rPr>
        <w:t>6.</w:t>
      </w:r>
      <w:r>
        <w:rPr>
          <w:rFonts w:ascii="Courier" w:hAnsi="Courier" w:cs="Courier"/>
          <w:kern w:val="0"/>
          <w:sz w:val="28"/>
          <w:szCs w:val="28"/>
        </w:rPr>
        <w:t>用图解法解一个</w:t>
      </w:r>
      <w:r>
        <w:rPr>
          <w:rFonts w:ascii="Courier" w:hAnsi="Courier" w:cs="Courier"/>
          <w:kern w:val="0"/>
          <w:sz w:val="28"/>
          <w:szCs w:val="28"/>
        </w:rPr>
        <w:t>LCR</w:t>
      </w:r>
      <w:r>
        <w:rPr>
          <w:rFonts w:ascii="Courier" w:hAnsi="Courier" w:cs="Courier"/>
          <w:kern w:val="0"/>
          <w:sz w:val="28"/>
          <w:szCs w:val="28"/>
        </w:rPr>
        <w:t>电路</w:t>
      </w:r>
    </w:p>
    <w:p w:rsidR="00A80D12" w:rsidRDefault="00115A9E" w:rsidP="00115A9E">
      <w:r>
        <w:rPr>
          <w:rFonts w:ascii="Courier" w:hAnsi="Courier" w:cs="Courier"/>
          <w:kern w:val="0"/>
          <w:sz w:val="28"/>
          <w:szCs w:val="28"/>
        </w:rPr>
        <w:t>7.</w:t>
      </w:r>
      <w:r>
        <w:rPr>
          <w:rFonts w:ascii="Courier" w:hAnsi="Courier" w:cs="Courier"/>
          <w:kern w:val="0"/>
          <w:sz w:val="28"/>
          <w:szCs w:val="28"/>
        </w:rPr>
        <w:t>默写麦克斯韦方程式积分形式，写出电磁波的性质（这道好像是万年不变的送分题）</w:t>
      </w:r>
    </w:p>
    <w:sectPr w:rsidR="00A80D12" w:rsidSect="005C12B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A9E"/>
    <w:rsid w:val="00115A9E"/>
    <w:rsid w:val="005C12BA"/>
    <w:rsid w:val="00A8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7B2E15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239</Characters>
  <Application>Microsoft Macintosh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宇翔</dc:creator>
  <cp:keywords/>
  <dc:description/>
  <cp:lastModifiedBy>黄 宇翔</cp:lastModifiedBy>
  <cp:revision>1</cp:revision>
  <dcterms:created xsi:type="dcterms:W3CDTF">2015-12-08T09:43:00Z</dcterms:created>
  <dcterms:modified xsi:type="dcterms:W3CDTF">2015-12-08T09:44:00Z</dcterms:modified>
</cp:coreProperties>
</file>