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t>软件著作权信息采集表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2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r>
        <w:rPr>
          <w:rFonts w:ascii="SimSun" w:hAnsi="SimSun" w:eastAsia="SimSun"/>
          <w:sz w:val="21"/>
        </w:rPr>
        <w:t>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