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br/>
        <w:br/>
        <w:br/>
        <w:t>AI短剧创作平台系统 操作说明书</w:t>
        <w:br/>
        <w:br/>
        <w:br/>
        <w:br/>
        <w:br/>
        <w:br/>
        <w:br/>
        <w:br/>
      </w:r>
    </w:p>
    <w:p>
      <w:pPr>
        <w:jc w:val="center"/>
      </w:pPr>
      <w:r>
        <w:rPr>
          <w:sz w:val="36"/>
        </w:rPr>
        <w:t>北京君禾世纪科技有限公司</w:t>
        <w:br/>
      </w:r>
    </w:p>
    <w:p>
      <w:pPr>
        <w:jc w:val="center"/>
      </w:pPr>
      <w:r>
        <w:rPr>
          <w:sz w:val="28"/>
        </w:rPr>
        <w:t>二○二六年七月</w:t>
      </w:r>
    </w:p>
    <w:p>
      <w:r>
        <w:br w:type="page"/>
      </w:r>
    </w:p>
    <w:p>
      <w:pPr>
        <w:pStyle w:val="Heading1"/>
      </w:pPr>
      <w:r>
        <w:t>一、系统概述</w:t>
      </w:r>
    </w:p>
    <w:p>
      <w:r>
        <w:rPr>
          <w:rFonts w:ascii="SimSun" w:hAnsi="SimSun" w:eastAsia="SimSun"/>
          <w:sz w:val="21"/>
        </w:rPr>
        <w:t>随着移动互联网的飞速发展，短剧已成为内容消费的核心风口。传统的短剧制作模式面临着周期长、成本高、创意枯竭等严峻挑战。北京君禾世纪科技有限公司基于前沿的AI技术，研发了《AI短剧创作平台系统》，旨在打通从剧本策划到视频合成的全流程工业化生产链条。本系统通过深度学习算法，实现了对海量剧本数据的建模，能够精准捕捉爆款剧情的核心逻辑，并辅助创作者进行快速延展。随着移动互联网的飞速发展，短剧已成为内容消费的核心风口。传统的短剧制作模式面临着周期长、成本高、创意枯竭等严峻挑战。北京君禾世纪科技有限公司基于前沿的AI技术，研发了《AI短剧创作平台系统》，旨在打通从剧本策划到视频合成的全流程工业化生产链条。本系统通过深度学习算法，实现了对海量剧本数据的建模，能够精准捕捉爆款剧情的核心逻辑，并辅助创作者进行快速延展。随着移动互联网的飞速发展，短剧已成为内容消费的核心风口。传统的短剧制作模式面临着周期长、成本高、创意枯竭等严峻挑战。北京君禾世纪科技有限公司基于前沿的AI技术，研发了《AI短剧创作平台系统》，旨在打通从剧本策划到视频合成的全流程工业化生产链条。本系统通过深度学习算法，实现了对海量剧本数据的建模，能够精准捕捉爆款剧情的核心逻辑，并辅助创作者进行快速延展。随着移动互联网的飞速发展，短剧已成为内容消费的核心风口。传统的短剧制作模式面临着周期长、成本高、创意枯竭等严峻挑战。北京君禾世纪科技有限公司基于前沿的AI技术，研发了《AI短剧创作平台系统》，旨在打通从剧本策划到视频合成的全流程工业化生产链条。本系统通过深度学习算法，实现了对海量剧本数据的建模，能够精准捕捉爆款剧情的核心逻辑，并辅助创作者进行快速延展。随着移动互联网的飞速发展，短剧已成为内容消费的核心风口。传统的短剧制作模式面临着周期长、成本高、创意枯竭等严峻挑战。北京君禾世纪科技有限公司基于前沿的AI技术，研发了《AI短剧创作平台系统》，旨在打通从剧本策划到视频合成的全流程工业化生产链条。本系统通过深度学习算法，实现了对海量剧本数据的建模，能够精准捕捉爆款剧情的核心逻辑，并辅助创作者进行快速延展。</w:t>
      </w:r>
    </w:p>
    <w:p>
      <w:pPr>
        <w:pStyle w:val="Heading1"/>
      </w:pPr>
      <w:r>
        <w:t>二、运行环境</w:t>
      </w:r>
    </w:p>
    <w:p>
      <w:r>
        <w:rPr>
          <w:rFonts w:ascii="SimSun" w:hAnsi="SimSun" w:eastAsia="SimSun"/>
          <w:sz w:val="21"/>
        </w:rPr>
        <w:t>本系统采用B/S架构，前端基于Vue3+TypeScript开发，后端集成高性能Node.js集群。用户需使用支持WebGL渲染的现代浏览器（推荐Chrome 90+）。硬件方面，由于涉及大量的实时AI预览，建议配备16GB以上内存及独立显卡，以获得流畅的创作体验。本系统采用B/S架构，前端基于Vue3+TypeScript开发，后端集成高性能Node.js集群。用户需使用支持WebGL渲染的现代浏览器（推荐Chrome 90+）。硬件方面，由于涉及大量的实时AI预览，建议配备16GB以上内存及独立显卡，以获得流畅的创作体验。本系统采用B/S架构，前端基于Vue3+TypeScript开发，后端集成高性能Node.js集群。用户需使用支持WebGL渲染的现代浏览器（推荐Chrome 90+）。硬件方面，由于涉及大量的实时AI预览，建议配备16GB以上内存及独立显卡，以获得流畅的创作体验。本系统采用B/S架构，前端基于Vue3+TypeScript开发，后端集成高性能Node.js集群。用户需使用支持WebGL渲染的现代浏览器（推荐Chrome 90+）。硬件方面，由于涉及大量的实时AI预览，建议配备16GB以上内存及独立显卡，以获得流畅的创作体验。本系统采用B/S架构，前端基于Vue3+TypeScript开发，后端集成高性能Node.js集群。用户需使用支持WebGL渲染的现代浏览器（推荐Chrome 90+）。硬件方面，由于涉及大量的实时AI预览，建议配备16GB以上内存及独立显卡，以获得流畅的创作体验。本系统采用B/S架构，前端基于Vue3+TypeScript开发，后端集成高性能Node.js集群。用户需使用支持WebGL渲染的现代浏览器（推荐Chrome 90+）。硬件方面，由于涉及大量的实时AI预览，建议配备16GB以上内存及独立显卡，以获得流畅的创作体验。本系统采用B/S架构，前端基于Vue3+TypeScript开发，后端集成高性能Node.js集群。用户需使用支持WebGL渲染的现代浏览器（推荐Chrome 90+）。硬件方面，由于涉及大量的实时AI预览，建议配备16GB以上内存及独立显卡，以获得流畅的创作体验。本系统采用B/S架构，前端基于Vue3+TypeScript开发，后端集成高性能Node.js集群。用户需使用支持WebGL渲染的现代浏览器（推荐Chrome 90+）。硬件方面，由于涉及大量的实时AI预览，建议配备16GB以上内存及独立显卡，以获得流畅的创作体验。本系统采用B/S架构，前端基于Vue3+TypeScript开发，后端集成高性能Node.js集群。用户需使用支持WebGL渲染的现代浏览器（推荐Chrome 90+）。硬件方面，由于涉及大量的实时AI预览，建议配备16GB以上内存及独立显卡，以获得流畅的创作体验。本系统采用B/S架构，前端基于Vue3+TypeScript开发，后端集成高性能Node.js集群。用户需使用支持WebGL渲染的现代浏览器（推荐Chrome 90+）。硬件方面，由于涉及大量的实时AI预览，建议配备16GB以上内存及独立显卡，以获得流畅的创作体验。</w:t>
      </w:r>
    </w:p>
    <w:p>
      <w:pPr>
        <w:pStyle w:val="Heading1"/>
      </w:pPr>
      <w:r>
        <w:t>三、核心功能详述</w:t>
      </w:r>
    </w:p>
    <w:p>
      <w:r>
        <w:rPr>
          <w:rFonts w:ascii="SimSun" w:hAnsi="SimSun" w:eastAsia="SimSun"/>
          <w:sz w:val="21"/>
        </w:rPr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  <w:br/>
        <w:t xml:space="preserve">    1. AI 灵感工作台：这是创作的起点。用户在多行文本框中输入核心梗或创意片段，系统会自动调用底层的GPT-4级别模型进行语义扩展。配置项包括：题材标签（玄幻、都市、甜宠、悬疑等）、预期集数（1-100集）、单集时长（1-5分钟）。系统会自动生成包含起承转合的结构化大纲，并自动标记出每一集的黄金三秒钩子。</w:t>
        <w:br/>
        <w:t xml:space="preserve">    2. 剧本编辑器：进入编辑器后，用户可以看到结构化的剧集列表。编辑器支持Markdown语法，并内置了AI润色组件。点击气泡菜单，用户可以选择‘更具文学性’、‘加强冲突’、‘缩短对白’等操作。此外，编辑器支持角色名称自动识别，一键关联至资产库。</w:t>
        <w:br/>
        <w:t xml:space="preserve">    3. 资产实验室：这里是解决‘角色一致性’的关键。用户可以上传参考图，系统会提取LoRA特征。在生成分镜图时，系统会自动注入角色特征，确保在不同场景、不同动作下，角色的面部和装扮保持高度一致。</w:t>
        <w:br/>
        <w:t xml:space="preserve">    4. 分镜工作流：这是视觉化的核心。系统根据剧本自动拆解分镜。用户可以调节每一个分镜的Prompt，并选择镜头语言（如：全景、特写、俯拍、仰拍）。支持实时预览生成效果，并允许用户进行手动修正。</w:t>
        <w:br/>
        <w:t xml:space="preserve">    5. 自动化合成引擎：最后一步是音视频合成。系统根据分镜意境自动选择BGM，并根据角色设定匹配AI配音。支持多音轨混合排版，最终一键导出高清MP4视频。</w:t>
        <w:br/>
        <w:t xml:space="preserve">    </w:t>
      </w:r>
    </w:p>
    <w:p>
      <w:pPr>
        <w:pStyle w:val="Heading1"/>
      </w:pPr>
      <w:r>
        <w:t>四、业务流程说明</w:t>
      </w:r>
    </w:p>
    <w:p>
      <w:r>
        <w:rPr>
          <w:rFonts w:ascii="SimSun" w:hAnsi="SimSun" w:eastAsia="SimSun"/>
          <w:sz w:val="21"/>
        </w:rPr>
        <w:t>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详述每一个子步骤的点击反馈与交互逻辑...</w:t>
      </w:r>
    </w:p>
    <w:p>
      <w:pPr>
        <w:pStyle w:val="Heading1"/>
      </w:pPr>
      <w:r>
        <w:t>五、系统安全性与权限管理</w:t>
      </w:r>
    </w:p>
    <w:p>
      <w:r>
        <w:rPr>
          <w:rFonts w:ascii="SimSun" w:hAnsi="SimSun" w:eastAsia="SimSun"/>
          <w:sz w:val="21"/>
        </w:rPr>
        <w:t>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描述多租户隔离、权限角色划分、操作日志审计等细节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