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72eoix4w2vt4" w:id="0"/>
      <w:bookmarkEnd w:id="0"/>
      <w:r w:rsidDel="00000000" w:rsidR="00000000" w:rsidRPr="00000000">
        <w:rPr>
          <w:rtl w:val="0"/>
        </w:rPr>
        <w:t xml:space="preserve">Chapter 16: </w:t>
      </w:r>
      <w:r w:rsidDel="00000000" w:rsidR="00000000" w:rsidRPr="00000000">
        <w:rPr>
          <w:rtl w:val="0"/>
        </w:rPr>
        <w:t xml:space="preserve">Resource-Aware Optimization</w:t>
      </w:r>
      <w:r w:rsidDel="00000000" w:rsidR="00000000" w:rsidRPr="00000000">
        <w:rPr>
          <w:rtl w:val="0"/>
        </w:rPr>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enables intelligent agents to dynamically monitor and manage computational, temporal, and financial resources during operation. This differs from simple planning, which primarily focuses on action sequencing. Resource-Aware Optimization requires agents to make decisions regarding action execution to achieve goals within specified resource budgets or to optimize efficiency. This involves choosing between more accurate but expensive models and faster, lower-cost ones, or deciding whether to allocate additional compute for a more refined response versus returning a quicker, less detailed answer.</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an agent tasked with analyzing a large dataset for a financial analyst. If the analyst needs a preliminary report immediately, the agent might use a faster, more affordable model to quickly summarize key trends. However, if the analyst requires a highly accurate forecast for a critical investment decision and has a larger budget and more time, the agent would allocate more resources to utilize a powerful, slower, but more precise predictive model. A key strategy in this category is the fallback mechanism, which acts as a safeguard when a preferred model is unavailable due to being overloaded or throttled. To ensure graceful degradation, the system automatically switches to a default or more affordable model, maintaining service continuity instead of failing completely.</w:t>
      </w:r>
    </w:p>
    <w:p w:rsidR="00000000" w:rsidDel="00000000" w:rsidP="00000000" w:rsidRDefault="00000000" w:rsidRPr="00000000" w14:paraId="00000004">
      <w:pPr>
        <w:pStyle w:val="Heading1"/>
        <w:spacing w:after="120" w:before="0" w:line="275.9999942779541" w:lineRule="auto"/>
        <w:rPr/>
      </w:pPr>
      <w:bookmarkStart w:colFirst="0" w:colLast="0" w:name="_5yme1hrnglrw" w:id="1"/>
      <w:bookmarkEnd w:id="1"/>
      <w:r w:rsidDel="00000000" w:rsidR="00000000" w:rsidRPr="00000000">
        <w:rPr>
          <w:rtl w:val="0"/>
        </w:rPr>
        <w:t xml:space="preserve">Practical </w:t>
      </w:r>
      <w:r w:rsidDel="00000000" w:rsidR="00000000" w:rsidRPr="00000000">
        <w:rPr>
          <w:rtl w:val="0"/>
        </w:rPr>
        <w:t xml:space="preserve">Applications &amp; Use Cases</w:t>
      </w:r>
    </w:p>
    <w:p w:rsidR="00000000" w:rsidDel="00000000" w:rsidP="00000000" w:rsidRDefault="00000000" w:rsidRPr="00000000" w14:paraId="0000000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Practical use cases include: </w:t>
      </w:r>
    </w:p>
    <w:p w:rsidR="00000000" w:rsidDel="00000000" w:rsidP="00000000" w:rsidRDefault="00000000" w:rsidRPr="00000000" w14:paraId="00000006">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Cost-Optimized LLM Usage:</w:t>
      </w:r>
      <w:r w:rsidDel="00000000" w:rsidR="00000000" w:rsidRPr="00000000">
        <w:rPr>
          <w:rFonts w:ascii="Google Sans Text" w:cs="Google Sans Text" w:eastAsia="Google Sans Text" w:hAnsi="Google Sans Text"/>
          <w:i w:val="0"/>
          <w:color w:val="1b1c1d"/>
          <w:sz w:val="24"/>
          <w:szCs w:val="24"/>
          <w:rtl w:val="0"/>
        </w:rPr>
        <w:t xml:space="preserve"> An agent deciding whether to use a large, expensive LLM for complex tasks or a smaller, more affordable one for simpler queries, based on a budget constraint.</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Latency-Sensitive </w:t>
      </w:r>
      <w:r w:rsidDel="00000000" w:rsidR="00000000" w:rsidRPr="00000000">
        <w:rPr>
          <w:rFonts w:ascii="Google Sans Text" w:cs="Google Sans Text" w:eastAsia="Google Sans Text" w:hAnsi="Google Sans Text"/>
          <w:b w:val="1"/>
          <w:i w:val="0"/>
          <w:color w:val="1b1c1d"/>
          <w:sz w:val="24"/>
          <w:szCs w:val="24"/>
          <w:rtl w:val="0"/>
        </w:rPr>
        <w:t xml:space="preserve">Operations</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In real-time systems, an agent </w:t>
      </w:r>
      <w:r w:rsidDel="00000000" w:rsidR="00000000" w:rsidRPr="00000000">
        <w:rPr>
          <w:rFonts w:ascii="Google Sans Text" w:cs="Google Sans Text" w:eastAsia="Google Sans Text" w:hAnsi="Google Sans Text"/>
          <w:color w:val="1b1c1d"/>
          <w:sz w:val="24"/>
          <w:szCs w:val="24"/>
          <w:rtl w:val="0"/>
        </w:rPr>
        <w:t xml:space="preserve">chooses</w:t>
      </w:r>
      <w:r w:rsidDel="00000000" w:rsidR="00000000" w:rsidRPr="00000000">
        <w:rPr>
          <w:rFonts w:ascii="Google Sans Text" w:cs="Google Sans Text" w:eastAsia="Google Sans Text" w:hAnsi="Google Sans Text"/>
          <w:i w:val="0"/>
          <w:color w:val="1b1c1d"/>
          <w:sz w:val="24"/>
          <w:szCs w:val="24"/>
          <w:rtl w:val="0"/>
        </w:rPr>
        <w:t xml:space="preserve"> a faster but potentially less comprehensive reasoning path to ensure a timely response.</w:t>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Energy Efficiency:</w:t>
      </w:r>
      <w:r w:rsidDel="00000000" w:rsidR="00000000" w:rsidRPr="00000000">
        <w:rPr>
          <w:rFonts w:ascii="Google Sans Text" w:cs="Google Sans Text" w:eastAsia="Google Sans Text" w:hAnsi="Google Sans Text"/>
          <w:i w:val="0"/>
          <w:color w:val="1b1c1d"/>
          <w:sz w:val="24"/>
          <w:szCs w:val="24"/>
          <w:rtl w:val="0"/>
        </w:rPr>
        <w:t xml:space="preserve"> For agents deployed on edge devices or with limited power, optimizing their processing to conserve battery life.</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Fallback for service reliability:</w:t>
      </w:r>
      <w:r w:rsidDel="00000000" w:rsidR="00000000" w:rsidRPr="00000000">
        <w:rPr>
          <w:rFonts w:ascii="Google Sans Text" w:cs="Google Sans Text" w:eastAsia="Google Sans Text" w:hAnsi="Google Sans Text"/>
          <w:color w:val="1b1c1d"/>
          <w:sz w:val="24"/>
          <w:szCs w:val="24"/>
          <w:rtl w:val="0"/>
        </w:rPr>
        <w:t xml:space="preserve">  An agent automatically switches to a backup model when the primary choice is unavailable, ensuring service continuity and graceful degradation.</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Data Usage Management:</w:t>
      </w:r>
      <w:r w:rsidDel="00000000" w:rsidR="00000000" w:rsidRPr="00000000">
        <w:rPr>
          <w:rFonts w:ascii="Google Sans Text" w:cs="Google Sans Text" w:eastAsia="Google Sans Text" w:hAnsi="Google Sans Text"/>
          <w:i w:val="0"/>
          <w:color w:val="1b1c1d"/>
          <w:sz w:val="24"/>
          <w:szCs w:val="24"/>
          <w:rtl w:val="0"/>
        </w:rPr>
        <w:t xml:space="preserve"> An agent opting for summarized data retrieval instead of full dataset downloads to save bandwidth or storage.</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Adaptive Task Allocation:</w:t>
      </w:r>
      <w:r w:rsidDel="00000000" w:rsidR="00000000" w:rsidRPr="00000000">
        <w:rPr>
          <w:rFonts w:ascii="Google Sans Text" w:cs="Google Sans Text" w:eastAsia="Google Sans Text" w:hAnsi="Google Sans Text"/>
          <w:i w:val="0"/>
          <w:color w:val="1b1c1d"/>
          <w:sz w:val="24"/>
          <w:szCs w:val="24"/>
          <w:rtl w:val="0"/>
        </w:rPr>
        <w:t xml:space="preserve"> In multi-agent systems, agents </w:t>
      </w:r>
      <w:r w:rsidDel="00000000" w:rsidR="00000000" w:rsidRPr="00000000">
        <w:rPr>
          <w:rFonts w:ascii="Google Sans Text" w:cs="Google Sans Text" w:eastAsia="Google Sans Text" w:hAnsi="Google Sans Text"/>
          <w:color w:val="1b1c1d"/>
          <w:sz w:val="24"/>
          <w:szCs w:val="24"/>
          <w:rtl w:val="0"/>
        </w:rPr>
        <w:t xml:space="preserve">self-assign</w:t>
      </w:r>
      <w:r w:rsidDel="00000000" w:rsidR="00000000" w:rsidRPr="00000000">
        <w:rPr>
          <w:rFonts w:ascii="Google Sans Text" w:cs="Google Sans Text" w:eastAsia="Google Sans Text" w:hAnsi="Google Sans Text"/>
          <w:i w:val="0"/>
          <w:color w:val="1b1c1d"/>
          <w:sz w:val="24"/>
          <w:szCs w:val="24"/>
          <w:rtl w:val="0"/>
        </w:rPr>
        <w:t xml:space="preserve"> tasks based on their current computational load or available time.</w:t>
      </w:r>
    </w:p>
    <w:p w:rsidR="00000000" w:rsidDel="00000000" w:rsidP="00000000" w:rsidRDefault="00000000" w:rsidRPr="00000000" w14:paraId="0000000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fp80qyd39pd8" w:id="2"/>
      <w:bookmarkEnd w:id="2"/>
      <w:r w:rsidDel="00000000" w:rsidR="00000000" w:rsidRPr="00000000">
        <w:rPr>
          <w:rtl w:val="0"/>
        </w:rPr>
        <w:t xml:space="preserve">Hands-On Code Example</w:t>
      </w:r>
      <w:r w:rsidDel="00000000" w:rsidR="00000000" w:rsidRPr="00000000">
        <w:rPr>
          <w:rtl w:val="0"/>
        </w:rPr>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intelligent system for answering user questions can assess the difficulty of each question. For simple queries, it utilizes a cost-effective language model such as Gemini Flash. For complex inquiries, a more powerful, but expensive, language model (like Gemini Pro) is considered. The decision to use the more powerful model also depends on resource availability, specifically budget and time constraints. This system dynamically selects appropriate models.</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 travel planner built with a hierarchical agent. The high-level planning, which involves understanding a user's complex request, breaking it down into a multi-step itinerary, and making logical decisions, would be managed by a sophisticated and more powerful LLM like Gemini Pro. This is the "planner" agent that requires a deep understanding of context and the ability to reason.</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once the plan is established, the individual tasks within that plan, such as looking up flight prices, checking hotel availability, or finding restaurant reviews, are essentially simple, repetitive web queries. These "tool function calls" can be executed by a faster and more affordable model like Gemini Flash. It is easier to visualize why the affordable model can be used for these straightforward web searches, while the intricate planning phase requires the greater intelligence of the more advanced model to ensure a coherent and logical travel plan.</w:t>
      </w:r>
    </w:p>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ADK supports this approach through its multi-agent architecture, which allows for modular and scalable applications.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can handle specialized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flexibility enables the direct use of various Gemini models, including both Gemini Pro and Gemini Flash, or integration of other models through LiteLLM.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ADK's orchestration capabilities support dynamic, LLM-driven routing for adaptive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Built-in evaluation features allow systematic assessment</w:t>
      </w:r>
      <w:r w:rsidDel="00000000" w:rsidR="00000000" w:rsidRPr="00000000">
        <w:rPr>
          <w:rFonts w:ascii="Google Sans Text" w:cs="Google Sans Text" w:eastAsia="Google Sans Text" w:hAnsi="Google Sans Text"/>
          <w:color w:val="1b1c1d"/>
          <w:sz w:val="24"/>
          <w:szCs w:val="24"/>
          <w:rtl w:val="0"/>
        </w:rPr>
        <w:t xml:space="preserve"> of agent performance, which can be used for system refinement</w:t>
      </w:r>
      <w:r w:rsidDel="00000000" w:rsidR="00000000" w:rsidRPr="00000000">
        <w:rPr>
          <w:rFonts w:ascii="Google Sans Text" w:cs="Google Sans Text" w:eastAsia="Google Sans Text" w:hAnsi="Google Sans Text"/>
          <w:color w:val="1b1c1d"/>
          <w:sz w:val="24"/>
          <w:szCs w:val="24"/>
          <w:rtl w:val="0"/>
        </w:rPr>
        <w:t xml:space="preserve"> (see the Chapter on Evaluation and Monitoring).</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two agents with identical setup but utilizing different models and costs will be defined.</w:t>
      </w:r>
      <w:r w:rsidDel="00000000" w:rsidR="00000000" w:rsidRPr="00000000">
        <w:rPr>
          <w:rtl w:val="0"/>
        </w:rPr>
      </w:r>
    </w:p>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from google.adk.models.lite_llm import LiteLlm # If using models not directly supported by ADK's default Agent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more expensive Gemini Pro 2.5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gemini_pro_agent = Agent(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name="GeminiProAgent",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model="gemini-2.5-pro", # Placeholder for actual model name if different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highly capable agent for complex queries.",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expert assistant for complex problem-solving."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less expensive Gemini Flash 2.5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gemini_flash_agent = Agent(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name="GeminiFlashAgent",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model="gemini-2.5-flash", # Placeholder for actual model name if different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fast and efficient agent for simple queries.",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quick assistant for straightforward questions."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2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Router Agent can direct queries based on simple metrics like query length, where shorter queries go to less expensive models and longer queries to more capable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a more sophisticated Router Agent can </w:t>
      </w:r>
      <w:r w:rsidDel="00000000" w:rsidR="00000000" w:rsidRPr="00000000">
        <w:rPr>
          <w:rFonts w:ascii="Google Sans Text" w:cs="Google Sans Text" w:eastAsia="Google Sans Text" w:hAnsi="Google Sans Text"/>
          <w:color w:val="1b1c1d"/>
          <w:sz w:val="24"/>
          <w:szCs w:val="24"/>
          <w:rtl w:val="0"/>
        </w:rPr>
        <w:t xml:space="preserve">utilize either  LLM </w:t>
      </w:r>
      <w:r w:rsidDel="00000000" w:rsidR="00000000" w:rsidRPr="00000000">
        <w:rPr>
          <w:rFonts w:ascii="Google Sans Text" w:cs="Google Sans Text" w:eastAsia="Google Sans Text" w:hAnsi="Google Sans Text"/>
          <w:color w:val="1b1c1d"/>
          <w:sz w:val="24"/>
          <w:szCs w:val="24"/>
          <w:rtl w:val="0"/>
        </w:rPr>
        <w:t xml:space="preserve">or ML models to analyze query nuances and complexity.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LLM router can determine which downstream language model is most suitable.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query requesting a factual recall is routed to a flash model, while a complex query requiring deep analysis is routed to a pro model.</w:t>
      </w:r>
      <w:r w:rsidDel="00000000" w:rsidR="00000000" w:rsidRPr="00000000">
        <w:rPr>
          <w:rtl w:val="0"/>
        </w:rPr>
      </w:r>
    </w:p>
    <w:p w:rsidR="00000000" w:rsidDel="00000000" w:rsidP="00000000" w:rsidRDefault="00000000" w:rsidRPr="00000000" w14:paraId="000000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Optimization techniques can further enhance the LLM router's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 tuning involves crafting prompts to guide the router LLM for better routing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Fine-tuning the LLM router on a dataset of queries and their optimal model choices improves its accuracy and efficiency.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routing capability balances response quality with cost-effectiveness.</w:t>
      </w:r>
      <w:r w:rsidDel="00000000" w:rsidR="00000000" w:rsidRPr="00000000">
        <w:rPr>
          <w:rtl w:val="0"/>
        </w:rPr>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BaseAgent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google.adk.agents.invocation_context import InvocationContext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QueryRouterAgent(BaseAgent):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"QueryRouter"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"Routes user queries to the appropriate LLM agent based on complexity."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_run_async_impl(self, context: InvocationContext) -&gt; AsyncGenerator[Event, None]: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user_query = context.current_message.text # Assuming text input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query_length = len(user_query.split()) # Simple metric: number of words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query_length &lt; 20: # Example threshold for simplicity vs. complexity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Flash Agent for short query (length: {query_length})")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ADK setup, you would 'transfer_to_agent' or directly invoke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demonstration, we'll simulate a call and yield its response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gemini_flash_agent.run_async(context.current_message)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content=f"Flash Agent processed: {response}")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Pro Agent for long query (length: {query_length})")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gemini_pro_agent.run_async(context.current_message)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content=f"Pro Agent processed: {response}")</w:t>
            </w:r>
          </w:p>
        </w:tc>
      </w:tr>
    </w:tbl>
    <w:p w:rsidR="00000000" w:rsidDel="00000000" w:rsidP="00000000" w:rsidRDefault="00000000" w:rsidRPr="00000000" w14:paraId="0000004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evaluates responses from language models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providing feedback that serves several 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self-correction, it identifies errors or inconsistencies, prompting the answering agent to refine its output for improved quality.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also systematically assesses responses for performance monitoring, tracking metrics like accuracy and relevance, which are used for optimization.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Additionally, its feedback can signal reinforcement learning or fine-tuning; consistent identification of inadequate Flash model responses, for instance, can refine the router agent's logic.</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not directly managing the budget, the Critique Agent contributes to indirect budget management by identifying suboptimal routing choices, such as directing simple queries to a Pro model or complex queries to a Flash model, which leads to poor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informs adjustments that improve resource allocation and cost savings.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can be configured to review either only the generated text from the answering agent or both the original query and the generated text, enabling a comprehensive evaluation of the response's alignment with the initial question.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CRITIC_SYSTEM_PROMPT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the **Critic Agent**, serving as the quality assurance arm of our collaborative research assistant system. Your primary function is to **meticulously review and challenge** information from the Researcher Agent, guaranteeing **accuracy, completeness, and unbiased presentation**.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duties encompass: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**Assessing research findings** for factual correctness, thoroughness, and potential leanings.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**Identifying any missing data** or inconsistencies in reasoning.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**Raising critical questions** that could refine or expand the current understanding.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**Offering constructive suggestions** for enhancement or exploring different angles.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**Validating that the final output is comprehensive** and balanced.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All criticism must be constructive. Your goal is to fortify the research, not invalidate it. Structure your feedback clearly, drawing attention to specific points for revision. Your overarching aim is to ensure the final research product meets the highest possible quality standards.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Critic Agent operates based on a predefined system prompt that outlines its role, responsibilities, and feedback approach.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well-designed prompt for this agent must clearly establish its function as an evaluator.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should specify the areas for critical focus and emphasize providing constructive feedback rather than mere dismissal.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should also encourage the identification of both strengths and weaknesses, and it must guide the agent on how to structure and present its feedback.</w:t>
      </w:r>
      <w:r w:rsidDel="00000000" w:rsidR="00000000" w:rsidRPr="00000000">
        <w:rPr>
          <w:rtl w:val="0"/>
        </w:rPr>
      </w:r>
    </w:p>
    <w:p w:rsidR="00000000" w:rsidDel="00000000" w:rsidP="00000000" w:rsidRDefault="00000000" w:rsidRPr="00000000" w14:paraId="00000055">
      <w:pPr>
        <w:pStyle w:val="Heading1"/>
        <w:spacing w:after="240" w:line="275.9999942779541" w:lineRule="auto"/>
        <w:rPr/>
      </w:pPr>
      <w:bookmarkStart w:colFirst="0" w:colLast="0" w:name="_f1whi29g26zk" w:id="3"/>
      <w:bookmarkEnd w:id="3"/>
      <w:r w:rsidDel="00000000" w:rsidR="00000000" w:rsidRPr="00000000">
        <w:rPr>
          <w:rtl w:val="0"/>
        </w:rPr>
        <w:t xml:space="preserve">Hands-On Code with OpenAI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system uses a resource-aware optimization strategy to handle user queries efficiently. It first classifies each query into one of three categories to determine the most appropriate and cost-effective processing pathway. This approach avoids wasting computational resources on simple requests while ensuring complex queries get the necessary attention. The three categories are: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simple: For straightforward questions that can be answered directly without complex reasoning or external data.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reasoning: For queries that require logical deduction or multi-step thought processes, which are routed to more powerful models.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internet_search: For questions needing current information, which automatically triggers a Google Search to provide an up-to-date answer.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is under the MIT license and available on Github: (</w:t>
      </w:r>
      <w:hyperlink r:id="rId6">
        <w:r w:rsidDel="00000000" w:rsidR="00000000" w:rsidRPr="00000000">
          <w:rPr>
            <w:rFonts w:ascii="Google Sans Text" w:cs="Google Sans Text" w:eastAsia="Google Sans Text" w:hAnsi="Google Sans Text"/>
            <w:color w:val="1155cc"/>
            <w:sz w:val="24"/>
            <w:szCs w:val="24"/>
            <w:u w:val="single"/>
            <w:rtl w:val="0"/>
          </w:rPr>
          <w:t xml:space="preserve">https://github.com/mahtabsyed/21-Agentic-Patterns/blob/main/16_Resource_Aware_Opt_LLM_Reflection_v2.ipynb</w:t>
        </w:r>
      </w:hyperlink>
      <w:r w:rsidDel="00000000" w:rsidR="00000000" w:rsidRPr="00000000">
        <w:rPr>
          <w:rFonts w:ascii="Google Sans Text" w:cs="Google Sans Text" w:eastAsia="Google Sans Text" w:hAnsi="Google Sans Text"/>
          <w:color w:val="1b1c1d"/>
          <w:sz w:val="24"/>
          <w:szCs w:val="24"/>
          <w:rtl w:val="0"/>
        </w:rPr>
        <w:t xml:space="preserv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MIT License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Mahtab Syed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hyperlink r:id="rId7">
              <w:r w:rsidDel="00000000" w:rsidR="00000000" w:rsidRPr="00000000">
                <w:rPr>
                  <w:rFonts w:ascii="Courier" w:cs="Courier" w:eastAsia="Courier" w:hAnsi="Courier"/>
                  <w:color w:val="1155cc"/>
                  <w:u w:val="single"/>
                  <w:rtl w:val="0"/>
                </w:rPr>
                <w:t xml:space="preserve">https://www.linkedin.com/in/mahtabsyed/</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openai import OpenAI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OPENAI_API_KEY = os.getenv("OPENAI_API_KEY")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GOOGLE_CUSTOM_SEARCH_API_KEY = os.getenv("GOOGLE_CUSTOM_SEARCH_API_KEY")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GOOGLE_CSE_ID = os.getenv("GOOGLE_CSE_ID")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OPENAI_API_KEY or not GOOGLE_CUSTOM_SEARCH_API_KEY or not GOOGLE_CSE_ID: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"Please set OPENAI_API_KEY, GOOGLE_CUSTOM_SEARCH_API_KEY, and GOOGLE_CSE_ID in your .env file."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client = OpenAI(api_key=OPENAI_API_KEY)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1: Classify the Prompt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classify_prompt(prompt: str) -&gt; dict: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system_message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classifier that analyzes user prompts and returns one of three categories ONLY:\n\n"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simple\n"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reasoning\n"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internet_search\n\n"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'simple' for direct factual questions that need no reasoning or current events.\n"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'reasoning' for logic, math, or multi-step inference questions.\n"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'internet_search' if the prompt refers to current events, recent data, or things not in your training data.\n\n"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ONLY with JSON like:\n"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"classification": "simple"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user_message = {"role": "user", "content": prompt}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model="gpt-4o", messages=[system_message, user_message], temperature=1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reply = response.choices[0].message.content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json.loads(reply)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2: Google Search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google_search(query: str, num_results=1) -&gt; list: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 "https://www.googleapis.com/customsearch/v1"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GOOGLE_CUSTOM_SEARCH_API_KEY,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"cx": GOOGLE_CSE_ID,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 query,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"num": num_results,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requests.get(url, params=params)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response.raise_for_status()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results = response.json()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"items" in results and results["items"]: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"title": item.get("title"),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"snippet": item.get("snippet"),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"link": item.get("link"),</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results["items"]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requests.exceptions.RequestException as 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{"error": str(e)}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3: Generate Response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generate_response(prompt: str, classification: str, search_results=None) -&gt; str: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"simple":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"gpt-4o-mini"</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"reasoning":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"o4-mini"</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"internet_search":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Convert each search result dict to a readable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search_results: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"\n".join(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f"Title: {item.get('title')}\nSnippet: {item.get('snippet')}\nLink: {item.get('link')}"</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search_results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"No search results found."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f"""Use the following web results to answer the user query: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{search_context}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Query: {prompt}"""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messages=[{"role": "user", "content": full_prompt}],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temperature=1,</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response.choices[0].message.content, model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4: Combined Router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handle_prompt(prompt: str) -&gt; dict: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classification_result = classify_prompt(prompt)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Remove or comment out the next line to avoid duplicate printing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Classification Result:", classification_result)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 = classification_result["classification"]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None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"internet_search":</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google_search(prompt)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Search Results:", search_results)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 model = generate_response(prompt, classification, search_results)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{"classification": classification, "response": answer, "model":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test_prompt = "What is the capital of Australia?"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"Explain the impact of quantum computing on cryptography."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"When does the Australian Open 2026 start, give me full date?"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result = handle_prompt(test_prompt)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Classification:", result["classification"])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Model Used:", result["model"])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Response:\n", result["response"])</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color w:val="1b1c1d"/>
          <w:sz w:val="24"/>
          <w:szCs w:val="24"/>
          <w:rtl w:val="0"/>
        </w:rPr>
        <w:t xml:space="preserve">This Python code implements a prompt routing system to answer user questions. It begins by loading necessary API keys from a .env file for OpenAI and Google Custom Search. The core functionality lies in classifying the user's prompt into three categories: simple, reasoning, or internet search. A dedicated function utilizes an OpenAI model for this classification step. If the prompt requires current information, a Google search is performed using the Google Custom Search API. Another function then generates the final response, selecting an appropriate OpenAI model based on the classification. For internet search queries, the search results are provided as context to the model. The main handle_prompt function orchestrates this workflow, calling the classification and search (if needed) functions before generating the response. It returns the classification, the model used, and the generated answer. This system efficiently directs different types of queries to optimized methods for a better response.</w:t>
      </w:r>
      <w:r w:rsidDel="00000000" w:rsidR="00000000" w:rsidRPr="00000000">
        <w:rPr>
          <w:rtl w:val="0"/>
        </w:rPr>
      </w:r>
    </w:p>
    <w:p w:rsidR="00000000" w:rsidDel="00000000" w:rsidP="00000000" w:rsidRDefault="00000000" w:rsidRPr="00000000" w14:paraId="000000E5">
      <w:pPr>
        <w:pStyle w:val="Heading1"/>
        <w:spacing w:before="0" w:line="275.9999942779541" w:lineRule="auto"/>
        <w:rPr/>
      </w:pPr>
      <w:bookmarkStart w:colFirst="0" w:colLast="0" w:name="_84qnr5wuukvv" w:id="4"/>
      <w:bookmarkEnd w:id="4"/>
      <w:r w:rsidDel="00000000" w:rsidR="00000000" w:rsidRPr="00000000">
        <w:rPr>
          <w:rtl w:val="0"/>
        </w:rPr>
        <w:t xml:space="preserve">Hands-On Code Example (OpenRouter)</w:t>
      </w:r>
    </w:p>
    <w:p w:rsidR="00000000" w:rsidDel="00000000" w:rsidP="00000000" w:rsidRDefault="00000000" w:rsidRPr="00000000" w14:paraId="000000E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a unified interface to hundreds of AI models via a single API endpoint. It provides automated failover and cost-optimization, with easy integration through your preferred SDK or framework.</w:t>
      </w:r>
    </w:p>
    <w:p w:rsidR="00000000" w:rsidDel="00000000" w:rsidP="00000000" w:rsidRDefault="00000000" w:rsidRPr="00000000" w14:paraId="000000E7">
      <w:pPr>
        <w:rPr>
          <w:rFonts w:ascii="Google Sans Text" w:cs="Google Sans Text" w:eastAsia="Google Sans Text" w:hAnsi="Google Sans Text"/>
          <w:color w:val="1b1c1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requests.post(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url="https://openrouter.ai/api/v1/chat/completions",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headers={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"Authorization": "Bearer &lt;OPENROUTER_API_KEY&gt;",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"HTTP-Referer": "&lt;YOUR_SITE_URL&gt;", # Optional. Site URL for rankings on openrouter.ai.</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"X-Title": "&lt;YOUR_SITE_NAME&gt;", # Optional. Site title for rankings on openrouter.ai.</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data=json.dumps({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"openai/gpt-4o", # Optional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"What is the meaning of life?"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snippet uses the requests library to interact with the OpenRouter API. It sends a POST request to the chat completion endpoint with a user message. The request includes authorization headers with an API key and optional site information. The goal is to get a response from a specified language model, in this case, "openai/gpt-4o". </w:t>
      </w:r>
    </w:p>
    <w:p w:rsidR="00000000" w:rsidDel="00000000" w:rsidP="00000000" w:rsidRDefault="00000000" w:rsidRPr="00000000" w14:paraId="000000F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E">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two distinct methodologies for routing and determining the computational model used to process a given request.</w:t>
      </w:r>
    </w:p>
    <w:p w:rsidR="00000000" w:rsidDel="00000000" w:rsidP="00000000" w:rsidRDefault="00000000" w:rsidRPr="00000000" w14:paraId="000000FF">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0">
      <w:pPr>
        <w:numPr>
          <w:ilvl w:val="0"/>
          <w:numId w:val="3"/>
        </w:numPr>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Automated Model Selection:</w:t>
      </w:r>
      <w:r w:rsidDel="00000000" w:rsidR="00000000" w:rsidRPr="00000000">
        <w:rPr>
          <w:rFonts w:ascii="Google Sans Text" w:cs="Google Sans Text" w:eastAsia="Google Sans Text" w:hAnsi="Google Sans Text"/>
          <w:color w:val="1b1c1d"/>
          <w:sz w:val="24"/>
          <w:szCs w:val="24"/>
          <w:rtl w:val="0"/>
        </w:rPr>
        <w:t xml:space="preserve"> This function routes a request to an optimized model chosen from a curated set of available models. The selection is predicated on the specific content of the user's prompt. The identifier of the model that ultimately processes the request is returned in the response's metadata.</w:t>
      </w:r>
    </w:p>
    <w:p w:rsidR="00000000" w:rsidDel="00000000" w:rsidP="00000000" w:rsidRDefault="00000000" w:rsidRPr="00000000" w14:paraId="00000101">
      <w:pPr>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"openrouter/auto",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6">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Sequential Model Fallback: </w:t>
      </w:r>
      <w:r w:rsidDel="00000000" w:rsidR="00000000" w:rsidRPr="00000000">
        <w:rPr>
          <w:rFonts w:ascii="Google Sans Text" w:cs="Google Sans Text" w:eastAsia="Google Sans Text" w:hAnsi="Google Sans Text"/>
          <w:color w:val="1b1c1d"/>
          <w:sz w:val="24"/>
          <w:szCs w:val="24"/>
          <w:rtl w:val="0"/>
        </w:rPr>
        <w:t xml:space="preserve">This mechanism provides operational redundancy by allowing users to specify a hierarchical list of models. The system will first attempt to process the request with the primary model designated in the sequence. Should this primary model fail to respond due to any number of error conditions—such as service unavailability, rate-limiting, or content filtering—the system will automatically re-route the request to the next specified model in the sequence. This process continues until a model in the list successfully executes the request or the list is exhausted. The final cost of the operation and the model identifier returned in the response will correspond to the model that successfully completed the computation.</w:t>
      </w:r>
    </w:p>
    <w:p w:rsidR="00000000" w:rsidDel="00000000" w:rsidP="00000000" w:rsidRDefault="00000000" w:rsidRPr="00000000" w14:paraId="00000108">
      <w:pPr>
        <w:rPr>
          <w:rFonts w:ascii="Google Sans Text" w:cs="Google Sans Text" w:eastAsia="Google Sans Text" w:hAnsi="Google Sans Text"/>
          <w:color w:val="1b1c1d"/>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"models": ["anthropic/claude-3.5-sonnet", "gryphe/mythomax-l2-13b"],</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OpenRouter offers a detailed leaderboard</w:t>
      </w:r>
      <w:r w:rsidDel="00000000" w:rsidR="00000000" w:rsidRPr="00000000">
        <w:rPr>
          <w:rFonts w:ascii="Google Sans Text" w:cs="Google Sans Text" w:eastAsia="Google Sans Text" w:hAnsi="Google Sans Text"/>
          <w:sz w:val="24"/>
          <w:szCs w:val="24"/>
          <w:rtl w:val="0"/>
        </w:rPr>
        <w:t xml:space="preserve"> (</w:t>
      </w:r>
      <w:hyperlink r:id="rId8">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hyperlink>
      <w:hyperlink r:id="rId9">
        <w:r w:rsidDel="00000000" w:rsidR="00000000" w:rsidRPr="00000000">
          <w:rPr>
            <w:rFonts w:ascii="Google Sans Text" w:cs="Google Sans Text" w:eastAsia="Google Sans Text" w:hAnsi="Google Sans Text"/>
            <w:i w:val="0"/>
            <w:smallCaps w:val="0"/>
            <w:strike w:val="0"/>
            <w:color w:val="1155cc"/>
            <w:sz w:val="24"/>
            <w:szCs w:val="24"/>
            <w:u w:val="single"/>
            <w:shd w:fill="auto" w:val="clear"/>
            <w:vertAlign w:val="baseline"/>
            <w:rtl w:val="0"/>
          </w:rPr>
          <w:t xml:space="preserve">https://openrouter.ai/rankings</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which ranks available AI models based on their cumulative token production.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It also offers latest models</w:t>
      </w:r>
      <w:r w:rsidDel="00000000" w:rsidR="00000000" w:rsidRPr="00000000">
        <w:rPr>
          <w:rFonts w:ascii="Google Sans Text" w:cs="Google Sans Text" w:eastAsia="Google Sans Text" w:hAnsi="Google Sans Text"/>
          <w:sz w:val="24"/>
          <w:szCs w:val="24"/>
          <w:rtl w:val="0"/>
        </w:rPr>
        <w:t xml:space="preserve"> from different providers (ChatGPT, Gemini, Claude) (see Fig. 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 1: OpenRouter Web site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https://openrouter.ai/</w:t>
        </w:r>
      </w:hyperlink>
      <w:r w:rsidDel="00000000" w:rsidR="00000000" w:rsidRPr="00000000">
        <w:rPr>
          <w:rFonts w:ascii="Google Sans Text" w:cs="Google Sans Text" w:eastAsia="Google Sans Text" w:hAnsi="Google Sans Text"/>
          <w:sz w:val="24"/>
          <w:szCs w:val="24"/>
          <w:rtl w:val="0"/>
        </w:rPr>
        <w:t xml:space="preserve">)</w:t>
      </w:r>
    </w:p>
    <w:p w:rsidR="00000000" w:rsidDel="00000000" w:rsidP="00000000" w:rsidRDefault="00000000" w:rsidRPr="00000000" w14:paraId="00000112">
      <w:pPr>
        <w:pStyle w:val="Heading1"/>
        <w:keepNext w:val="0"/>
        <w:keepLines w:val="0"/>
        <w:spacing w:before="280" w:line="275.9999942779541" w:lineRule="auto"/>
        <w:rPr/>
      </w:pPr>
      <w:bookmarkStart w:colFirst="0" w:colLast="0" w:name="_g8jqfv1m1zzo" w:id="5"/>
      <w:bookmarkEnd w:id="5"/>
      <w:r w:rsidDel="00000000" w:rsidR="00000000" w:rsidRPr="00000000">
        <w:rPr>
          <w:rtl w:val="0"/>
        </w:rPr>
        <w:t xml:space="preserve">Beyond Dynamic Model Switching: A Spectrum of Agent Resource Optimizations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paramount in developing intelligent agent systems that operate efficiently and effectively within real-world constraints.</w:t>
      </w:r>
      <w:r w:rsidDel="00000000" w:rsidR="00000000" w:rsidRPr="00000000">
        <w:rPr>
          <w:rFonts w:ascii="Google Sans Text" w:cs="Google Sans Text" w:eastAsia="Google Sans Text" w:hAnsi="Google Sans Text"/>
          <w:color w:val="1b1c1d"/>
          <w:sz w:val="24"/>
          <w:szCs w:val="24"/>
          <w:rtl w:val="0"/>
        </w:rPr>
        <w:t xml:space="preserve"> Let's see a number of additional techniques: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Model Switching</w:t>
      </w:r>
      <w:r w:rsidDel="00000000" w:rsidR="00000000" w:rsidRPr="00000000">
        <w:rPr>
          <w:rFonts w:ascii="Google Sans Text" w:cs="Google Sans Text" w:eastAsia="Google Sans Text" w:hAnsi="Google Sans Text"/>
          <w:color w:val="1b1c1d"/>
          <w:sz w:val="24"/>
          <w:szCs w:val="24"/>
          <w:rtl w:val="0"/>
        </w:rPr>
        <w:t xml:space="preserve"> is a critical technique involving the strategic selection of large language models  based on the intricacies of the task at hand and the available computational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faced with simple queries, a lightweight, cost-effective LLM can be deployed, whereas complex, multifaceted problems necessitate the utilization of more sophisticated and resource-intensive models.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Adaptive Tool Use &amp; Selection</w:t>
      </w:r>
      <w:r w:rsidDel="00000000" w:rsidR="00000000" w:rsidRPr="00000000">
        <w:rPr>
          <w:rFonts w:ascii="Google Sans Text" w:cs="Google Sans Text" w:eastAsia="Google Sans Text" w:hAnsi="Google Sans Text"/>
          <w:color w:val="1b1c1d"/>
          <w:sz w:val="24"/>
          <w:szCs w:val="24"/>
          <w:rtl w:val="0"/>
        </w:rPr>
        <w:t xml:space="preserve"> ensures agents can intelligently choose from a suite of tools, selecting the most appropriate and efficient one for each specific sub-task, with careful consideration given to factors like API usage costs, latency, and execution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tool selection enhances overall system efficiency by optimizing the use of external APIs and services.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Pruning &amp; Summarization</w:t>
      </w:r>
      <w:r w:rsidDel="00000000" w:rsidR="00000000" w:rsidRPr="00000000">
        <w:rPr>
          <w:rFonts w:ascii="Google Sans Text" w:cs="Google Sans Text" w:eastAsia="Google Sans Text" w:hAnsi="Google Sans Text"/>
          <w:color w:val="1b1c1d"/>
          <w:sz w:val="24"/>
          <w:szCs w:val="24"/>
          <w:rtl w:val="0"/>
        </w:rPr>
        <w:t xml:space="preserve"> plays a vital role in managing the amount of information processed by agents, strategically minimizing the prompt token count and reducing inference costs by intelligently summarizing and selectively retaining only the most relevant information from the interaction history, preventing unnecessary computational overhead.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Proactive Resource Prediction</w:t>
      </w:r>
      <w:r w:rsidDel="00000000" w:rsidR="00000000" w:rsidRPr="00000000">
        <w:rPr>
          <w:rFonts w:ascii="Google Sans Text" w:cs="Google Sans Text" w:eastAsia="Google Sans Text" w:hAnsi="Google Sans Text"/>
          <w:color w:val="1b1c1d"/>
          <w:sz w:val="24"/>
          <w:szCs w:val="24"/>
          <w:rtl w:val="0"/>
        </w:rPr>
        <w:t xml:space="preserve"> involves anticipating resource demands by forecasting future workloads and system requirements, which allows for proactive allocation and management of resources, ensuring system responsiveness and preventing bottlenecks.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Cost-Sensitive Exploration</w:t>
      </w:r>
      <w:r w:rsidDel="00000000" w:rsidR="00000000" w:rsidRPr="00000000">
        <w:rPr>
          <w:rFonts w:ascii="Google Sans Text" w:cs="Google Sans Text" w:eastAsia="Google Sans Text" w:hAnsi="Google Sans Text"/>
          <w:color w:val="1b1c1d"/>
          <w:sz w:val="24"/>
          <w:szCs w:val="24"/>
          <w:rtl w:val="0"/>
        </w:rPr>
        <w:t xml:space="preserve"> in multi-agent systems extends optimization considerations to encompass communication costs alongside traditional computational costs, influencing the strategies employed by agents to collaborate and share information, aiming to minimize the overall resource expenditure.</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Energy-Efficient Deployment</w:t>
      </w:r>
      <w:r w:rsidDel="00000000" w:rsidR="00000000" w:rsidRPr="00000000">
        <w:rPr>
          <w:rFonts w:ascii="Google Sans Text" w:cs="Google Sans Text" w:eastAsia="Google Sans Text" w:hAnsi="Google Sans Text"/>
          <w:color w:val="1b1c1d"/>
          <w:sz w:val="24"/>
          <w:szCs w:val="24"/>
          <w:rtl w:val="0"/>
        </w:rPr>
        <w:t xml:space="preserve"> is specifically tailored for environments with stringent resource constraints, aiming to minimize the energy footprint of intelligent agent systems, extending operational time and reducing overall running costs.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Parallelization &amp; Distributed Computing Awareness</w:t>
      </w:r>
      <w:r w:rsidDel="00000000" w:rsidR="00000000" w:rsidRPr="00000000">
        <w:rPr>
          <w:rFonts w:ascii="Google Sans Text" w:cs="Google Sans Text" w:eastAsia="Google Sans Text" w:hAnsi="Google Sans Text"/>
          <w:color w:val="1b1c1d"/>
          <w:sz w:val="24"/>
          <w:szCs w:val="24"/>
          <w:rtl w:val="0"/>
        </w:rPr>
        <w:t xml:space="preserve"> leverages distributed resources to enhance the processing power and throughput of agents, distributing computational workloads across multiple machines or processors to achieve greater efficiency and faster task completion.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Learned Resource Allocation Policies</w:t>
      </w:r>
      <w:r w:rsidDel="00000000" w:rsidR="00000000" w:rsidRPr="00000000">
        <w:rPr>
          <w:rFonts w:ascii="Google Sans Text" w:cs="Google Sans Text" w:eastAsia="Google Sans Text" w:hAnsi="Google Sans Text"/>
          <w:color w:val="1b1c1d"/>
          <w:sz w:val="24"/>
          <w:szCs w:val="24"/>
          <w:rtl w:val="0"/>
        </w:rPr>
        <w:t xml:space="preserve"> introduce a learning mechanism, enabling agents to adapt and optimize their resource allocation strategies over time based on feedback and performance metrics, improving efficiency through continuous refinement.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b w:val="1"/>
          <w:color w:val="1b1c1d"/>
          <w:sz w:val="24"/>
          <w:szCs w:val="24"/>
          <w:rtl w:val="0"/>
        </w:rPr>
        <w:t xml:space="preserve">Graceful Degradation and Fallback Mechanisms</w:t>
      </w:r>
      <w:r w:rsidDel="00000000" w:rsidR="00000000" w:rsidRPr="00000000">
        <w:rPr>
          <w:rFonts w:ascii="Google Sans Text" w:cs="Google Sans Text" w:eastAsia="Google Sans Text" w:hAnsi="Google Sans Text"/>
          <w:color w:val="1b1c1d"/>
          <w:sz w:val="24"/>
          <w:szCs w:val="24"/>
          <w:rtl w:val="0"/>
        </w:rPr>
        <w:t xml:space="preserve"> ensure that intelligent agent systems can continue to function, albeit perhaps at a reduced capacity, even when resource constraints are severe, gracefully degrading performance and falling back to alternative strategies to maintain operation and provide essential functionality.</w:t>
      </w:r>
      <w:r w:rsidDel="00000000" w:rsidR="00000000" w:rsidRPr="00000000">
        <w:rPr>
          <w:rtl w:val="0"/>
        </w:rPr>
      </w:r>
    </w:p>
    <w:p w:rsidR="00000000" w:rsidDel="00000000" w:rsidP="00000000" w:rsidRDefault="00000000" w:rsidRPr="00000000" w14:paraId="0000011D">
      <w:pPr>
        <w:pStyle w:val="Heading1"/>
        <w:keepNext w:val="0"/>
        <w:keepLines w:val="0"/>
        <w:spacing w:before="280" w:line="275.9999942779541" w:lineRule="auto"/>
        <w:rPr/>
      </w:pPr>
      <w:bookmarkStart w:colFirst="0" w:colLast="0" w:name="_75rst5ok79zy" w:id="6"/>
      <w:bookmarkEnd w:id="6"/>
      <w:r w:rsidDel="00000000" w:rsidR="00000000" w:rsidRPr="00000000">
        <w:rPr>
          <w:rtl w:val="0"/>
        </w:rPr>
        <w:t xml:space="preserve">At a Glance</w:t>
      </w:r>
    </w:p>
    <w:p w:rsidR="00000000" w:rsidDel="00000000" w:rsidP="00000000" w:rsidRDefault="00000000" w:rsidRPr="00000000" w14:paraId="0000011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Resource-Aware Optimization addresses the challenge of managing the consumption of computational, temporal, and financial resources in intelligent systems. LLM-based applications can be expensive and slow, and selecting the best model or tool for every task is often inefficient. This creates a fundamental trade-off between the quality of a system's output and the resources required to produce it. Without a dynamic management strategy, systems cannot adapt to varying task complexities or operate within budgetary and performance constraints.</w:t>
      </w:r>
    </w:p>
    <w:p w:rsidR="00000000" w:rsidDel="00000000" w:rsidP="00000000" w:rsidRDefault="00000000" w:rsidRPr="00000000" w14:paraId="0000011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standardized solution is to build an agentic system that intelligently monitors and allocates resources based on the task at hand. This pattern typically employs a "Router Agent" to first classify the complexity of an incoming request. The request is then forwarded to the most suitable LLM or tool—a fast, inexpensive model for simple queries, and a more powerful one for complex reasoning. A "Critique Agent" can further refine the process by evaluating the quality of the response, providing feedback to improve the routing logic over time. This dynamic, multi-agent approach ensures the system operates efficiently, balancing response quality with cost-effectiveness.</w:t>
      </w:r>
    </w:p>
    <w:p w:rsidR="00000000" w:rsidDel="00000000" w:rsidP="00000000" w:rsidRDefault="00000000" w:rsidRPr="00000000" w14:paraId="00000120">
      <w:pPr>
        <w:spacing w:after="240" w:before="240" w:lineRule="auto"/>
        <w:ind w:left="0" w:firstLine="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operating under strict financial budgets for API calls or computational power, building latency-sensitive applications where quick response times are critical, deploying agents on resource-constrained hardware such as edge devices with limited battery life, programmatically balancing the trade-off between response quality and operational cost, and managing complex, multi-step workflows where different tasks have varying resource requirements.</w:t>
      </w:r>
      <w:r w:rsidDel="00000000" w:rsidR="00000000" w:rsidRPr="00000000">
        <w:rPr>
          <w:rtl w:val="0"/>
        </w:rPr>
      </w:r>
    </w:p>
    <w:p w:rsidR="00000000" w:rsidDel="00000000" w:rsidP="00000000" w:rsidRDefault="00000000" w:rsidRPr="00000000" w14:paraId="00000121">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22">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0" w:firstLine="0"/>
        <w:jc w:val="center"/>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sz w:val="24"/>
          <w:szCs w:val="24"/>
          <w:rtl w:val="0"/>
        </w:rPr>
        <w:t xml:space="preserve">Fig. 2: Resource-Aware Optimization Design Pattern</w:t>
      </w:r>
      <w:r w:rsidDel="00000000" w:rsidR="00000000" w:rsidRPr="00000000">
        <w:rPr>
          <w:rtl w:val="0"/>
        </w:rPr>
      </w:r>
    </w:p>
    <w:p w:rsidR="00000000" w:rsidDel="00000000" w:rsidP="00000000" w:rsidRDefault="00000000" w:rsidRPr="00000000" w14:paraId="00000124">
      <w:pPr>
        <w:pStyle w:val="Heading1"/>
        <w:keepNext w:val="0"/>
        <w:keepLines w:val="0"/>
        <w:spacing w:before="280" w:line="275.9999942779541" w:lineRule="auto"/>
        <w:rPr/>
      </w:pPr>
      <w:bookmarkStart w:colFirst="0" w:colLast="0" w:name="_yummzwhk5tm" w:id="7"/>
      <w:bookmarkEnd w:id="7"/>
      <w:r w:rsidDel="00000000" w:rsidR="00000000" w:rsidRPr="00000000">
        <w:rPr>
          <w:rtl w:val="0"/>
        </w:rPr>
        <w:t xml:space="preserve">Key Takeaways</w:t>
      </w:r>
    </w:p>
    <w:p w:rsidR="00000000" w:rsidDel="00000000" w:rsidP="00000000" w:rsidRDefault="00000000" w:rsidRPr="00000000" w14:paraId="00000125">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Intelligent agents can manage computational, temporal, and financial resources dynamically.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Decisions regarding model usage and execution paths are made based on real-time constraints and objectives.</w:t>
      </w:r>
      <w:r w:rsidDel="00000000" w:rsidR="00000000" w:rsidRPr="00000000">
        <w:rPr>
          <w:rtl w:val="0"/>
        </w:rPr>
      </w:r>
    </w:p>
    <w:p w:rsidR="00000000" w:rsidDel="00000000" w:rsidP="00000000" w:rsidRDefault="00000000" w:rsidRPr="00000000" w14:paraId="00000126">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Multi-Agent Architecture for Scalability: Google's ADK provides a multi-agent framework, enabling modular design.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(answering, routing, critique) handle specific tasks.</w:t>
      </w:r>
      <w:r w:rsidDel="00000000" w:rsidR="00000000" w:rsidRPr="00000000">
        <w:rPr>
          <w:rtl w:val="0"/>
        </w:rPr>
      </w:r>
    </w:p>
    <w:p w:rsidR="00000000" w:rsidDel="00000000" w:rsidP="00000000" w:rsidRDefault="00000000" w:rsidRPr="00000000" w14:paraId="00000127">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Dynamic, LLM-Driven Routing: A Router Agent directs queries to language models (Gemini Flash for simple, Gemini Pro for complex) based on query complexity and budget.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optimizes cost and performance.</w:t>
      </w:r>
      <w:r w:rsidDel="00000000" w:rsidR="00000000" w:rsidRPr="00000000">
        <w:rPr>
          <w:rtl w:val="0"/>
        </w:rPr>
      </w:r>
    </w:p>
    <w:p w:rsidR="00000000" w:rsidDel="00000000" w:rsidP="00000000" w:rsidRDefault="00000000" w:rsidRPr="00000000" w14:paraId="00000128">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Critique Agent Functionality: A dedicated Critique Agent provides feedback for self-correction, performance monitoring, and refining routing logic, enhancing system effectiveness.</w:t>
      </w:r>
      <w:r w:rsidDel="00000000" w:rsidR="00000000" w:rsidRPr="00000000">
        <w:rPr>
          <w:rtl w:val="0"/>
        </w:rPr>
      </w:r>
    </w:p>
    <w:p w:rsidR="00000000" w:rsidDel="00000000" w:rsidP="00000000" w:rsidRDefault="00000000" w:rsidRPr="00000000" w14:paraId="00000129">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Optimization Through Feedback and Flexibility: Evaluation capabilities for critique and model integration flexibility contribute to adaptive and self-improving system behavior.</w:t>
      </w:r>
      <w:r w:rsidDel="00000000" w:rsidR="00000000" w:rsidRPr="00000000">
        <w:rPr>
          <w:rtl w:val="0"/>
        </w:rPr>
      </w:r>
    </w:p>
    <w:p w:rsidR="00000000" w:rsidDel="00000000" w:rsidP="00000000" w:rsidRDefault="00000000" w:rsidRPr="00000000" w14:paraId="0000012A">
      <w:pPr>
        <w:widowControl w:val="0"/>
        <w:numPr>
          <w:ilvl w:val="0"/>
          <w:numId w:val="2"/>
        </w:numPr>
        <w:spacing w:after="24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Additional Resource-Aware Optimizations: Other methods include Adaptive Tool Use &amp; Selection, Contextual Pruning &amp; Summarization, Proactive Resource Prediction, Cost-Sensitive Exploration in Multi-Agent Systems, Energy-Efficient Deployment, Parallelization &amp; Distributed Computing Awareness, Learned Resource Allocation Policies, Graceful Degradation and Fallback Mechanisms, and Prioritization of Critical Tasks.</w:t>
      </w:r>
      <w:r w:rsidDel="00000000" w:rsidR="00000000" w:rsidRPr="00000000">
        <w:rPr>
          <w:rtl w:val="0"/>
        </w:rPr>
      </w:r>
    </w:p>
    <w:p w:rsidR="00000000" w:rsidDel="00000000" w:rsidP="00000000" w:rsidRDefault="00000000" w:rsidRPr="00000000" w14:paraId="0000012B">
      <w:pPr>
        <w:pStyle w:val="Heading1"/>
        <w:keepNext w:val="0"/>
        <w:keepLines w:val="0"/>
        <w:spacing w:before="280" w:line="275.9999942779541" w:lineRule="auto"/>
        <w:rPr/>
      </w:pPr>
      <w:bookmarkStart w:colFirst="0" w:colLast="0" w:name="_mm9kdxintcly" w:id="8"/>
      <w:bookmarkEnd w:id="8"/>
      <w:r w:rsidDel="00000000" w:rsidR="00000000" w:rsidRPr="00000000">
        <w:rPr>
          <w:rtl w:val="0"/>
        </w:rPr>
        <w:t xml:space="preserve">Conclusions</w:t>
      </w:r>
    </w:p>
    <w:p w:rsidR="00000000" w:rsidDel="00000000" w:rsidP="00000000" w:rsidRDefault="00000000" w:rsidRPr="00000000" w14:paraId="0000012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for the development of intelligent agents, enabling efficient operation within real-world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managing computational, temporal, and financial resources, agents can achieve optimal performance and cost-effectiveness.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Techniques such as dynamic model switching, adaptive tool use, and contextual pruning are crucial for attaining these efficiencies.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Advanced strategies, including learned resource allocation policies and graceful degradation, enhance an agent's adaptability and resilience under varying conditions.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Integrating these optimization principles into agent design is fundamental for building scalable, robust, and sustainable AI systems.</w:t>
      </w:r>
      <w:r w:rsidDel="00000000" w:rsidR="00000000" w:rsidRPr="00000000">
        <w:rPr>
          <w:rtl w:val="0"/>
        </w:rPr>
      </w:r>
    </w:p>
    <w:p w:rsidR="00000000" w:rsidDel="00000000" w:rsidP="00000000" w:rsidRDefault="00000000" w:rsidRPr="00000000" w14:paraId="0000012D">
      <w:pPr>
        <w:pStyle w:val="Heading1"/>
        <w:keepNext w:val="0"/>
        <w:keepLines w:val="0"/>
        <w:spacing w:before="280" w:line="275.9999942779541" w:lineRule="auto"/>
        <w:rPr/>
      </w:pPr>
      <w:bookmarkStart w:colFirst="0" w:colLast="0" w:name="_5ijnvj3iunbt" w:id="9"/>
      <w:bookmarkEnd w:id="9"/>
      <w:r w:rsidDel="00000000" w:rsidR="00000000" w:rsidRPr="00000000">
        <w:rPr>
          <w:rtl w:val="0"/>
        </w:rPr>
        <w:t xml:space="preserve">References</w:t>
      </w:r>
    </w:p>
    <w:p w:rsidR="00000000" w:rsidDel="00000000" w:rsidP="00000000" w:rsidRDefault="00000000" w:rsidRPr="00000000" w14:paraId="0000012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Agent Development Kit (ADK):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Gemini Flash 2.5 &amp; Gemini 2.5 Pro:  </w:t>
      </w:r>
      <w:hyperlink r:id="rId14">
        <w:r w:rsidDel="00000000" w:rsidR="00000000" w:rsidRPr="00000000">
          <w:rPr>
            <w:rFonts w:ascii="Google Sans Text" w:cs="Google Sans Text" w:eastAsia="Google Sans Text" w:hAnsi="Google Sans Text"/>
            <w:color w:val="1155cc"/>
            <w:sz w:val="24"/>
            <w:szCs w:val="24"/>
            <w:u w:val="single"/>
            <w:rtl w:val="0"/>
          </w:rPr>
          <w:t xml:space="preserve">https://aistudio.google.com/</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0">
      <w:pPr>
        <w:numPr>
          <w:ilvl w:val="0"/>
          <w:numId w:val="1"/>
        </w:numPr>
        <w:spacing w:after="12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w:t>
      </w:r>
      <w:hyperlink r:id="rId15">
        <w:r w:rsidDel="00000000" w:rsidR="00000000" w:rsidRPr="00000000">
          <w:rPr>
            <w:rFonts w:ascii="Google Sans Text" w:cs="Google Sans Text" w:eastAsia="Google Sans Text" w:hAnsi="Google Sans Text"/>
            <w:color w:val="1155cc"/>
            <w:sz w:val="24"/>
            <w:szCs w:val="24"/>
            <w:u w:val="single"/>
            <w:rtl w:val="0"/>
          </w:rPr>
          <w:t xml:space="preserve">https://openrouter.ai/docs/quickstart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
        <w:rPr>
          <w:b/>
          <w:i/>
        </w:rPr>
        <w:br/>
        <w:t>[Extracted Text from image2.png]</w:t>
      </w:r>
    </w:p>
    <w:p>
      <w:r>
        <w:rPr>
          <w:i/>
        </w:rPr>
        <w:t>OCR Method: --psm 3</w:t>
      </w:r>
    </w:p>
    <w:p>
      <w:r>
        <w:t>The Unified</w:t>
        <w:br/>
        <w:t>Interface For LLMs</w:t>
        <w:br/>
        <w:br/>
        <w:t>Better prices, better uptime, no subscription.</w:t>
        <w:br/>
        <w:br/>
        <w:t>Featured Models</w:t>
        <w:br/>
        <w:br/>
        <w:t>Gemini 2.5 Pro</w:t>
        <w:br/>
        <w:br/>
        <w:t>by google</w:t>
        <w:br/>
        <w:br/>
        <w:t>181.2B 2.4s</w:t>
        <w:br/>
        <w:t>Tokens/wk Latency</w:t>
        <w:br/>
        <w:br/>
        <w:t>View Trending @</w:t>
        <w:br/>
        <w:br/>
        <w:t>&lt;</w:t>
        <w:br/>
        <w:br/>
        <w:t>-8.25%</w:t>
        <w:br/>
        <w:br/>
        <w:t>Weekly growth</w:t>
        <w:br/>
        <w:br/>
        <w:t>GPT-5 Chat New</w:t>
        <w:br/>
        <w:t>by openai</w:t>
        <w:br/>
        <w:br/>
        <w:t>6</w:t>
        <w:br/>
        <w:br/>
        <w:t>12.5K 788ms --</w:t>
        <w:br/>
        <w:br/>
        <w:t>Tokens/wk Latency Weekly growth</w:t>
        <w:br/>
        <w:t>Claude Sonnet 4 ry</w:t>
        <w:br/>
        <w:t>by anthropic</w:t>
        <w:br/>
        <w:br/>
        <w:t>639.0B 1.9s -11.56%</w:t>
        <w:br/>
        <w:t>Tokens/wk Latency Weekly growth</w:t>
      </w:r>
    </w:p>
    <w:p>
      <w:r>
        <w:t>--------------------------------------------------</w:t>
      </w:r>
    </w:p>
    <w:p>
      <w:r>
        <w:rPr>
          <w:b/>
          <w:i/>
        </w:rPr>
        <w:br/>
        <w:t>[Extracted Text from image1.png]</w:t>
      </w:r>
    </w:p>
    <w:p>
      <w:r>
        <w:rPr>
          <w:i/>
        </w:rPr>
        <w:t>OCR Method: --psm 6</w:t>
      </w:r>
    </w:p>
    <w:p>
      <w:r>
        <w:t>+ e -</w:t>
        <w:br/>
        <w:t>&gt; 6</w:t>
        <w:br/>
        <w:t>Cc</w:t>
        <w:br/>
        <w:t>Prompt Agent Budget</w:t>
        <w:br/>
        <w:t>User Output</w:t>
      </w:r>
    </w:p>
    <w:p>
      <w:r>
        <w:t>--------------------------------------------------</w:t>
      </w:r>
    </w:p>
    <w:sectPr>
      <w:foot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openrouter.ai/" TargetMode="External"/><Relationship Id="rId10" Type="http://schemas.openxmlformats.org/officeDocument/2006/relationships/image" Target="media/image2.png"/><Relationship Id="rId13" Type="http://schemas.openxmlformats.org/officeDocument/2006/relationships/hyperlink" Target="https://google.github.io/adk-doc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router.ai/rankings" TargetMode="External"/><Relationship Id="rId15" Type="http://schemas.openxmlformats.org/officeDocument/2006/relationships/hyperlink" Target="https://openrouter.ai/docs/quickstart" TargetMode="External"/><Relationship Id="rId14" Type="http://schemas.openxmlformats.org/officeDocument/2006/relationships/hyperlink" Target="https://aistudio.google.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ahtabsyed/21-Agentic-Patterns/blob/main/16_Resource_Aware_Opt_LLM_Reflection_v2.ipynb" TargetMode="External"/><Relationship Id="rId7" Type="http://schemas.openxmlformats.org/officeDocument/2006/relationships/hyperlink" Target="https://www.linkedin.com/in/mahtabsyed/" TargetMode="External"/><Relationship Id="rId8" Type="http://schemas.openxmlformats.org/officeDocument/2006/relationships/hyperlink" Target="https://openrouter.ai/rankin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