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21ED2">
      <w:pPr>
        <w:numPr>
          <w:ilvl w:val="0"/>
          <w:numId w:val="0"/>
        </w:numPr>
        <w:rPr>
          <w:rFonts w:hint="default"/>
          <w:lang w:eastAsia="zh-CN"/>
        </w:rPr>
      </w:pPr>
    </w:p>
    <w:p w14:paraId="3E5565C0">
      <w:pPr>
        <w:numPr>
          <w:ilvl w:val="0"/>
          <w:numId w:val="0"/>
        </w:numPr>
        <w:rPr>
          <w:rFonts w:hint="default"/>
          <w:lang w:eastAsia="zh-CN"/>
        </w:rPr>
      </w:pPr>
    </w:p>
    <w:p w14:paraId="2B759DC1">
      <w:pPr>
        <w:widowControl w:val="0"/>
        <w:numPr>
          <w:ilvl w:val="0"/>
          <w:numId w:val="0"/>
        </w:numPr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一、身份与背景设定</w:t>
      </w:r>
    </w:p>
    <w:p w14:paraId="1DA38D54">
      <w:pPr>
        <w:numPr>
          <w:ilvl w:val="0"/>
          <w:numId w:val="0"/>
        </w:numPr>
        <w:rPr>
          <w:rFonts w:hint="default"/>
          <w:lang w:eastAsia="zh-CN"/>
        </w:rPr>
      </w:pPr>
    </w:p>
    <w:p w14:paraId="3CB5D622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请你扮演一名审计专业硕士研究生。你现在需要撰写硕士学位论文的开题报告，论文题目为《人机协同下H企业费用报销内部控制优化研究》。这是一个案例研究，研究对象是H企业（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北京合思汇智信息技术有限公司（原名易快报）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）。</w:t>
      </w:r>
    </w:p>
    <w:p w14:paraId="423E0945">
      <w:pPr>
        <w:numPr>
          <w:ilvl w:val="0"/>
          <w:numId w:val="0"/>
        </w:numPr>
        <w:rPr>
          <w:rFonts w:hint="default"/>
          <w:lang w:eastAsia="zh-CN"/>
        </w:rPr>
      </w:pPr>
    </w:p>
    <w:p w14:paraId="6D603D45">
      <w:pPr>
        <w:numPr>
          <w:ilvl w:val="0"/>
          <w:numId w:val="0"/>
        </w:numPr>
        <w:rPr>
          <w:rFonts w:hint="default"/>
          <w:lang w:eastAsia="zh-CN"/>
        </w:rPr>
      </w:pPr>
    </w:p>
    <w:p w14:paraId="45ABF3E6">
      <w:pPr>
        <w:widowControl w:val="0"/>
        <w:numPr>
          <w:ilvl w:val="0"/>
          <w:numId w:val="0"/>
        </w:numPr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二、核心要求</w:t>
      </w:r>
    </w:p>
    <w:p w14:paraId="18B38E52">
      <w:pPr>
        <w:numPr>
          <w:ilvl w:val="0"/>
          <w:numId w:val="0"/>
        </w:numPr>
        <w:rPr>
          <w:rFonts w:hint="default"/>
          <w:lang w:eastAsia="zh-CN"/>
        </w:rPr>
      </w:pPr>
    </w:p>
    <w:p w14:paraId="637CDF9D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请按照以下要求撰写开题报告：</w:t>
      </w:r>
    </w:p>
    <w:p w14:paraId="44455E4A">
      <w:pPr>
        <w:numPr>
          <w:ilvl w:val="0"/>
          <w:numId w:val="0"/>
        </w:numPr>
        <w:rPr>
          <w:rFonts w:hint="default"/>
          <w:lang w:eastAsia="zh-CN"/>
        </w:rPr>
      </w:pPr>
    </w:p>
    <w:p w14:paraId="4C265294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研究主题：人机协同视角下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企业费用报销内部控制优化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研究</w:t>
      </w:r>
    </w:p>
    <w:p w14:paraId="270F598D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研究方法：半结构化访谈法、文献研究法（案例研究）</w:t>
      </w:r>
    </w:p>
    <w:p w14:paraId="7BE5E682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报告应包含以下板块：</w:t>
      </w:r>
    </w:p>
    <w:p w14:paraId="283DDA46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本选题国内外研究概况和发展趋势</w:t>
      </w:r>
    </w:p>
    <w:p w14:paraId="0ADE20A4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进行本选题研究的意义（理论意义与实践意义）</w:t>
      </w:r>
    </w:p>
    <w:p w14:paraId="7CFA6799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本人的研究基础和已有的成果积累</w:t>
      </w:r>
    </w:p>
    <w:p w14:paraId="00610F6A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研究现状及评价（文献综述）</w:t>
      </w:r>
    </w:p>
    <w:p w14:paraId="44C34BC5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拟采用的研究方法及可行性分析</w:t>
      </w:r>
    </w:p>
    <w:p w14:paraId="5E982D0B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毕业（学位）论文提纲（具体到二级标题）</w:t>
      </w:r>
    </w:p>
    <w:p w14:paraId="03C4E5C5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进度安排</w:t>
      </w:r>
    </w:p>
    <w:p w14:paraId="3D427F37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预期成果</w:t>
      </w:r>
    </w:p>
    <w:p w14:paraId="27B384F7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预期成果中的创新之处</w:t>
      </w:r>
    </w:p>
    <w:p w14:paraId="4F3735C8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主要参考文献述评（不少于4000字）</w:t>
      </w:r>
    </w:p>
    <w:p w14:paraId="514A51BD">
      <w:pPr>
        <w:numPr>
          <w:ilvl w:val="0"/>
          <w:numId w:val="0"/>
        </w:numPr>
        <w:rPr>
          <w:rFonts w:hint="default"/>
          <w:lang w:eastAsia="zh-CN"/>
        </w:rPr>
      </w:pPr>
    </w:p>
    <w:p w14:paraId="11B5C555">
      <w:pPr>
        <w:numPr>
          <w:ilvl w:val="0"/>
          <w:numId w:val="0"/>
        </w:numPr>
        <w:rPr>
          <w:rFonts w:hint="default"/>
          <w:lang w:eastAsia="zh-CN"/>
        </w:rPr>
      </w:pPr>
    </w:p>
    <w:p w14:paraId="13465109">
      <w:pPr>
        <w:widowControl w:val="0"/>
        <w:numPr>
          <w:ilvl w:val="0"/>
          <w:numId w:val="0"/>
        </w:numPr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三、文献与理论要求（重要）</w:t>
      </w:r>
    </w:p>
    <w:p w14:paraId="6A823BB0">
      <w:pPr>
        <w:numPr>
          <w:ilvl w:val="0"/>
          <w:numId w:val="0"/>
        </w:numPr>
        <w:rPr>
          <w:rFonts w:hint="default"/>
          <w:lang w:eastAsia="zh-CN"/>
        </w:rPr>
      </w:pPr>
    </w:p>
    <w:p w14:paraId="656C1EA3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文献质量：参考文献必须真实可查，以近五年（2021—2026年）中文核心期刊（北大核心、CSSCI）及高质量期刊论文为主。请提供真实的文献信息（作者、篇名、期刊、年份、期号）。</w:t>
      </w:r>
    </w:p>
    <w:p w14:paraId="5A52253B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经典理论：COSO内部控制框架等经典理论文献不受近五年限制，可使用最新版本或经典版本。</w:t>
      </w:r>
    </w:p>
    <w:p w14:paraId="1BA76E7A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文献数量：主要参考文献述评部分需述评不少于15—20篇核心文献，述评正文不少于4000字。</w:t>
      </w:r>
    </w:p>
    <w:p w14:paraId="02FB38DC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文献覆盖方向：</w:t>
      </w:r>
    </w:p>
    <w:p w14:paraId="0F620813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内部控制理论（COSO框架等）</w:t>
      </w:r>
    </w:p>
    <w:p w14:paraId="5B83A773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费用报销内部控制相关研究</w:t>
      </w:r>
    </w:p>
    <w:p w14:paraId="0AAD6EB3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人工智能/RPA在财务领域的应用研究</w:t>
      </w:r>
    </w:p>
    <w:p w14:paraId="6C9AD927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人机协同理论及相关研究</w:t>
      </w:r>
    </w:p>
    <w:p w14:paraId="33D6968B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智能财务与财务数字化转型研究</w:t>
      </w:r>
    </w:p>
    <w:p w14:paraId="2C4E2D3A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案例研究方法相关文献</w:t>
      </w:r>
    </w:p>
    <w:p w14:paraId="17EFEA58">
      <w:pPr>
        <w:numPr>
          <w:ilvl w:val="0"/>
          <w:numId w:val="0"/>
        </w:numPr>
        <w:rPr>
          <w:rFonts w:hint="default"/>
          <w:lang w:eastAsia="zh-CN"/>
        </w:rPr>
      </w:pPr>
    </w:p>
    <w:p w14:paraId="7782AB69">
      <w:pPr>
        <w:numPr>
          <w:ilvl w:val="0"/>
          <w:numId w:val="0"/>
        </w:numPr>
        <w:rPr>
          <w:rFonts w:hint="default"/>
          <w:lang w:eastAsia="zh-CN"/>
        </w:rPr>
      </w:pPr>
    </w:p>
    <w:p w14:paraId="3287F2A2">
      <w:pPr>
        <w:widowControl w:val="0"/>
        <w:numPr>
          <w:ilvl w:val="0"/>
          <w:numId w:val="0"/>
        </w:numPr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四、结构与内容要求</w:t>
      </w:r>
    </w:p>
    <w:p w14:paraId="3089E7E5">
      <w:pPr>
        <w:numPr>
          <w:ilvl w:val="0"/>
          <w:numId w:val="0"/>
        </w:numPr>
        <w:rPr>
          <w:rFonts w:hint="default"/>
          <w:lang w:eastAsia="zh-CN"/>
        </w:rPr>
      </w:pPr>
    </w:p>
    <w:p w14:paraId="418511AA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国内外研究概况：需分国内、国外两条线索梳理，指出研究脉络、前沿热点与不足。</w:t>
      </w:r>
    </w:p>
    <w:p w14:paraId="7831BCEC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研究意义：需区分理论意义和实践意义，说明为什么选择H企业作为案例。</w:t>
      </w:r>
    </w:p>
    <w:p w14:paraId="628A1636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研究现状及评价：需对已有研究进行系统分类和批判性评价，指出研究空白，论证本研究的必要性。</w:t>
      </w:r>
    </w:p>
    <w:p w14:paraId="260FD2EF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论文提纲：需具体到二级标题，体现“人机协同”这一核心视角如何贯穿全文。</w:t>
      </w:r>
    </w:p>
    <w:p w14:paraId="53270042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研究方法：需详细说明半结构化访谈的设计（访谈对象、访谈提纲框架、访谈实施步骤）和文献研究法的具体运用。</w:t>
      </w:r>
    </w:p>
    <w:p w14:paraId="60C609BF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可行性分析：需从理论可行性、实践可行性（案例企业可进入性）、方法可行性、研究者能力等角度论证。</w:t>
      </w:r>
    </w:p>
    <w:p w14:paraId="73D12A45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创新之处：需明确说明本研究的创新点（如视角创新、理论框架创新、实践路径创新等）。</w:t>
      </w:r>
    </w:p>
    <w:p w14:paraId="3A348620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 参考文献述评：需对每篇（或每类）文献进行评述，而非简单罗列，不少于4000字。</w:t>
      </w:r>
    </w:p>
    <w:p w14:paraId="554B29B4">
      <w:pPr>
        <w:numPr>
          <w:ilvl w:val="0"/>
          <w:numId w:val="0"/>
        </w:numPr>
        <w:rPr>
          <w:rFonts w:hint="default"/>
          <w:lang w:eastAsia="zh-CN"/>
        </w:rPr>
      </w:pPr>
    </w:p>
    <w:p w14:paraId="723E837E">
      <w:pPr>
        <w:numPr>
          <w:ilvl w:val="0"/>
          <w:numId w:val="0"/>
        </w:numPr>
        <w:rPr>
          <w:rFonts w:hint="default"/>
          <w:lang w:eastAsia="zh-CN"/>
        </w:rPr>
      </w:pPr>
    </w:p>
    <w:p w14:paraId="3AC91E69">
      <w:pPr>
        <w:widowControl w:val="0"/>
        <w:numPr>
          <w:ilvl w:val="0"/>
          <w:numId w:val="0"/>
        </w:numPr>
        <w:spacing w:after="120" w:line="360" w:lineRule="auto"/>
        <w:ind w:left="0" w:leftChars="0" w:firstLine="482" w:firstLineChars="20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五、格式与输出要求</w:t>
      </w:r>
    </w:p>
    <w:p w14:paraId="76943189">
      <w:pPr>
        <w:numPr>
          <w:ilvl w:val="0"/>
          <w:numId w:val="0"/>
        </w:numPr>
        <w:rPr>
          <w:rFonts w:hint="default"/>
          <w:lang w:eastAsia="zh-CN"/>
        </w:rPr>
      </w:pPr>
    </w:p>
    <w:p w14:paraId="0C9F3A38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请按照学术开题报告的规范格式排版。</w:t>
      </w:r>
    </w:p>
    <w:p w14:paraId="2EB5C523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2. </w:t>
      </w:r>
      <w:r>
        <w:rPr>
          <w:rFonts w:hint="default"/>
          <w:lang w:eastAsia="zh-CN"/>
        </w:rPr>
        <w:t>参考文献请使用GB/T 7714格式。</w:t>
      </w:r>
    </w:p>
    <w:p w14:paraId="3ABBDB5B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3. </w:t>
      </w:r>
      <w:r>
        <w:rPr>
          <w:rFonts w:hint="default"/>
          <w:lang w:eastAsia="zh-CN"/>
        </w:rPr>
        <w:t>语言风格：学术、严谨、规范。</w:t>
      </w:r>
    </w:p>
    <w:p w14:paraId="0355934D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default"/>
          <w:lang w:eastAsia="zh-CN"/>
        </w:rPr>
        <w:t>如涉及H企业的具体信息，可使用“H企业”代称，无需虚构具体数据，但需说明企业所属行业及基本特征。</w:t>
      </w:r>
    </w:p>
    <w:p w14:paraId="57D7697B">
      <w:pPr>
        <w:numPr>
          <w:ilvl w:val="0"/>
          <w:numId w:val="0"/>
        </w:numPr>
        <w:rPr>
          <w:rFonts w:hint="default"/>
          <w:lang w:eastAsia="zh-CN"/>
        </w:rPr>
      </w:pPr>
      <w:bookmarkStart w:id="0" w:name="_GoBack"/>
      <w:bookmarkEnd w:id="0"/>
    </w:p>
    <w:p w14:paraId="24BE90A6">
      <w:pPr>
        <w:widowControl w:val="0"/>
        <w:numPr>
          <w:ilvl w:val="0"/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可参考的真实文献方向（根据搜索结果，以下方向均有近期文献可供参考）：</w:t>
      </w:r>
    </w:p>
    <w:p w14:paraId="460C87D7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智能化费用报销模式</w:t>
      </w:r>
    </w:p>
    <w:p w14:paraId="63A2644C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RPA在费用报销流程中的应用</w:t>
      </w:r>
    </w:p>
    <w:p w14:paraId="6B92121E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财务报销内部控制与风险管理</w:t>
      </w:r>
    </w:p>
    <w:p w14:paraId="3B841DC2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人工智能在财务风险管理中的应用</w:t>
      </w:r>
    </w:p>
    <w:p w14:paraId="5259D658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人机协同决策理论</w:t>
      </w:r>
    </w:p>
    <w:p w14:paraId="45225BE2">
      <w:pPr>
        <w:widowControl w:val="0"/>
        <w:numPr>
          <w:ilvl w:val="0"/>
          <w:numId w:val="0"/>
        </w:numPr>
        <w:spacing w:after="120" w:line="360" w:lineRule="auto"/>
        <w:ind w:left="0" w:leftChars="0" w:firstLine="40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/>
          <w:lang w:eastAsia="zh-CN"/>
        </w:rPr>
        <w:t>- 智能审计与人机协同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正圆 55简">
    <w:panose1 w:val="00020600040101010101"/>
    <w:charset w:val="86"/>
    <w:family w:val="roman"/>
    <w:pitch w:val="default"/>
    <w:sig w:usb0="A00002BF" w:usb1="0ACF7CFA" w:usb2="00000016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4B4340"/>
    <w:multiLevelType w:val="singleLevel"/>
    <w:tmpl w:val="BA4B43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BBFE3E0"/>
    <w:rsid w:val="0F3F249A"/>
    <w:rsid w:val="658F7D07"/>
    <w:rsid w:val="6687FF6C"/>
    <w:rsid w:val="7FDF5BCD"/>
    <w:rsid w:val="8BBFE3E0"/>
    <w:rsid w:val="931764C0"/>
    <w:rsid w:val="F7EE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963</Words>
  <Characters>980</Characters>
  <Lines>0</Lines>
  <Paragraphs>0</Paragraphs>
  <TotalTime>9</TotalTime>
  <ScaleCrop>false</ScaleCrop>
  <LinksUpToDate>false</LinksUpToDate>
  <CharactersWithSpaces>988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2026-06-13T20:43:00Z</dcterms:created>
  <dc:creator>不畏将来</dc:creator>
  <cp:lastModifiedBy>不畏将来</cp:lastModifiedBy>
  <dcterms:modified xsi:type="dcterms:W3CDTF">2026-06-16T09:39:19Z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458195848335B137838E2B6A45739163_41</vt:lpwstr>
  </property>
  <property fmtid="{D5CDD505-2E9C-101B-9397-08002B2CF9AE}" pid="4" name="KSOTemplateDocerSaveRecord">
    <vt:lpwstr>eyJoZGlkIjoiMTE4NjAxNWY0YTgwMTYyZTI5ZGZiNTdjNzUwNzc5MzkiLCJ1c2VySWQiOiIxMDc0ODIxMzU2In0=</vt:lpwstr>
  </property>
</Properties>
</file>