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A8EFF" w14:textId="7E01BC45" w:rsidR="000C5EFC" w:rsidRDefault="000C5EFC" w:rsidP="000C5EFC">
      <w:pPr>
        <w:jc w:val="both"/>
      </w:pPr>
      <w:r w:rsidRPr="0082251F">
        <w:t xml:space="preserve">We thank </w:t>
      </w:r>
      <w:r>
        <w:t>the</w:t>
      </w:r>
      <w:r w:rsidR="005D70FD">
        <w:t xml:space="preserve"> anonymous reviewer for the</w:t>
      </w:r>
      <w:r w:rsidR="00BA7FF7">
        <w:t xml:space="preserve"> careful review and</w:t>
      </w:r>
      <w:r w:rsidRPr="0082251F">
        <w:t xml:space="preserve"> helpful comments. We largely agree with the points raised and considered many of them in the revised version of the manuscript. In the following, </w:t>
      </w:r>
      <w:r w:rsidR="006F585C">
        <w:t xml:space="preserve">we will first address the </w:t>
      </w:r>
      <w:r w:rsidR="0096050B">
        <w:t xml:space="preserve">seven </w:t>
      </w:r>
      <w:r w:rsidR="006F585C">
        <w:t xml:space="preserve">main </w:t>
      </w:r>
      <w:r w:rsidR="0096050B">
        <w:t xml:space="preserve">concerns </w:t>
      </w:r>
      <w:r w:rsidR="001A4A16" w:rsidRPr="001A4A16">
        <w:t>highlighted</w:t>
      </w:r>
      <w:r w:rsidR="001A4A16">
        <w:t xml:space="preserve"> </w:t>
      </w:r>
      <w:r w:rsidR="004A6EAA">
        <w:t xml:space="preserve">by the reviewer. Then response the </w:t>
      </w:r>
      <w:r w:rsidR="007658C0">
        <w:t xml:space="preserve">other </w:t>
      </w:r>
      <w:r w:rsidR="000F3E71">
        <w:t xml:space="preserve">comments </w:t>
      </w:r>
      <w:r w:rsidR="00770626">
        <w:t xml:space="preserve">pointed out </w:t>
      </w:r>
      <w:r w:rsidR="00D51313">
        <w:t xml:space="preserve">by the reviewer </w:t>
      </w:r>
      <w:r w:rsidR="00770626">
        <w:t xml:space="preserve">on the online comments. </w:t>
      </w:r>
      <w:r w:rsidR="001D6FA1">
        <w:t>O</w:t>
      </w:r>
      <w:r w:rsidRPr="0082251F">
        <w:t>ur changes are listed next to the points raised</w:t>
      </w:r>
      <w:r>
        <w:t xml:space="preserve"> in bold font</w:t>
      </w:r>
      <w:r w:rsidRPr="0082251F">
        <w:t xml:space="preserve">. </w:t>
      </w:r>
      <w:r>
        <w:t>All the changes are highlight by blue underlines and red strikeout lines.</w:t>
      </w:r>
    </w:p>
    <w:p w14:paraId="6A3CA0B0" w14:textId="77777777" w:rsidR="008E2F23" w:rsidRDefault="008E2F23" w:rsidP="00FA721D">
      <w:pPr>
        <w:jc w:val="both"/>
      </w:pPr>
    </w:p>
    <w:p w14:paraId="32ED8204" w14:textId="77777777" w:rsidR="008E2F23" w:rsidRDefault="008E2F23" w:rsidP="00FA721D">
      <w:pPr>
        <w:jc w:val="both"/>
      </w:pPr>
    </w:p>
    <w:p w14:paraId="6A8F081D" w14:textId="77777777" w:rsidR="00FA721D" w:rsidRPr="00B4667D" w:rsidRDefault="006979CC" w:rsidP="00FA721D">
      <w:pPr>
        <w:pStyle w:val="ListParagraph"/>
        <w:numPr>
          <w:ilvl w:val="0"/>
          <w:numId w:val="1"/>
        </w:numPr>
        <w:jc w:val="both"/>
        <w:rPr>
          <w:rFonts w:ascii="Times New Roman" w:hAnsi="Times New Roman" w:cs="Times New Roman"/>
          <w:i/>
        </w:rPr>
      </w:pPr>
      <w:r w:rsidRPr="00B4667D">
        <w:rPr>
          <w:rFonts w:ascii="Times New Roman" w:hAnsi="Times New Roman" w:cs="Times New Roman"/>
        </w:rPr>
        <w:t>“</w:t>
      </w:r>
      <w:r w:rsidRPr="00B4667D">
        <w:rPr>
          <w:rFonts w:ascii="Times New Roman" w:hAnsi="Times New Roman" w:cs="Times New Roman"/>
          <w:i/>
        </w:rPr>
        <w:t xml:space="preserve">Response to first review: “We improve the interpretation on Figure 5A (Figure 6A in the last version) and correct the thrust direction on the north of the </w:t>
      </w:r>
      <w:proofErr w:type="spellStart"/>
      <w:r w:rsidRPr="00B4667D">
        <w:rPr>
          <w:rFonts w:ascii="Times New Roman" w:hAnsi="Times New Roman" w:cs="Times New Roman"/>
          <w:i/>
        </w:rPr>
        <w:t>Jimani</w:t>
      </w:r>
      <w:proofErr w:type="spellEnd"/>
      <w:r w:rsidRPr="00B4667D">
        <w:rPr>
          <w:rFonts w:ascii="Times New Roman" w:hAnsi="Times New Roman" w:cs="Times New Roman"/>
          <w:i/>
        </w:rPr>
        <w:t xml:space="preserve"> thrust. We don’t see any wrong interpretation on the south side of the </w:t>
      </w:r>
      <w:proofErr w:type="spellStart"/>
      <w:r w:rsidRPr="00B4667D">
        <w:rPr>
          <w:rFonts w:ascii="Times New Roman" w:hAnsi="Times New Roman" w:cs="Times New Roman"/>
          <w:i/>
        </w:rPr>
        <w:t>Jimani</w:t>
      </w:r>
      <w:proofErr w:type="spellEnd"/>
      <w:r w:rsidRPr="00B4667D">
        <w:rPr>
          <w:rFonts w:ascii="Times New Roman" w:hAnsi="Times New Roman" w:cs="Times New Roman"/>
          <w:i/>
        </w:rPr>
        <w:t xml:space="preserve"> thrust.”</w:t>
      </w:r>
    </w:p>
    <w:p w14:paraId="0C373AE6" w14:textId="77777777" w:rsidR="00AA652A" w:rsidRPr="00B4667D" w:rsidRDefault="00AA652A" w:rsidP="00AA652A">
      <w:pPr>
        <w:pStyle w:val="ListParagraph"/>
        <w:jc w:val="both"/>
        <w:rPr>
          <w:rFonts w:ascii="Times New Roman" w:hAnsi="Times New Roman" w:cs="Times New Roman"/>
          <w:i/>
        </w:rPr>
      </w:pPr>
    </w:p>
    <w:p w14:paraId="3DDB2E6B" w14:textId="77777777" w:rsidR="006979CC" w:rsidRPr="00B4667D" w:rsidRDefault="006979CC" w:rsidP="00FA721D">
      <w:pPr>
        <w:ind w:left="720"/>
        <w:jc w:val="both"/>
        <w:rPr>
          <w:i/>
        </w:rPr>
      </w:pPr>
      <w:r w:rsidRPr="00B4667D">
        <w:rPr>
          <w:i/>
        </w:rPr>
        <w:t xml:space="preserve">I am still not convinced by the interpretations. A thrust is by definition an uplifted structure with a reverse fault on its basement. If there is no reverse fault, it is just a fold. Here, on the southern side of the </w:t>
      </w:r>
      <w:proofErr w:type="spellStart"/>
      <w:r w:rsidRPr="00B4667D">
        <w:rPr>
          <w:i/>
        </w:rPr>
        <w:t>Jimani</w:t>
      </w:r>
      <w:proofErr w:type="spellEnd"/>
      <w:r w:rsidRPr="00B4667D">
        <w:rPr>
          <w:i/>
        </w:rPr>
        <w:t xml:space="preserve"> structure, you put a thrust in Fig. 5A (which should uplift the southern flat part of the lake), then on Fig. 5B there is no fault between the </w:t>
      </w:r>
      <w:proofErr w:type="spellStart"/>
      <w:r w:rsidRPr="00B4667D">
        <w:rPr>
          <w:i/>
        </w:rPr>
        <w:t>Jimani</w:t>
      </w:r>
      <w:proofErr w:type="spellEnd"/>
      <w:r w:rsidRPr="00B4667D">
        <w:rPr>
          <w:i/>
        </w:rPr>
        <w:t xml:space="preserve"> structure and the flat part, and then on Fig. 5C there is a thrust in the right direction at the base of the thrust. </w:t>
      </w:r>
      <w:proofErr w:type="gramStart"/>
      <w:r w:rsidRPr="00B4667D">
        <w:rPr>
          <w:i/>
        </w:rPr>
        <w:t>So</w:t>
      </w:r>
      <w:proofErr w:type="gramEnd"/>
      <w:r w:rsidRPr="00B4667D">
        <w:rPr>
          <w:i/>
        </w:rPr>
        <w:t xml:space="preserve"> there is no coherence between the two chirp profiles and the cross-section.</w:t>
      </w:r>
    </w:p>
    <w:p w14:paraId="1C90A6CD" w14:textId="77777777" w:rsidR="00AA652A" w:rsidRPr="00B4667D" w:rsidRDefault="00AA652A" w:rsidP="00FA721D">
      <w:pPr>
        <w:ind w:left="720"/>
        <w:jc w:val="both"/>
        <w:rPr>
          <w:i/>
        </w:rPr>
      </w:pPr>
    </w:p>
    <w:p w14:paraId="7D9A9537" w14:textId="29D50D37" w:rsidR="00B4667D" w:rsidRDefault="006979CC" w:rsidP="00B742C4">
      <w:pPr>
        <w:ind w:left="720"/>
        <w:jc w:val="both"/>
        <w:rPr>
          <w:i/>
        </w:rPr>
      </w:pPr>
      <w:r w:rsidRPr="00B4667D">
        <w:rPr>
          <w:i/>
        </w:rPr>
        <w:t xml:space="preserve">Moreover, you compare the </w:t>
      </w:r>
      <w:proofErr w:type="spellStart"/>
      <w:r w:rsidRPr="00B4667D">
        <w:rPr>
          <w:i/>
        </w:rPr>
        <w:t>Jimani</w:t>
      </w:r>
      <w:proofErr w:type="spellEnd"/>
      <w:r w:rsidRPr="00B4667D">
        <w:rPr>
          <w:i/>
        </w:rPr>
        <w:t xml:space="preserve"> thrust with the </w:t>
      </w:r>
      <w:proofErr w:type="spellStart"/>
      <w:r w:rsidRPr="00B4667D">
        <w:rPr>
          <w:i/>
        </w:rPr>
        <w:t>Léogâne</w:t>
      </w:r>
      <w:proofErr w:type="spellEnd"/>
      <w:r w:rsidRPr="00B4667D">
        <w:rPr>
          <w:i/>
        </w:rPr>
        <w:t xml:space="preserve"> blind thrust, but these two faults do not have the same scale. You do not discuss this point regarding to the seismic hazard.</w:t>
      </w:r>
      <w:r w:rsidRPr="006D079B">
        <w:t>”</w:t>
      </w:r>
    </w:p>
    <w:p w14:paraId="7573B302" w14:textId="77777777" w:rsidR="00EB1028" w:rsidRPr="002E0071" w:rsidRDefault="00EB1028" w:rsidP="00EB1028">
      <w:pPr>
        <w:jc w:val="both"/>
        <w:rPr>
          <w:b/>
        </w:rPr>
      </w:pPr>
      <w:r w:rsidRPr="002E0071">
        <w:rPr>
          <w:b/>
        </w:rPr>
        <w:t xml:space="preserve">The Figure 5B in the last version does have the reverse fault on the south side of the fold. We add the fault label in the updated figure. In the revised version, we add three more chirp profiles showing EPGFZ on the southern part of the lake. Their locations are indicated in Figure 2B. </w:t>
      </w:r>
    </w:p>
    <w:p w14:paraId="72A755F3" w14:textId="77777777" w:rsidR="00EB1028" w:rsidRPr="002E0071" w:rsidRDefault="00EB1028" w:rsidP="00EB1028">
      <w:pPr>
        <w:jc w:val="both"/>
        <w:rPr>
          <w:b/>
        </w:rPr>
      </w:pPr>
    </w:p>
    <w:p w14:paraId="2563A927" w14:textId="18993FCB" w:rsidR="00F27357" w:rsidRPr="002E0071" w:rsidRDefault="00EB1028" w:rsidP="00EB1028">
      <w:pPr>
        <w:jc w:val="both"/>
        <w:rPr>
          <w:b/>
        </w:rPr>
      </w:pPr>
      <w:r w:rsidRPr="002E0071">
        <w:rPr>
          <w:b/>
        </w:rPr>
        <w:t xml:space="preserve">As for the scale difference between the </w:t>
      </w:r>
      <w:proofErr w:type="spellStart"/>
      <w:r w:rsidRPr="002E0071">
        <w:rPr>
          <w:b/>
        </w:rPr>
        <w:t>Jimani</w:t>
      </w:r>
      <w:proofErr w:type="spellEnd"/>
      <w:r w:rsidRPr="002E0071">
        <w:rPr>
          <w:b/>
        </w:rPr>
        <w:t xml:space="preserve"> thrust and </w:t>
      </w:r>
      <w:proofErr w:type="spellStart"/>
      <w:r w:rsidRPr="002E0071">
        <w:rPr>
          <w:b/>
        </w:rPr>
        <w:t>Léogâne</w:t>
      </w:r>
      <w:proofErr w:type="spellEnd"/>
      <w:r w:rsidRPr="002E0071">
        <w:rPr>
          <w:b/>
        </w:rPr>
        <w:t xml:space="preserve"> thrust, we update the vertical exaggeration of Figure 3A (</w:t>
      </w:r>
      <w:proofErr w:type="spellStart"/>
      <w:r w:rsidRPr="002E0071">
        <w:rPr>
          <w:b/>
        </w:rPr>
        <w:t>Léogâne</w:t>
      </w:r>
      <w:proofErr w:type="spellEnd"/>
      <w:r w:rsidRPr="002E0071">
        <w:rPr>
          <w:b/>
        </w:rPr>
        <w:t xml:space="preserve"> thrust) to 1, which is same as Figure 6E (the </w:t>
      </w:r>
      <w:proofErr w:type="spellStart"/>
      <w:r w:rsidRPr="002E0071">
        <w:rPr>
          <w:b/>
        </w:rPr>
        <w:t>Jimani</w:t>
      </w:r>
      <w:proofErr w:type="spellEnd"/>
      <w:r w:rsidRPr="002E0071">
        <w:rPr>
          <w:b/>
        </w:rPr>
        <w:t xml:space="preserve"> thrust). Their absolute sizes are different, but we are trying to say in this paper that both of them has the similar spatial relationship with EPGFZ.</w:t>
      </w:r>
    </w:p>
    <w:p w14:paraId="4A31139B" w14:textId="77777777" w:rsidR="00EB1028" w:rsidRDefault="00EB1028" w:rsidP="00EB1028">
      <w:pPr>
        <w:jc w:val="both"/>
      </w:pPr>
    </w:p>
    <w:p w14:paraId="7B5D0373" w14:textId="77777777" w:rsidR="009B099A" w:rsidRPr="00660985" w:rsidRDefault="009B099A" w:rsidP="00AB4008">
      <w:pPr>
        <w:pStyle w:val="ListParagraph"/>
        <w:numPr>
          <w:ilvl w:val="0"/>
          <w:numId w:val="1"/>
        </w:numPr>
        <w:jc w:val="both"/>
        <w:rPr>
          <w:rFonts w:ascii="Times New Roman" w:hAnsi="Times New Roman" w:cs="Times New Roman"/>
          <w:i/>
        </w:rPr>
      </w:pPr>
      <w:r w:rsidRPr="00AB4008">
        <w:rPr>
          <w:rFonts w:ascii="Times New Roman" w:hAnsi="Times New Roman" w:cs="Times New Roman"/>
        </w:rPr>
        <w:t>“</w:t>
      </w:r>
      <w:r w:rsidRPr="00660985">
        <w:rPr>
          <w:rFonts w:ascii="Times New Roman" w:hAnsi="Times New Roman" w:cs="Times New Roman"/>
          <w:i/>
        </w:rPr>
        <w:t>Response to first review: “We do not agree with the reviewer on this point. We still think our interpretation in Figure 8 is correct. The two major normal faults are the on cross-section M1 (Figure 8B). Both of the normal faults are shown in the cross-section. The location of the Line M1 is also shown in Figure 7B, and so are the locations of the faults. We think they are evident and well observable to see from our cross-section in Figure 8B.”</w:t>
      </w:r>
    </w:p>
    <w:p w14:paraId="3A5A3B27" w14:textId="77777777" w:rsidR="00AB4008" w:rsidRPr="00660985" w:rsidRDefault="00AB4008" w:rsidP="009B099A">
      <w:pPr>
        <w:jc w:val="both"/>
        <w:rPr>
          <w:i/>
        </w:rPr>
      </w:pPr>
    </w:p>
    <w:p w14:paraId="329C220F" w14:textId="77777777" w:rsidR="009B099A" w:rsidRPr="00660985" w:rsidRDefault="009B099A" w:rsidP="00AB4008">
      <w:pPr>
        <w:ind w:left="720"/>
        <w:jc w:val="both"/>
        <w:rPr>
          <w:i/>
        </w:rPr>
      </w:pPr>
      <w:r w:rsidRPr="00660985">
        <w:rPr>
          <w:i/>
        </w:rPr>
        <w:t>I do not agree with your arguments. The two major normal faults are not “evident and well observable”. How you can explain that the “major” fault in the northern side of the line M1 does not produce any deformation in the sediments? You should add enlargements to show that this is well a rupture.</w:t>
      </w:r>
    </w:p>
    <w:p w14:paraId="2AD35997" w14:textId="77777777" w:rsidR="00AB4008" w:rsidRPr="00660985" w:rsidRDefault="00AB4008" w:rsidP="00AB4008">
      <w:pPr>
        <w:ind w:left="720"/>
        <w:jc w:val="both"/>
        <w:rPr>
          <w:i/>
        </w:rPr>
      </w:pPr>
    </w:p>
    <w:p w14:paraId="0920BBEB" w14:textId="77777777" w:rsidR="009B099A" w:rsidRPr="00660985" w:rsidRDefault="009B099A" w:rsidP="00AB4008">
      <w:pPr>
        <w:ind w:left="720"/>
        <w:jc w:val="both"/>
        <w:rPr>
          <w:i/>
        </w:rPr>
      </w:pPr>
      <w:r w:rsidRPr="00660985">
        <w:rPr>
          <w:i/>
        </w:rPr>
        <w:t>Moreover, on the map 7B, the other normal fault crosscuts the line M1 in the middle. Why it is not in the middle of the sonar profile?</w:t>
      </w:r>
    </w:p>
    <w:p w14:paraId="47D5D37A" w14:textId="77777777" w:rsidR="00AB4008" w:rsidRPr="00660985" w:rsidRDefault="00AB4008" w:rsidP="00AB4008">
      <w:pPr>
        <w:ind w:left="720"/>
        <w:jc w:val="both"/>
        <w:rPr>
          <w:i/>
        </w:rPr>
      </w:pPr>
    </w:p>
    <w:p w14:paraId="711ED67E" w14:textId="77777777" w:rsidR="009B099A" w:rsidRPr="00660985" w:rsidRDefault="009B099A" w:rsidP="00AB4008">
      <w:pPr>
        <w:ind w:left="720"/>
        <w:jc w:val="both"/>
        <w:rPr>
          <w:i/>
        </w:rPr>
      </w:pPr>
      <w:r w:rsidRPr="00660985">
        <w:rPr>
          <w:i/>
        </w:rPr>
        <w:t>Then, you say line 491 that the most recent rupture in the lake is buried by about 0.5 meter of sediment. Please add enlargements of the rupture so that we can see the sediments layers and the discontinuities. Otherwise it is really hard to thrust this argument.</w:t>
      </w:r>
    </w:p>
    <w:p w14:paraId="4717A48C" w14:textId="77777777" w:rsidR="00AB4008" w:rsidRPr="00660985" w:rsidRDefault="00AB4008" w:rsidP="00AB4008">
      <w:pPr>
        <w:ind w:left="720"/>
        <w:jc w:val="both"/>
        <w:rPr>
          <w:i/>
        </w:rPr>
      </w:pPr>
    </w:p>
    <w:p w14:paraId="7110639A" w14:textId="77777777" w:rsidR="00F27357" w:rsidRDefault="009B099A" w:rsidP="00AB4008">
      <w:pPr>
        <w:ind w:left="720"/>
        <w:jc w:val="both"/>
      </w:pPr>
      <w:r w:rsidRPr="00660985">
        <w:rPr>
          <w:i/>
        </w:rPr>
        <w:t>Finally, how you can explain that the normal faults are not SW-NE oriented as expected for a pull-apart basin between two E-W strike-slip strand faults? The SW-NE orientation is visible in the bathymetry but your faults completely crosscut the isolines.</w:t>
      </w:r>
      <w:r>
        <w:t>”</w:t>
      </w:r>
    </w:p>
    <w:p w14:paraId="6D9DE792" w14:textId="77777777" w:rsidR="0002279E" w:rsidRPr="00FD660A" w:rsidRDefault="0002279E" w:rsidP="0002279E">
      <w:pPr>
        <w:jc w:val="both"/>
        <w:rPr>
          <w:b/>
        </w:rPr>
      </w:pPr>
      <w:r w:rsidRPr="00FD660A">
        <w:rPr>
          <w:b/>
        </w:rPr>
        <w:t>There are two normal faults on the north side of Line M1. We add an enlargement to Figure 8B as the reviewer suggested. The enlargement includes the fault at the most northern side of the line. The other normal fault is quite obverse so we didn’t add more enlargement for it.</w:t>
      </w:r>
    </w:p>
    <w:p w14:paraId="5DC9AF9E" w14:textId="77777777" w:rsidR="0002279E" w:rsidRPr="00FD660A" w:rsidRDefault="0002279E" w:rsidP="0002279E">
      <w:pPr>
        <w:jc w:val="both"/>
        <w:rPr>
          <w:b/>
        </w:rPr>
      </w:pPr>
    </w:p>
    <w:p w14:paraId="1D6329AD" w14:textId="77777777" w:rsidR="0002279E" w:rsidRPr="00FD660A" w:rsidRDefault="0002279E" w:rsidP="0002279E">
      <w:pPr>
        <w:jc w:val="both"/>
        <w:rPr>
          <w:b/>
        </w:rPr>
      </w:pPr>
      <w:r w:rsidRPr="00FD660A">
        <w:rPr>
          <w:b/>
        </w:rPr>
        <w:t xml:space="preserve">We thank the reviewer for pointing out this error. We shift back the fault location in Figure 7B. </w:t>
      </w:r>
    </w:p>
    <w:p w14:paraId="00428D32" w14:textId="77777777" w:rsidR="0002279E" w:rsidRPr="00FD660A" w:rsidRDefault="0002279E" w:rsidP="0002279E">
      <w:pPr>
        <w:jc w:val="both"/>
        <w:rPr>
          <w:b/>
        </w:rPr>
      </w:pPr>
    </w:p>
    <w:p w14:paraId="142F653F" w14:textId="77777777" w:rsidR="0002279E" w:rsidRPr="00FD660A" w:rsidRDefault="0002279E" w:rsidP="0002279E">
      <w:pPr>
        <w:jc w:val="both"/>
        <w:rPr>
          <w:b/>
        </w:rPr>
      </w:pPr>
      <w:r w:rsidRPr="00FD660A">
        <w:rPr>
          <w:b/>
        </w:rPr>
        <w:t xml:space="preserve">We add two enlargements of the recent rupture to both Figure 8B and C. </w:t>
      </w:r>
    </w:p>
    <w:p w14:paraId="794BF08F" w14:textId="77777777" w:rsidR="0002279E" w:rsidRPr="0002279E" w:rsidRDefault="0002279E" w:rsidP="0002279E">
      <w:pPr>
        <w:jc w:val="both"/>
      </w:pPr>
    </w:p>
    <w:p w14:paraId="726DFAFF" w14:textId="7158A1E0" w:rsidR="0095514D" w:rsidRPr="00604F40" w:rsidRDefault="0002279E" w:rsidP="0002279E">
      <w:pPr>
        <w:jc w:val="both"/>
        <w:rPr>
          <w:b/>
        </w:rPr>
      </w:pPr>
      <w:r w:rsidRPr="00604F40">
        <w:rPr>
          <w:b/>
        </w:rPr>
        <w:t>The lake is quite swampy with lots of sediments flushed in. So, there are more factors influence the bathymetry of the lake other than just faults. We think this may be one of the reasons that the orientations of the faults are different from the orientation of the contour lines. We do not have enough data to explain why they are different fully. Also, the lake is in the middle of the pull-part basin, which may be another reason that those normal faults are E-W instead of SW-NE.</w:t>
      </w:r>
    </w:p>
    <w:p w14:paraId="7047116C" w14:textId="77777777" w:rsidR="0002279E" w:rsidRDefault="0002279E" w:rsidP="0002279E">
      <w:pPr>
        <w:jc w:val="both"/>
      </w:pPr>
    </w:p>
    <w:p w14:paraId="00430F5D" w14:textId="77777777" w:rsidR="00003D8B" w:rsidRPr="00647F7C" w:rsidRDefault="00003D8B" w:rsidP="0062038D">
      <w:pPr>
        <w:pStyle w:val="ListParagraph"/>
        <w:numPr>
          <w:ilvl w:val="0"/>
          <w:numId w:val="1"/>
        </w:numPr>
        <w:jc w:val="both"/>
        <w:rPr>
          <w:rFonts w:ascii="Times New Roman" w:hAnsi="Times New Roman" w:cs="Times New Roman"/>
          <w:i/>
        </w:rPr>
      </w:pPr>
      <w:r w:rsidRPr="0062038D">
        <w:rPr>
          <w:rFonts w:ascii="Times New Roman" w:hAnsi="Times New Roman" w:cs="Times New Roman"/>
        </w:rPr>
        <w:t>“</w:t>
      </w:r>
      <w:r w:rsidRPr="00647F7C">
        <w:rPr>
          <w:rFonts w:ascii="Times New Roman" w:hAnsi="Times New Roman" w:cs="Times New Roman"/>
          <w:i/>
        </w:rPr>
        <w:t xml:space="preserve">Lines 55 to 57 you say: “EPGFZ that forms a major, plate boundary between the Caribbean plate to the south and the </w:t>
      </w:r>
      <w:proofErr w:type="spellStart"/>
      <w:r w:rsidRPr="00647F7C">
        <w:rPr>
          <w:rFonts w:ascii="Times New Roman" w:hAnsi="Times New Roman" w:cs="Times New Roman"/>
          <w:i/>
        </w:rPr>
        <w:t>Gonâve</w:t>
      </w:r>
      <w:proofErr w:type="spellEnd"/>
      <w:r w:rsidRPr="00647F7C">
        <w:rPr>
          <w:rFonts w:ascii="Times New Roman" w:hAnsi="Times New Roman" w:cs="Times New Roman"/>
          <w:i/>
        </w:rPr>
        <w:t xml:space="preserve"> microplate to the north”.</w:t>
      </w:r>
    </w:p>
    <w:p w14:paraId="27B106AD" w14:textId="77777777" w:rsidR="00BE111F" w:rsidRPr="00647F7C" w:rsidRDefault="00BE111F" w:rsidP="00003D8B">
      <w:pPr>
        <w:jc w:val="both"/>
        <w:rPr>
          <w:i/>
        </w:rPr>
      </w:pPr>
    </w:p>
    <w:p w14:paraId="4D59F4EA" w14:textId="77777777" w:rsidR="00003D8B" w:rsidRPr="00647F7C" w:rsidRDefault="00003D8B" w:rsidP="0088317F">
      <w:pPr>
        <w:ind w:left="720"/>
        <w:jc w:val="both"/>
        <w:rPr>
          <w:i/>
        </w:rPr>
      </w:pPr>
      <w:r w:rsidRPr="00647F7C">
        <w:rPr>
          <w:i/>
        </w:rPr>
        <w:t xml:space="preserve">Then lines 194 to 203 you say: “In addition, (authors) suggest a strong, southwestward </w:t>
      </w:r>
      <w:proofErr w:type="spellStart"/>
      <w:r w:rsidRPr="00647F7C">
        <w:rPr>
          <w:i/>
        </w:rPr>
        <w:t>backthrusting</w:t>
      </w:r>
      <w:proofErr w:type="spellEnd"/>
      <w:r w:rsidRPr="00647F7C">
        <w:rPr>
          <w:i/>
        </w:rPr>
        <w:t xml:space="preserve"> of the </w:t>
      </w:r>
      <w:proofErr w:type="spellStart"/>
      <w:r w:rsidRPr="00647F7C">
        <w:rPr>
          <w:i/>
        </w:rPr>
        <w:t>Gonâve</w:t>
      </w:r>
      <w:proofErr w:type="spellEnd"/>
      <w:r w:rsidRPr="00647F7C">
        <w:rPr>
          <w:i/>
        </w:rPr>
        <w:t xml:space="preserve"> microplate, in southern Hispaniola in Haiti and Dominican Republic to the southwest onto the Caribbean plate. Southwestward </w:t>
      </w:r>
      <w:proofErr w:type="spellStart"/>
      <w:r w:rsidRPr="00647F7C">
        <w:rPr>
          <w:i/>
        </w:rPr>
        <w:t>backthrusting</w:t>
      </w:r>
      <w:proofErr w:type="spellEnd"/>
      <w:r w:rsidRPr="00647F7C">
        <w:rPr>
          <w:i/>
        </w:rPr>
        <w:t xml:space="preserve"> of Hispaniola is manifested by the accretionary wedges present along the </w:t>
      </w:r>
      <w:proofErr w:type="spellStart"/>
      <w:r w:rsidRPr="00647F7C">
        <w:rPr>
          <w:i/>
        </w:rPr>
        <w:t>Muerto</w:t>
      </w:r>
      <w:proofErr w:type="spellEnd"/>
      <w:r w:rsidRPr="00647F7C">
        <w:rPr>
          <w:i/>
        </w:rPr>
        <w:t xml:space="preserve"> trench south of the Dominican Republic and along the southern margin of Haiti (South Haiti accretionary prism)”.</w:t>
      </w:r>
    </w:p>
    <w:p w14:paraId="0F15839C" w14:textId="77777777" w:rsidR="00BE111F" w:rsidRPr="00647F7C" w:rsidRDefault="00BE111F" w:rsidP="0088317F">
      <w:pPr>
        <w:ind w:left="720"/>
        <w:jc w:val="both"/>
        <w:rPr>
          <w:i/>
        </w:rPr>
      </w:pPr>
    </w:p>
    <w:p w14:paraId="4766BFE7" w14:textId="77777777" w:rsidR="00003D8B" w:rsidRPr="00647F7C" w:rsidRDefault="00003D8B" w:rsidP="0088317F">
      <w:pPr>
        <w:ind w:left="720"/>
        <w:jc w:val="both"/>
        <w:rPr>
          <w:i/>
        </w:rPr>
      </w:pPr>
      <w:r w:rsidRPr="00647F7C">
        <w:rPr>
          <w:i/>
        </w:rPr>
        <w:t>It seems that you are totally confusing the microplate boundaries assumed for geodynamical models as GPS block models and the real geological and tectonic boundaries.</w:t>
      </w:r>
    </w:p>
    <w:p w14:paraId="4BDCDEA7" w14:textId="77777777" w:rsidR="00BE111F" w:rsidRPr="00647F7C" w:rsidRDefault="00BE111F" w:rsidP="0088317F">
      <w:pPr>
        <w:ind w:left="720"/>
        <w:jc w:val="both"/>
        <w:rPr>
          <w:i/>
        </w:rPr>
      </w:pPr>
    </w:p>
    <w:p w14:paraId="73568F6C" w14:textId="77777777" w:rsidR="00003D8B" w:rsidRPr="00647F7C" w:rsidRDefault="00003D8B" w:rsidP="0088317F">
      <w:pPr>
        <w:ind w:left="720"/>
        <w:jc w:val="both"/>
        <w:rPr>
          <w:i/>
        </w:rPr>
      </w:pPr>
      <w:r w:rsidRPr="00647F7C">
        <w:rPr>
          <w:i/>
        </w:rPr>
        <w:t xml:space="preserve">If the EPGFZ is the boundary between </w:t>
      </w:r>
      <w:proofErr w:type="spellStart"/>
      <w:r w:rsidRPr="00647F7C">
        <w:rPr>
          <w:i/>
        </w:rPr>
        <w:t>Gonâve</w:t>
      </w:r>
      <w:proofErr w:type="spellEnd"/>
      <w:r w:rsidRPr="00647F7C">
        <w:rPr>
          <w:i/>
        </w:rPr>
        <w:t xml:space="preserve"> and Caribbean plates and the </w:t>
      </w:r>
      <w:proofErr w:type="spellStart"/>
      <w:r w:rsidRPr="00647F7C">
        <w:rPr>
          <w:i/>
        </w:rPr>
        <w:t>Gonâve</w:t>
      </w:r>
      <w:proofErr w:type="spellEnd"/>
      <w:r w:rsidRPr="00647F7C">
        <w:rPr>
          <w:i/>
        </w:rPr>
        <w:t xml:space="preserve"> microplate </w:t>
      </w:r>
      <w:proofErr w:type="spellStart"/>
      <w:r w:rsidRPr="00647F7C">
        <w:rPr>
          <w:i/>
        </w:rPr>
        <w:t>backthrusts</w:t>
      </w:r>
      <w:proofErr w:type="spellEnd"/>
      <w:r w:rsidRPr="00647F7C">
        <w:rPr>
          <w:i/>
        </w:rPr>
        <w:t xml:space="preserve"> onto the Caribbean plate, then the EPGFZ is a thrust... Or this is not the case.</w:t>
      </w:r>
    </w:p>
    <w:p w14:paraId="5AC90B82" w14:textId="77777777" w:rsidR="00003D8B" w:rsidRPr="00647F7C" w:rsidRDefault="00003D8B" w:rsidP="0088317F">
      <w:pPr>
        <w:ind w:left="720"/>
        <w:jc w:val="both"/>
        <w:rPr>
          <w:i/>
        </w:rPr>
      </w:pPr>
      <w:r w:rsidRPr="00647F7C">
        <w:rPr>
          <w:i/>
        </w:rPr>
        <w:t xml:space="preserve">Moreover, if you look at your fig. 1, the </w:t>
      </w:r>
      <w:proofErr w:type="spellStart"/>
      <w:r w:rsidRPr="00647F7C">
        <w:rPr>
          <w:i/>
        </w:rPr>
        <w:t>MuertoS</w:t>
      </w:r>
      <w:proofErr w:type="spellEnd"/>
      <w:r w:rsidRPr="00647F7C">
        <w:rPr>
          <w:i/>
        </w:rPr>
        <w:t xml:space="preserve"> trench is the boundary between the Hispaniola Microplate and the Caribbean plate. </w:t>
      </w:r>
      <w:proofErr w:type="gramStart"/>
      <w:r w:rsidRPr="00647F7C">
        <w:rPr>
          <w:i/>
        </w:rPr>
        <w:t>Also</w:t>
      </w:r>
      <w:proofErr w:type="gramEnd"/>
      <w:r w:rsidRPr="00647F7C">
        <w:rPr>
          <w:i/>
        </w:rPr>
        <w:t xml:space="preserve"> the South Haiti accretionary prism belongs to the Caribbean plate.</w:t>
      </w:r>
    </w:p>
    <w:p w14:paraId="6DCB5C01" w14:textId="77777777" w:rsidR="00BE111F" w:rsidRPr="00647F7C" w:rsidRDefault="00BE111F" w:rsidP="0088317F">
      <w:pPr>
        <w:ind w:left="720"/>
        <w:jc w:val="both"/>
        <w:rPr>
          <w:i/>
        </w:rPr>
      </w:pPr>
    </w:p>
    <w:p w14:paraId="2D959424" w14:textId="77777777" w:rsidR="00003D8B" w:rsidRPr="00647F7C" w:rsidRDefault="00003D8B" w:rsidP="0088317F">
      <w:pPr>
        <w:ind w:left="720"/>
        <w:jc w:val="both"/>
        <w:rPr>
          <w:i/>
        </w:rPr>
      </w:pPr>
      <w:r w:rsidRPr="00647F7C">
        <w:rPr>
          <w:i/>
        </w:rPr>
        <w:lastRenderedPageBreak/>
        <w:t xml:space="preserve">Finally, in the Fig. 10, you say that “black arrows show southwest direction of the </w:t>
      </w:r>
      <w:proofErr w:type="spellStart"/>
      <w:r w:rsidRPr="00647F7C">
        <w:rPr>
          <w:i/>
        </w:rPr>
        <w:t>Gonâve</w:t>
      </w:r>
      <w:proofErr w:type="spellEnd"/>
      <w:r w:rsidRPr="00647F7C">
        <w:rPr>
          <w:i/>
        </w:rPr>
        <w:t xml:space="preserve"> microplate relative to the Caribbean plate”, but the black arrows are in majority in the southern Peninsula of Haiti, south of EPGFZ so on the Caribbean plate.</w:t>
      </w:r>
    </w:p>
    <w:p w14:paraId="5E60F3A1" w14:textId="77777777" w:rsidR="00BE111F" w:rsidRPr="00647F7C" w:rsidRDefault="00BE111F" w:rsidP="0088317F">
      <w:pPr>
        <w:ind w:left="720"/>
        <w:jc w:val="both"/>
        <w:rPr>
          <w:i/>
        </w:rPr>
      </w:pPr>
    </w:p>
    <w:p w14:paraId="486F5D6D" w14:textId="77777777" w:rsidR="0095514D" w:rsidRDefault="00003D8B" w:rsidP="0088317F">
      <w:pPr>
        <w:ind w:left="720"/>
        <w:jc w:val="both"/>
      </w:pPr>
      <w:r w:rsidRPr="00647F7C">
        <w:rPr>
          <w:i/>
        </w:rPr>
        <w:t xml:space="preserve">I suggest you to simply talk about the </w:t>
      </w:r>
      <w:proofErr w:type="spellStart"/>
      <w:r w:rsidRPr="00647F7C">
        <w:rPr>
          <w:i/>
        </w:rPr>
        <w:t>backthrusting</w:t>
      </w:r>
      <w:proofErr w:type="spellEnd"/>
      <w:r w:rsidRPr="00647F7C">
        <w:rPr>
          <w:i/>
        </w:rPr>
        <w:t xml:space="preserve"> of the southern margin of Hispaniola without mention the </w:t>
      </w:r>
      <w:proofErr w:type="spellStart"/>
      <w:r w:rsidRPr="00647F7C">
        <w:rPr>
          <w:i/>
        </w:rPr>
        <w:t>Gonâve</w:t>
      </w:r>
      <w:proofErr w:type="spellEnd"/>
      <w:r w:rsidRPr="00647F7C">
        <w:rPr>
          <w:i/>
        </w:rPr>
        <w:t xml:space="preserve"> microplate, which is an assumed boundary for geodynamical purposes.</w:t>
      </w:r>
      <w:r>
        <w:t>”</w:t>
      </w:r>
    </w:p>
    <w:p w14:paraId="735FF4B0" w14:textId="77777777" w:rsidR="0065775A" w:rsidRDefault="0065775A" w:rsidP="00D13C32">
      <w:pPr>
        <w:jc w:val="both"/>
      </w:pPr>
    </w:p>
    <w:p w14:paraId="538D3411" w14:textId="65F8DFC0" w:rsidR="00EF14A6" w:rsidRPr="00027EFC" w:rsidRDefault="008C4B29" w:rsidP="00D941B0">
      <w:pPr>
        <w:jc w:val="both"/>
        <w:rPr>
          <w:b/>
        </w:rPr>
      </w:pPr>
      <w:r w:rsidRPr="00027EFC">
        <w:rPr>
          <w:b/>
        </w:rPr>
        <w:t>We thank the reviewer for pointing out this error. We correct the sentence in line 195 as “</w:t>
      </w:r>
      <w:proofErr w:type="spellStart"/>
      <w:r w:rsidRPr="00027EFC">
        <w:rPr>
          <w:b/>
        </w:rPr>
        <w:t>backthrusting</w:t>
      </w:r>
      <w:proofErr w:type="spellEnd"/>
      <w:r w:rsidRPr="00027EFC">
        <w:rPr>
          <w:b/>
        </w:rPr>
        <w:t xml:space="preserve"> of the southern Hispaniola.” Also, we correct the caption in Figure 10 as “Black arrows show the southwest direction of the GPS vectors relative to the Caribbean plate.”</w:t>
      </w:r>
    </w:p>
    <w:p w14:paraId="25E3AE0D" w14:textId="77777777" w:rsidR="00317675" w:rsidRDefault="00317675" w:rsidP="00D941B0">
      <w:pPr>
        <w:jc w:val="both"/>
      </w:pPr>
    </w:p>
    <w:p w14:paraId="1B7A45B7" w14:textId="4674B215" w:rsidR="00667667" w:rsidRPr="00D6544E" w:rsidRDefault="00667667" w:rsidP="003008FC">
      <w:pPr>
        <w:pStyle w:val="ListParagraph"/>
        <w:numPr>
          <w:ilvl w:val="0"/>
          <w:numId w:val="1"/>
        </w:numPr>
        <w:jc w:val="both"/>
        <w:rPr>
          <w:rFonts w:ascii="Times New Roman" w:hAnsi="Times New Roman" w:cs="Times New Roman"/>
          <w:i/>
        </w:rPr>
      </w:pPr>
      <w:r w:rsidRPr="003008FC">
        <w:rPr>
          <w:rFonts w:ascii="Times New Roman" w:hAnsi="Times New Roman" w:cs="Times New Roman"/>
        </w:rPr>
        <w:t>“</w:t>
      </w:r>
      <w:r w:rsidRPr="00D6544E">
        <w:rPr>
          <w:rFonts w:ascii="Times New Roman" w:hAnsi="Times New Roman" w:cs="Times New Roman"/>
          <w:i/>
        </w:rPr>
        <w:t xml:space="preserve">Figure 6. You say “Identical sequences present on both lines suggest that the two lakes were once part of a single lake that has been recently separated by crustal movements related to the EPGFZ near the </w:t>
      </w:r>
      <w:proofErr w:type="spellStart"/>
      <w:r w:rsidRPr="00D6544E">
        <w:rPr>
          <w:rFonts w:ascii="Times New Roman" w:hAnsi="Times New Roman" w:cs="Times New Roman"/>
          <w:i/>
        </w:rPr>
        <w:t>Jimani</w:t>
      </w:r>
      <w:proofErr w:type="spellEnd"/>
      <w:r w:rsidRPr="00D6544E">
        <w:rPr>
          <w:rFonts w:ascii="Times New Roman" w:hAnsi="Times New Roman" w:cs="Times New Roman"/>
          <w:i/>
        </w:rPr>
        <w:t xml:space="preserve"> area”.</w:t>
      </w:r>
    </w:p>
    <w:p w14:paraId="247F4A96" w14:textId="77777777" w:rsidR="00597DE2" w:rsidRPr="00D6544E" w:rsidRDefault="00597DE2" w:rsidP="00667667">
      <w:pPr>
        <w:jc w:val="both"/>
        <w:rPr>
          <w:i/>
        </w:rPr>
      </w:pPr>
    </w:p>
    <w:p w14:paraId="6B135DB8" w14:textId="36EC8114" w:rsidR="00EF14A6" w:rsidRDefault="00667667" w:rsidP="00597DE2">
      <w:pPr>
        <w:ind w:left="720"/>
        <w:jc w:val="both"/>
      </w:pPr>
      <w:r w:rsidRPr="00D6544E">
        <w:rPr>
          <w:i/>
        </w:rPr>
        <w:t>I do not understand why this huge assumption is not discussed in the text? “Recently separated” imply that you can estimate the age of EPGFZ and also the offset between the lakes.</w:t>
      </w:r>
      <w:r w:rsidR="00A65D55">
        <w:t>”</w:t>
      </w:r>
    </w:p>
    <w:p w14:paraId="25443B61" w14:textId="77777777" w:rsidR="00DD18FB" w:rsidRDefault="00DD18FB" w:rsidP="00DD18FB">
      <w:pPr>
        <w:jc w:val="both"/>
      </w:pPr>
    </w:p>
    <w:p w14:paraId="45A6C50A" w14:textId="38BB1649" w:rsidR="00DD18FB" w:rsidRPr="00D1688E" w:rsidRDefault="002B4738" w:rsidP="00DD18FB">
      <w:pPr>
        <w:jc w:val="both"/>
        <w:rPr>
          <w:b/>
        </w:rPr>
      </w:pPr>
      <w:r w:rsidRPr="00D1688E">
        <w:rPr>
          <w:b/>
        </w:rPr>
        <w:t>We agree with the review</w:t>
      </w:r>
      <w:r w:rsidR="0028682C" w:rsidRPr="00D1688E">
        <w:rPr>
          <w:b/>
        </w:rPr>
        <w:t xml:space="preserve"> that is a huge assumption to make in the figure caption. We</w:t>
      </w:r>
      <w:r w:rsidR="00797D56" w:rsidRPr="00D1688E">
        <w:rPr>
          <w:b/>
        </w:rPr>
        <w:t xml:space="preserve"> only infer their similar </w:t>
      </w:r>
      <w:r w:rsidR="00C51B5D" w:rsidRPr="00D1688E">
        <w:rPr>
          <w:b/>
        </w:rPr>
        <w:t>sedimentary history</w:t>
      </w:r>
      <w:r w:rsidR="009C1026" w:rsidRPr="00D1688E">
        <w:rPr>
          <w:b/>
        </w:rPr>
        <w:t xml:space="preserve"> (although they do have the same marine sediment </w:t>
      </w:r>
      <w:r w:rsidR="00D21DD2" w:rsidRPr="00D1688E">
        <w:rPr>
          <w:b/>
        </w:rPr>
        <w:t>history bas</w:t>
      </w:r>
      <w:r w:rsidR="00325887" w:rsidRPr="00D1688E">
        <w:rPr>
          <w:b/>
        </w:rPr>
        <w:t xml:space="preserve">ed on the previous studies, </w:t>
      </w:r>
      <w:r w:rsidR="009C1026" w:rsidRPr="00D1688E">
        <w:rPr>
          <w:b/>
        </w:rPr>
        <w:t>such</w:t>
      </w:r>
      <w:r w:rsidR="00325887" w:rsidRPr="00D1688E">
        <w:rPr>
          <w:b/>
        </w:rPr>
        <w:t xml:space="preserve"> as</w:t>
      </w:r>
      <w:r w:rsidR="009C1026" w:rsidRPr="00D1688E">
        <w:rPr>
          <w:b/>
        </w:rPr>
        <w:t xml:space="preserve"> </w:t>
      </w:r>
      <w:r w:rsidR="00E47419" w:rsidRPr="00D1688E">
        <w:rPr>
          <w:b/>
        </w:rPr>
        <w:t>Pamela et al</w:t>
      </w:r>
      <w:r w:rsidR="0093478F" w:rsidRPr="00D1688E">
        <w:rPr>
          <w:b/>
        </w:rPr>
        <w:t>. (</w:t>
      </w:r>
      <w:r w:rsidR="00D92124" w:rsidRPr="00D1688E">
        <w:rPr>
          <w:b/>
        </w:rPr>
        <w:t>2007</w:t>
      </w:r>
      <w:r w:rsidR="0093478F" w:rsidRPr="00D1688E">
        <w:rPr>
          <w:b/>
        </w:rPr>
        <w:t>)</w:t>
      </w:r>
      <w:r w:rsidR="009C1026" w:rsidRPr="00D1688E">
        <w:rPr>
          <w:b/>
        </w:rPr>
        <w:t>)</w:t>
      </w:r>
      <w:r w:rsidR="00C51B5D" w:rsidRPr="00D1688E">
        <w:rPr>
          <w:b/>
        </w:rPr>
        <w:t xml:space="preserve"> based on their almost identical chirp profiles and close geographic location. </w:t>
      </w:r>
      <w:r w:rsidR="00C465FC" w:rsidRPr="00D1688E">
        <w:rPr>
          <w:b/>
        </w:rPr>
        <w:t xml:space="preserve">So, </w:t>
      </w:r>
      <w:r w:rsidR="008C5C8D" w:rsidRPr="00D1688E">
        <w:rPr>
          <w:b/>
        </w:rPr>
        <w:t>to be precise, we remove this sentence</w:t>
      </w:r>
      <w:r w:rsidR="003E2E6E" w:rsidRPr="00D1688E">
        <w:rPr>
          <w:b/>
        </w:rPr>
        <w:t xml:space="preserve"> from the figure caption.</w:t>
      </w:r>
    </w:p>
    <w:p w14:paraId="187CE143" w14:textId="77777777" w:rsidR="0007085C" w:rsidRDefault="0007085C" w:rsidP="00DD18FB">
      <w:pPr>
        <w:jc w:val="both"/>
      </w:pPr>
    </w:p>
    <w:p w14:paraId="09DA7593" w14:textId="77777777" w:rsidR="0007085C" w:rsidRDefault="0007085C" w:rsidP="00DD18FB">
      <w:pPr>
        <w:jc w:val="both"/>
      </w:pPr>
    </w:p>
    <w:p w14:paraId="7336EC30" w14:textId="367F9C3D" w:rsidR="00A5231B" w:rsidRPr="00A43A85" w:rsidRDefault="004967AC" w:rsidP="00B15484">
      <w:pPr>
        <w:pStyle w:val="ListParagraph"/>
        <w:numPr>
          <w:ilvl w:val="0"/>
          <w:numId w:val="1"/>
        </w:numPr>
        <w:jc w:val="both"/>
        <w:rPr>
          <w:rFonts w:ascii="Times New Roman" w:hAnsi="Times New Roman" w:cs="Times New Roman"/>
          <w:i/>
        </w:rPr>
      </w:pPr>
      <w:r w:rsidRPr="00B15484">
        <w:rPr>
          <w:rFonts w:ascii="Times New Roman" w:hAnsi="Times New Roman" w:cs="Times New Roman"/>
        </w:rPr>
        <w:t>“</w:t>
      </w:r>
      <w:r w:rsidR="00A5231B" w:rsidRPr="00A43A85">
        <w:rPr>
          <w:rFonts w:ascii="Times New Roman" w:hAnsi="Times New Roman" w:cs="Times New Roman"/>
          <w:i/>
        </w:rPr>
        <w:t>Response to first review: “We add the horizontal scale bars to Figure 5 A, B (Figure 6 A, B in the last version). We think our vertical scale is OK (if we divide vertical scale bar more, the figure will be busier and harder to see).”</w:t>
      </w:r>
    </w:p>
    <w:p w14:paraId="044DDEA9" w14:textId="77777777" w:rsidR="00A5231B" w:rsidRPr="00A43A85" w:rsidRDefault="00A5231B" w:rsidP="00A5231B">
      <w:pPr>
        <w:jc w:val="both"/>
        <w:rPr>
          <w:i/>
        </w:rPr>
      </w:pPr>
    </w:p>
    <w:p w14:paraId="1CDD3EA7" w14:textId="11C6D0F8" w:rsidR="0007085C" w:rsidRDefault="00A5231B" w:rsidP="00774DB2">
      <w:pPr>
        <w:ind w:left="720"/>
        <w:jc w:val="both"/>
      </w:pPr>
      <w:proofErr w:type="gramStart"/>
      <w:r w:rsidRPr="00A43A85">
        <w:rPr>
          <w:i/>
        </w:rPr>
        <w:t>No</w:t>
      </w:r>
      <w:proofErr w:type="gramEnd"/>
      <w:r w:rsidRPr="00A43A85">
        <w:rPr>
          <w:i/>
        </w:rPr>
        <w:t xml:space="preserve"> your vertical scale is not OK. The spaces between the 0, 10 and 20 are not equal.</w:t>
      </w:r>
      <w:r w:rsidR="00FD4D53">
        <w:t>”</w:t>
      </w:r>
    </w:p>
    <w:p w14:paraId="39ACE965" w14:textId="77777777" w:rsidR="003842D7" w:rsidRDefault="003842D7" w:rsidP="003842D7">
      <w:pPr>
        <w:jc w:val="both"/>
      </w:pPr>
    </w:p>
    <w:p w14:paraId="3982874E" w14:textId="38390615" w:rsidR="003842D7" w:rsidRPr="00C76838" w:rsidRDefault="003842D7" w:rsidP="003842D7">
      <w:pPr>
        <w:jc w:val="both"/>
        <w:rPr>
          <w:b/>
        </w:rPr>
      </w:pPr>
      <w:r w:rsidRPr="00C76838">
        <w:rPr>
          <w:b/>
        </w:rPr>
        <w:t xml:space="preserve">We thank the review for pointing out this error. We correct the scale </w:t>
      </w:r>
      <w:r w:rsidR="00E25B49" w:rsidRPr="00C76838">
        <w:rPr>
          <w:b/>
        </w:rPr>
        <w:t>in</w:t>
      </w:r>
      <w:r w:rsidR="00A4677B" w:rsidRPr="00C76838">
        <w:rPr>
          <w:b/>
        </w:rPr>
        <w:t xml:space="preserve"> the Figure 5. </w:t>
      </w:r>
      <w:r w:rsidR="00D90CFF" w:rsidRPr="00C76838">
        <w:rPr>
          <w:b/>
        </w:rPr>
        <w:t xml:space="preserve">The previous Figure 5B now is Figure5C. </w:t>
      </w:r>
    </w:p>
    <w:p w14:paraId="118706E3" w14:textId="77777777" w:rsidR="00B32D99" w:rsidRDefault="00B32D99" w:rsidP="003842D7">
      <w:pPr>
        <w:jc w:val="both"/>
      </w:pPr>
    </w:p>
    <w:p w14:paraId="0EA4BD24" w14:textId="608D9447" w:rsidR="0046470E" w:rsidRPr="00685ECB" w:rsidRDefault="0046470E" w:rsidP="0046470E">
      <w:pPr>
        <w:pStyle w:val="ListParagraph"/>
        <w:numPr>
          <w:ilvl w:val="0"/>
          <w:numId w:val="1"/>
        </w:numPr>
        <w:jc w:val="both"/>
        <w:rPr>
          <w:rFonts w:ascii="Times New Roman" w:hAnsi="Times New Roman" w:cs="Times New Roman"/>
          <w:i/>
        </w:rPr>
      </w:pPr>
      <w:r w:rsidRPr="00B100A7">
        <w:rPr>
          <w:rFonts w:ascii="Times New Roman" w:hAnsi="Times New Roman" w:cs="Times New Roman"/>
        </w:rPr>
        <w:t>“</w:t>
      </w:r>
      <w:r w:rsidRPr="00685ECB">
        <w:rPr>
          <w:rFonts w:ascii="Times New Roman" w:hAnsi="Times New Roman" w:cs="Times New Roman"/>
          <w:i/>
        </w:rPr>
        <w:t>Response to first review: We reduce the size of the fracture line in Figure 7B.</w:t>
      </w:r>
      <w:r w:rsidR="00AB1974" w:rsidRPr="00685ECB">
        <w:rPr>
          <w:rFonts w:ascii="Times New Roman" w:hAnsi="Times New Roman" w:cs="Times New Roman"/>
          <w:i/>
        </w:rPr>
        <w:t xml:space="preserve"> </w:t>
      </w:r>
      <w:r w:rsidRPr="00685ECB">
        <w:rPr>
          <w:rFonts w:ascii="Times New Roman" w:hAnsi="Times New Roman" w:cs="Times New Roman"/>
          <w:i/>
        </w:rPr>
        <w:t>I do not see any changes between the original and the revised figures. The original comment was “Precise that there is an extensional surface fracture.”</w:t>
      </w:r>
    </w:p>
    <w:p w14:paraId="099751EE" w14:textId="77777777" w:rsidR="00070DD0" w:rsidRPr="00685ECB" w:rsidRDefault="00070DD0" w:rsidP="0046470E">
      <w:pPr>
        <w:jc w:val="both"/>
        <w:rPr>
          <w:i/>
        </w:rPr>
      </w:pPr>
    </w:p>
    <w:p w14:paraId="041FE352" w14:textId="2C8383E6" w:rsidR="00B32D99" w:rsidRDefault="0046470E" w:rsidP="00AB1974">
      <w:pPr>
        <w:ind w:left="720"/>
        <w:jc w:val="both"/>
      </w:pPr>
      <w:r w:rsidRPr="00685ECB">
        <w:rPr>
          <w:i/>
        </w:rPr>
        <w:t xml:space="preserve">You indicate the 2010 </w:t>
      </w:r>
      <w:proofErr w:type="spellStart"/>
      <w:r w:rsidRPr="00685ECB">
        <w:rPr>
          <w:i/>
        </w:rPr>
        <w:t>coseismic</w:t>
      </w:r>
      <w:proofErr w:type="spellEnd"/>
      <w:r w:rsidRPr="00685ECB">
        <w:rPr>
          <w:i/>
        </w:rPr>
        <w:t xml:space="preserve"> surface fracture of Prentice et al. in red. But you just put a line on the strike-slip segment of the EPGFZ. This </w:t>
      </w:r>
      <w:proofErr w:type="spellStart"/>
      <w:r w:rsidRPr="00685ECB">
        <w:rPr>
          <w:i/>
        </w:rPr>
        <w:t>coseismic</w:t>
      </w:r>
      <w:proofErr w:type="spellEnd"/>
      <w:r w:rsidRPr="00685ECB">
        <w:rPr>
          <w:i/>
        </w:rPr>
        <w:t xml:space="preserve"> fracture is in reality a southward extensive fracture. I suggest you to put an extensional symbol; otherwise we could think that this is a strike-slip fracture.</w:t>
      </w:r>
      <w:r w:rsidR="00856C40">
        <w:t>”</w:t>
      </w:r>
    </w:p>
    <w:p w14:paraId="056B3EA3" w14:textId="77777777" w:rsidR="00421B68" w:rsidRDefault="00421B68" w:rsidP="00421B68">
      <w:pPr>
        <w:jc w:val="both"/>
      </w:pPr>
    </w:p>
    <w:p w14:paraId="7E4E9DB2" w14:textId="52F17940" w:rsidR="00421B68" w:rsidRDefault="00136B62" w:rsidP="00421B68">
      <w:pPr>
        <w:jc w:val="both"/>
      </w:pPr>
      <w:r w:rsidRPr="006267D3">
        <w:rPr>
          <w:b/>
        </w:rPr>
        <w:lastRenderedPageBreak/>
        <w:t xml:space="preserve">We thank the advice from the review. We add the </w:t>
      </w:r>
      <w:r w:rsidR="0063398F" w:rsidRPr="006267D3">
        <w:rPr>
          <w:b/>
        </w:rPr>
        <w:t>extensional symbol to the fracture in Figure 7B</w:t>
      </w:r>
      <w:r w:rsidR="002806F0">
        <w:t xml:space="preserve">. </w:t>
      </w:r>
    </w:p>
    <w:p w14:paraId="23FEB16E" w14:textId="77777777" w:rsidR="00894051" w:rsidRDefault="00894051" w:rsidP="00421B68">
      <w:pPr>
        <w:jc w:val="both"/>
      </w:pPr>
    </w:p>
    <w:p w14:paraId="658DF7F2" w14:textId="47F30E0A" w:rsidR="006400B6" w:rsidRPr="00534413" w:rsidRDefault="00C91E6F" w:rsidP="00EA74B2">
      <w:pPr>
        <w:pStyle w:val="ListParagraph"/>
        <w:numPr>
          <w:ilvl w:val="0"/>
          <w:numId w:val="1"/>
        </w:numPr>
        <w:jc w:val="both"/>
        <w:rPr>
          <w:rFonts w:ascii="Times New Roman" w:hAnsi="Times New Roman" w:cs="Times New Roman"/>
          <w:i/>
        </w:rPr>
      </w:pPr>
      <w:r w:rsidRPr="00EA74B2">
        <w:rPr>
          <w:rFonts w:ascii="Times New Roman" w:hAnsi="Times New Roman" w:cs="Times New Roman"/>
        </w:rPr>
        <w:t>“</w:t>
      </w:r>
      <w:r w:rsidR="006400B6" w:rsidRPr="00534413">
        <w:rPr>
          <w:rFonts w:ascii="Times New Roman" w:hAnsi="Times New Roman" w:cs="Times New Roman"/>
          <w:i/>
        </w:rPr>
        <w:t>Response to first review: “The cross-section of the EPGFZ in Leroy et al. (2015) is seismic data, not chirp sonar. It recorded up to 6 seconds instead of less than 1 second as most of the sonar do (our shot rate was a quarter second). They are similar to the chirp sonar data because they displayed the “envelop” of the seismic data (as most of the sonar data) instead of the analytical signal. Their chirp sonar data looks quite similar to ours. Also, the upper section (about the same depth) of their seismic data is similar to our chirp data.”</w:t>
      </w:r>
    </w:p>
    <w:p w14:paraId="1C3254F7" w14:textId="77777777" w:rsidR="006400B6" w:rsidRPr="00534413" w:rsidRDefault="006400B6" w:rsidP="006400B6">
      <w:pPr>
        <w:jc w:val="both"/>
        <w:rPr>
          <w:i/>
        </w:rPr>
      </w:pPr>
    </w:p>
    <w:p w14:paraId="7CE99529" w14:textId="30CEB579" w:rsidR="00894051" w:rsidRDefault="006400B6" w:rsidP="00534413">
      <w:pPr>
        <w:ind w:left="720"/>
        <w:jc w:val="both"/>
      </w:pPr>
      <w:r w:rsidRPr="00534413">
        <w:rPr>
          <w:i/>
        </w:rPr>
        <w:t>If you read carefully the article of Leroy et al. (2015), you will see that there is a sub-bottom seismic profile crossing the EPGFZ in a marine basin. This chirp profile was recorded at 2 seconds in the frequency range of 1.8-5.6 kHz. In my knowledge it is the only other published chirp profile that crosses the EPGFZ, so I just suggested you to compare it with your data.</w:t>
      </w:r>
      <w:r w:rsidR="00070E89">
        <w:t>”</w:t>
      </w:r>
    </w:p>
    <w:p w14:paraId="2DAD5ADE" w14:textId="77777777" w:rsidR="00D20A80" w:rsidRDefault="00D20A80" w:rsidP="00D20A80">
      <w:pPr>
        <w:jc w:val="both"/>
      </w:pPr>
    </w:p>
    <w:p w14:paraId="6E83C6AB" w14:textId="0A326CFA" w:rsidR="00D20A80" w:rsidRPr="00AC6C2F" w:rsidRDefault="00C84031" w:rsidP="00C84031">
      <w:pPr>
        <w:jc w:val="both"/>
        <w:rPr>
          <w:b/>
        </w:rPr>
      </w:pPr>
      <w:r w:rsidRPr="00AC6C2F">
        <w:rPr>
          <w:b/>
        </w:rPr>
        <w:t xml:space="preserve">In Leroy et al. (2015), the western part of the EPGFZ is </w:t>
      </w:r>
      <w:proofErr w:type="spellStart"/>
      <w:r w:rsidRPr="00AC6C2F">
        <w:rPr>
          <w:b/>
        </w:rPr>
        <w:t>transtensional</w:t>
      </w:r>
      <w:proofErr w:type="spellEnd"/>
      <w:r w:rsidRPr="00AC6C2F">
        <w:rPr>
          <w:b/>
        </w:rPr>
        <w:t xml:space="preserve">, whereas the eastern part of the EPGFZ is </w:t>
      </w:r>
      <w:proofErr w:type="spellStart"/>
      <w:r w:rsidRPr="00AC6C2F">
        <w:rPr>
          <w:b/>
        </w:rPr>
        <w:t>transpressional</w:t>
      </w:r>
      <w:proofErr w:type="spellEnd"/>
      <w:r w:rsidRPr="00AC6C2F">
        <w:rPr>
          <w:b/>
        </w:rPr>
        <w:t>. We do not think comparing these two segments is necessary for our paper. However, we do add new chirp profiles of EPGFZ into Figure 6 (A, B, and D) for future reference</w:t>
      </w:r>
      <w:r w:rsidR="00A94497" w:rsidRPr="00AC6C2F">
        <w:rPr>
          <w:b/>
        </w:rPr>
        <w:t>s</w:t>
      </w:r>
      <w:r w:rsidRPr="00AC6C2F">
        <w:rPr>
          <w:b/>
        </w:rPr>
        <w:t>.</w:t>
      </w:r>
    </w:p>
    <w:p w14:paraId="31102D36" w14:textId="77777777" w:rsidR="000C6C7D" w:rsidRDefault="000C6C7D" w:rsidP="00C84031">
      <w:pPr>
        <w:jc w:val="both"/>
      </w:pPr>
    </w:p>
    <w:p w14:paraId="54A34D4D" w14:textId="77777777" w:rsidR="000C6C7D" w:rsidRDefault="000C6C7D" w:rsidP="00C84031">
      <w:pPr>
        <w:jc w:val="both"/>
      </w:pPr>
    </w:p>
    <w:p w14:paraId="47A0BB5C" w14:textId="4A0F01D2" w:rsidR="007B341B" w:rsidRDefault="009832E9" w:rsidP="002D5B03">
      <w:pPr>
        <w:ind w:left="720"/>
        <w:jc w:val="both"/>
      </w:pPr>
      <w:r>
        <w:t>Line 58 – 63:</w:t>
      </w:r>
      <w:r w:rsidR="007B341B">
        <w:t xml:space="preserve"> </w:t>
      </w:r>
      <w:r w:rsidR="007B341B" w:rsidRPr="00E6570C">
        <w:rPr>
          <w:i/>
        </w:rPr>
        <w:t>Maybe put the faults in red in fig. 1.</w:t>
      </w:r>
    </w:p>
    <w:p w14:paraId="7C40A3DE" w14:textId="7DF84110" w:rsidR="007B341B" w:rsidRPr="002D5B03" w:rsidRDefault="00FD41B0" w:rsidP="00C84031">
      <w:pPr>
        <w:jc w:val="both"/>
        <w:rPr>
          <w:b/>
        </w:rPr>
      </w:pPr>
      <w:r w:rsidRPr="002D5B03">
        <w:rPr>
          <w:b/>
        </w:rPr>
        <w:t xml:space="preserve">We tried the red color on Figure 1. </w:t>
      </w:r>
      <w:r w:rsidR="00CB2A37" w:rsidRPr="002D5B03">
        <w:rPr>
          <w:b/>
        </w:rPr>
        <w:t xml:space="preserve">We don’t think it helps </w:t>
      </w:r>
      <w:r w:rsidR="00EA4730" w:rsidRPr="002D5B03">
        <w:rPr>
          <w:b/>
        </w:rPr>
        <w:t>a lot</w:t>
      </w:r>
      <w:r w:rsidR="00676001" w:rsidRPr="002D5B03">
        <w:rPr>
          <w:b/>
        </w:rPr>
        <w:t>: R</w:t>
      </w:r>
      <w:r w:rsidR="00900DC7" w:rsidRPr="002D5B03">
        <w:rPr>
          <w:b/>
        </w:rPr>
        <w:t xml:space="preserve">ed doesn’t stand out better on grey scale background, unless we add white outlines to the fault. But </w:t>
      </w:r>
      <w:r w:rsidR="00C20906" w:rsidRPr="002D5B03">
        <w:rPr>
          <w:b/>
        </w:rPr>
        <w:t xml:space="preserve">considering </w:t>
      </w:r>
      <w:r w:rsidR="00900DC7" w:rsidRPr="002D5B03">
        <w:rPr>
          <w:b/>
        </w:rPr>
        <w:t xml:space="preserve">the weight of the fault lines in Figure 1, adding white outlines just </w:t>
      </w:r>
      <w:r w:rsidR="00AD072B" w:rsidRPr="002D5B03">
        <w:rPr>
          <w:b/>
        </w:rPr>
        <w:t>makes things worse</w:t>
      </w:r>
      <w:r w:rsidR="00C95B22" w:rsidRPr="002D5B03">
        <w:rPr>
          <w:b/>
        </w:rPr>
        <w:t>.</w:t>
      </w:r>
    </w:p>
    <w:p w14:paraId="282EA944" w14:textId="77777777" w:rsidR="004F6FE6" w:rsidRDefault="004F6FE6" w:rsidP="00C84031">
      <w:pPr>
        <w:jc w:val="both"/>
      </w:pPr>
    </w:p>
    <w:p w14:paraId="30C66C74" w14:textId="251BD5AD" w:rsidR="000D11A2" w:rsidRPr="00117FC9" w:rsidRDefault="0043437D" w:rsidP="00117FC9">
      <w:pPr>
        <w:ind w:left="720"/>
        <w:jc w:val="both"/>
        <w:rPr>
          <w:i/>
        </w:rPr>
      </w:pPr>
      <w:r>
        <w:t xml:space="preserve">Line </w:t>
      </w:r>
      <w:r w:rsidR="00E86C5A">
        <w:t xml:space="preserve">109 – 111: </w:t>
      </w:r>
      <w:r w:rsidR="000D11A2" w:rsidRPr="00E6570C">
        <w:rPr>
          <w:i/>
        </w:rPr>
        <w:t>Please add a citation.</w:t>
      </w:r>
    </w:p>
    <w:p w14:paraId="473B6074" w14:textId="27425D97" w:rsidR="000D11A2" w:rsidRPr="00E90F71" w:rsidRDefault="000D11A2" w:rsidP="00C84031">
      <w:pPr>
        <w:jc w:val="both"/>
        <w:rPr>
          <w:b/>
        </w:rPr>
      </w:pPr>
      <w:r w:rsidRPr="00E90F71">
        <w:rPr>
          <w:b/>
        </w:rPr>
        <w:t xml:space="preserve">We add </w:t>
      </w:r>
      <w:r w:rsidR="00DD7683" w:rsidRPr="00E90F71">
        <w:rPr>
          <w:b/>
        </w:rPr>
        <w:t xml:space="preserve">reference of Mount and </w:t>
      </w:r>
      <w:proofErr w:type="spellStart"/>
      <w:r w:rsidR="00DD7683" w:rsidRPr="00E90F71">
        <w:rPr>
          <w:b/>
        </w:rPr>
        <w:t>Suppe</w:t>
      </w:r>
      <w:proofErr w:type="spellEnd"/>
      <w:r w:rsidR="00DD7683" w:rsidRPr="00E90F71">
        <w:rPr>
          <w:b/>
        </w:rPr>
        <w:t xml:space="preserve"> (1987) to Line 111. </w:t>
      </w:r>
    </w:p>
    <w:p w14:paraId="3A235475" w14:textId="77777777" w:rsidR="00DA75F6" w:rsidRDefault="00DA75F6" w:rsidP="00C84031">
      <w:pPr>
        <w:jc w:val="both"/>
      </w:pPr>
    </w:p>
    <w:p w14:paraId="786BE0F2" w14:textId="55BB76A0" w:rsidR="00DA75F6" w:rsidRDefault="00A37ADA" w:rsidP="00E6570C">
      <w:pPr>
        <w:ind w:left="720"/>
        <w:jc w:val="both"/>
      </w:pPr>
      <w:r>
        <w:t>Line 126:</w:t>
      </w:r>
      <w:r w:rsidR="00541068">
        <w:t xml:space="preserve"> </w:t>
      </w:r>
      <w:r w:rsidR="00541068" w:rsidRPr="00E6570C">
        <w:rPr>
          <w:i/>
        </w:rPr>
        <w:t>“</w:t>
      </w:r>
      <w:r w:rsidR="00C05F41" w:rsidRPr="00E6570C">
        <w:rPr>
          <w:i/>
        </w:rPr>
        <w:t>This elongate</w:t>
      </w:r>
      <w:r w:rsidR="00541068" w:rsidRPr="00E6570C">
        <w:rPr>
          <w:i/>
        </w:rPr>
        <w:t>”</w:t>
      </w:r>
      <w:r w:rsidR="003C5F61">
        <w:t xml:space="preserve"> </w:t>
      </w:r>
    </w:p>
    <w:p w14:paraId="5416D49C" w14:textId="7B62ECF9" w:rsidR="00EF3EC9" w:rsidRPr="004F49AB" w:rsidRDefault="00E6570C" w:rsidP="004F49AB">
      <w:pPr>
        <w:ind w:left="1440"/>
        <w:jc w:val="both"/>
        <w:rPr>
          <w:i/>
        </w:rPr>
      </w:pPr>
      <w:r>
        <w:t xml:space="preserve">     </w:t>
      </w:r>
      <w:r w:rsidR="00F7464D" w:rsidRPr="00E6570C">
        <w:rPr>
          <w:i/>
        </w:rPr>
        <w:t>It is strange to begin a new part by "This".</w:t>
      </w:r>
    </w:p>
    <w:p w14:paraId="0AE74DF3" w14:textId="43DF640D" w:rsidR="00EF3EC9" w:rsidRPr="00D37694" w:rsidRDefault="00EF3EC9" w:rsidP="00C84031">
      <w:pPr>
        <w:jc w:val="both"/>
        <w:rPr>
          <w:b/>
        </w:rPr>
      </w:pPr>
      <w:r w:rsidRPr="00D37694">
        <w:rPr>
          <w:b/>
        </w:rPr>
        <w:t>We change “this” to “the” in the revised version.</w:t>
      </w:r>
    </w:p>
    <w:p w14:paraId="36670238" w14:textId="77777777" w:rsidR="000E39FC" w:rsidRDefault="000E39FC" w:rsidP="00C84031">
      <w:pPr>
        <w:jc w:val="both"/>
      </w:pPr>
    </w:p>
    <w:p w14:paraId="4D2609D6" w14:textId="77777777" w:rsidR="00292F88" w:rsidRPr="00267488" w:rsidRDefault="000E39FC" w:rsidP="004F235E">
      <w:pPr>
        <w:ind w:left="720"/>
        <w:jc w:val="both"/>
        <w:rPr>
          <w:i/>
        </w:rPr>
      </w:pPr>
      <w:r>
        <w:t xml:space="preserve">Line 130: </w:t>
      </w:r>
      <w:r w:rsidR="00292F88" w:rsidRPr="00267488">
        <w:rPr>
          <w:i/>
        </w:rPr>
        <w:t xml:space="preserve">“by the </w:t>
      </w:r>
      <w:proofErr w:type="spellStart"/>
      <w:r w:rsidR="00292F88" w:rsidRPr="00267488">
        <w:rPr>
          <w:i/>
        </w:rPr>
        <w:t>the</w:t>
      </w:r>
      <w:proofErr w:type="spellEnd"/>
      <w:r w:rsidR="00292F88" w:rsidRPr="00267488">
        <w:rPr>
          <w:i/>
        </w:rPr>
        <w:t xml:space="preserve"> shallow (33 m-deep)”</w:t>
      </w:r>
    </w:p>
    <w:p w14:paraId="5B8DAAC3" w14:textId="68F97E21" w:rsidR="00341A7C" w:rsidRPr="00E77269" w:rsidRDefault="004F235E" w:rsidP="00E77269">
      <w:pPr>
        <w:ind w:left="1440"/>
        <w:jc w:val="both"/>
        <w:rPr>
          <w:i/>
        </w:rPr>
      </w:pPr>
      <w:r w:rsidRPr="00267488">
        <w:rPr>
          <w:i/>
        </w:rPr>
        <w:t xml:space="preserve">     </w:t>
      </w:r>
      <w:r w:rsidR="000E39FC" w:rsidRPr="00267488">
        <w:rPr>
          <w:i/>
        </w:rPr>
        <w:t>delete “the”</w:t>
      </w:r>
      <w:r w:rsidR="00341A7C" w:rsidRPr="00267488">
        <w:rPr>
          <w:i/>
        </w:rPr>
        <w:t>.</w:t>
      </w:r>
    </w:p>
    <w:p w14:paraId="64DCE982" w14:textId="55126C80" w:rsidR="00341A7C" w:rsidRPr="00A36337" w:rsidRDefault="00341A7C" w:rsidP="00C84031">
      <w:pPr>
        <w:jc w:val="both"/>
        <w:rPr>
          <w:b/>
        </w:rPr>
      </w:pPr>
      <w:r w:rsidRPr="00A36337">
        <w:rPr>
          <w:b/>
        </w:rPr>
        <w:t xml:space="preserve">We correct this </w:t>
      </w:r>
      <w:r w:rsidR="004114DB" w:rsidRPr="00A36337">
        <w:rPr>
          <w:b/>
        </w:rPr>
        <w:t xml:space="preserve">typo </w:t>
      </w:r>
      <w:r w:rsidRPr="00A36337">
        <w:rPr>
          <w:b/>
        </w:rPr>
        <w:t xml:space="preserve">accordingly. </w:t>
      </w:r>
    </w:p>
    <w:p w14:paraId="122170B8" w14:textId="77777777" w:rsidR="00FD5F98" w:rsidRDefault="00FD5F98" w:rsidP="00C84031">
      <w:pPr>
        <w:jc w:val="both"/>
      </w:pPr>
    </w:p>
    <w:p w14:paraId="27EE05D5" w14:textId="4A5ADFA9" w:rsidR="00FD5F98" w:rsidRPr="00D85DBE" w:rsidRDefault="00FD5F98" w:rsidP="00EA42EF">
      <w:pPr>
        <w:ind w:left="720"/>
        <w:jc w:val="both"/>
        <w:rPr>
          <w:i/>
        </w:rPr>
      </w:pPr>
      <w:r>
        <w:t xml:space="preserve">Line </w:t>
      </w:r>
      <w:r w:rsidR="00025DF8">
        <w:t xml:space="preserve">137: </w:t>
      </w:r>
      <w:r w:rsidR="009C35E2" w:rsidRPr="00D85DBE">
        <w:rPr>
          <w:i/>
        </w:rPr>
        <w:t xml:space="preserve">“by the </w:t>
      </w:r>
      <w:proofErr w:type="spellStart"/>
      <w:r w:rsidR="009C35E2" w:rsidRPr="00D85DBE">
        <w:rPr>
          <w:i/>
        </w:rPr>
        <w:t>the</w:t>
      </w:r>
      <w:proofErr w:type="spellEnd"/>
      <w:r w:rsidR="009C35E2" w:rsidRPr="00D85DBE">
        <w:rPr>
          <w:i/>
        </w:rPr>
        <w:t xml:space="preserve"> 42.8 m-deep”</w:t>
      </w:r>
    </w:p>
    <w:p w14:paraId="1B434045" w14:textId="044CE31F" w:rsidR="009C35E2" w:rsidRPr="00756150" w:rsidRDefault="00EA42EF" w:rsidP="00756150">
      <w:pPr>
        <w:ind w:left="1440"/>
        <w:jc w:val="both"/>
        <w:rPr>
          <w:i/>
        </w:rPr>
      </w:pPr>
      <w:r w:rsidRPr="00D85DBE">
        <w:rPr>
          <w:i/>
        </w:rPr>
        <w:t xml:space="preserve">     </w:t>
      </w:r>
      <w:r w:rsidR="009C35E2" w:rsidRPr="00D85DBE">
        <w:rPr>
          <w:i/>
        </w:rPr>
        <w:t>delete “the”.</w:t>
      </w:r>
    </w:p>
    <w:p w14:paraId="3A8DBC85" w14:textId="69971BC2" w:rsidR="009C35E2" w:rsidRPr="003C09FF" w:rsidRDefault="001072E8" w:rsidP="00C84031">
      <w:pPr>
        <w:jc w:val="both"/>
        <w:rPr>
          <w:b/>
        </w:rPr>
      </w:pPr>
      <w:r w:rsidRPr="003C09FF">
        <w:rPr>
          <w:b/>
        </w:rPr>
        <w:t>We correct this typo accordingly.</w:t>
      </w:r>
    </w:p>
    <w:p w14:paraId="096B9E3B" w14:textId="77777777" w:rsidR="00A450E4" w:rsidRDefault="00A450E4" w:rsidP="00C84031">
      <w:pPr>
        <w:jc w:val="both"/>
      </w:pPr>
    </w:p>
    <w:p w14:paraId="00A20392" w14:textId="00D9C6D6" w:rsidR="00A450E4" w:rsidRPr="00950F05" w:rsidRDefault="00D12A40" w:rsidP="00D85DBE">
      <w:pPr>
        <w:ind w:left="720"/>
        <w:jc w:val="both"/>
        <w:rPr>
          <w:i/>
        </w:rPr>
      </w:pPr>
      <w:r>
        <w:t xml:space="preserve">Line 143: </w:t>
      </w:r>
      <w:r w:rsidRPr="00950F05">
        <w:rPr>
          <w:i/>
        </w:rPr>
        <w:t xml:space="preserve">“The main goal of this paper </w:t>
      </w:r>
      <w:proofErr w:type="gramStart"/>
      <w:r w:rsidRPr="00950F05">
        <w:rPr>
          <w:i/>
        </w:rPr>
        <w:t>are</w:t>
      </w:r>
      <w:proofErr w:type="gramEnd"/>
      <w:r w:rsidRPr="00950F05">
        <w:rPr>
          <w:i/>
        </w:rPr>
        <w:t>”</w:t>
      </w:r>
    </w:p>
    <w:p w14:paraId="4A70EC26" w14:textId="35C5B5C2" w:rsidR="00D12A40" w:rsidRPr="003C09FF" w:rsidRDefault="00D85DBE" w:rsidP="003C09FF">
      <w:pPr>
        <w:ind w:left="1440"/>
        <w:jc w:val="both"/>
        <w:rPr>
          <w:i/>
        </w:rPr>
      </w:pPr>
      <w:r w:rsidRPr="00950F05">
        <w:rPr>
          <w:i/>
        </w:rPr>
        <w:t xml:space="preserve">     </w:t>
      </w:r>
      <w:r w:rsidR="00D12A40" w:rsidRPr="00950F05">
        <w:rPr>
          <w:i/>
        </w:rPr>
        <w:t>Is</w:t>
      </w:r>
    </w:p>
    <w:p w14:paraId="70B75AD1" w14:textId="19A4CE56" w:rsidR="00D12A40" w:rsidRPr="00BB41BE" w:rsidRDefault="005B3B1A" w:rsidP="00C84031">
      <w:pPr>
        <w:jc w:val="both"/>
        <w:rPr>
          <w:b/>
        </w:rPr>
      </w:pPr>
      <w:r w:rsidRPr="00BB41BE">
        <w:rPr>
          <w:b/>
        </w:rPr>
        <w:t>We correct this typo accordingly.</w:t>
      </w:r>
    </w:p>
    <w:p w14:paraId="4ACCA8E1" w14:textId="77777777" w:rsidR="004C6E89" w:rsidRDefault="004C6E89" w:rsidP="00C84031">
      <w:pPr>
        <w:jc w:val="both"/>
      </w:pPr>
    </w:p>
    <w:p w14:paraId="2DD4228E" w14:textId="563C61BD" w:rsidR="00F05127" w:rsidRPr="00EB05E5" w:rsidRDefault="00F05127" w:rsidP="00EB05E5">
      <w:pPr>
        <w:ind w:left="720"/>
        <w:jc w:val="both"/>
        <w:rPr>
          <w:i/>
        </w:rPr>
      </w:pPr>
      <w:r>
        <w:t xml:space="preserve">Line 145 – 146: </w:t>
      </w:r>
      <w:r w:rsidRPr="00EB05E5">
        <w:rPr>
          <w:i/>
        </w:rPr>
        <w:t>“aftershock”.</w:t>
      </w:r>
    </w:p>
    <w:p w14:paraId="25B8BD1C" w14:textId="26FD1915" w:rsidR="00F05127" w:rsidRPr="008535B9" w:rsidRDefault="00EB05E5" w:rsidP="008535B9">
      <w:pPr>
        <w:ind w:left="720"/>
        <w:jc w:val="both"/>
        <w:rPr>
          <w:i/>
        </w:rPr>
      </w:pPr>
      <w:r w:rsidRPr="00EB05E5">
        <w:rPr>
          <w:i/>
        </w:rPr>
        <w:t xml:space="preserve">                           </w:t>
      </w:r>
      <w:r w:rsidR="00F05127" w:rsidRPr="00EB05E5">
        <w:rPr>
          <w:i/>
        </w:rPr>
        <w:t>Aftershocks</w:t>
      </w:r>
    </w:p>
    <w:p w14:paraId="6DA0BD10" w14:textId="476FE9EC" w:rsidR="00F05127" w:rsidRPr="006477D0" w:rsidRDefault="00F05127" w:rsidP="00C84031">
      <w:pPr>
        <w:jc w:val="both"/>
        <w:rPr>
          <w:b/>
        </w:rPr>
      </w:pPr>
      <w:r w:rsidRPr="006477D0">
        <w:rPr>
          <w:b/>
        </w:rPr>
        <w:t xml:space="preserve">We correct this typo accordingly. </w:t>
      </w:r>
    </w:p>
    <w:p w14:paraId="20C9ABDC" w14:textId="77777777" w:rsidR="00E6509B" w:rsidRDefault="00E6509B" w:rsidP="00C84031">
      <w:pPr>
        <w:jc w:val="both"/>
      </w:pPr>
    </w:p>
    <w:p w14:paraId="73D2E332" w14:textId="6113139D" w:rsidR="00E6509B" w:rsidRPr="00D60CC8" w:rsidRDefault="002B0EDA" w:rsidP="00685FFE">
      <w:pPr>
        <w:ind w:left="720"/>
        <w:jc w:val="both"/>
        <w:rPr>
          <w:i/>
        </w:rPr>
      </w:pPr>
      <w:r>
        <w:t xml:space="preserve">Line 147: </w:t>
      </w:r>
      <w:r w:rsidR="001004D5" w:rsidRPr="00D60CC8">
        <w:rPr>
          <w:i/>
        </w:rPr>
        <w:t>“</w:t>
      </w:r>
      <w:r w:rsidR="000229DE" w:rsidRPr="00D60CC8">
        <w:rPr>
          <w:i/>
        </w:rPr>
        <w:t>information</w:t>
      </w:r>
      <w:r w:rsidR="001004D5" w:rsidRPr="00D60CC8">
        <w:rPr>
          <w:i/>
        </w:rPr>
        <w:t>”</w:t>
      </w:r>
    </w:p>
    <w:p w14:paraId="33E459C8" w14:textId="67AE83DC" w:rsidR="000229DE" w:rsidRDefault="00685FFE" w:rsidP="00685FFE">
      <w:pPr>
        <w:ind w:left="1440"/>
        <w:jc w:val="both"/>
      </w:pPr>
      <w:r w:rsidRPr="00D60CC8">
        <w:rPr>
          <w:i/>
        </w:rPr>
        <w:t xml:space="preserve">     </w:t>
      </w:r>
      <w:proofErr w:type="spellStart"/>
      <w:r w:rsidR="000229DE" w:rsidRPr="00D60CC8">
        <w:rPr>
          <w:i/>
        </w:rPr>
        <w:t>Informations</w:t>
      </w:r>
      <w:proofErr w:type="spellEnd"/>
    </w:p>
    <w:p w14:paraId="7721EBDE" w14:textId="4F9B0E4B" w:rsidR="000229DE" w:rsidRPr="00284CB6" w:rsidRDefault="000229DE" w:rsidP="00C84031">
      <w:pPr>
        <w:jc w:val="both"/>
        <w:rPr>
          <w:b/>
        </w:rPr>
      </w:pPr>
      <w:r w:rsidRPr="00284CB6">
        <w:rPr>
          <w:b/>
        </w:rPr>
        <w:t>We correct this typo accordingly.</w:t>
      </w:r>
    </w:p>
    <w:p w14:paraId="2F56CC46" w14:textId="77777777" w:rsidR="004F2FE5" w:rsidRDefault="004F2FE5" w:rsidP="00C84031">
      <w:pPr>
        <w:jc w:val="both"/>
      </w:pPr>
    </w:p>
    <w:p w14:paraId="2FE76808" w14:textId="3B468314" w:rsidR="004F2FE5" w:rsidRPr="00011D8D" w:rsidRDefault="00E77C8B" w:rsidP="00D45589">
      <w:pPr>
        <w:ind w:left="720"/>
        <w:jc w:val="both"/>
        <w:rPr>
          <w:i/>
        </w:rPr>
      </w:pPr>
      <w:r>
        <w:t xml:space="preserve">Line 170: </w:t>
      </w:r>
      <w:r w:rsidR="007F00DD" w:rsidRPr="00011D8D">
        <w:rPr>
          <w:i/>
        </w:rPr>
        <w:t>“(Figure 1B)”</w:t>
      </w:r>
    </w:p>
    <w:p w14:paraId="6E23F879" w14:textId="572EE427" w:rsidR="0043004B" w:rsidRPr="006B534F" w:rsidRDefault="00D45589" w:rsidP="006B534F">
      <w:pPr>
        <w:ind w:left="1440"/>
        <w:jc w:val="both"/>
        <w:rPr>
          <w:i/>
        </w:rPr>
      </w:pPr>
      <w:r w:rsidRPr="00011D8D">
        <w:rPr>
          <w:i/>
        </w:rPr>
        <w:t xml:space="preserve">     </w:t>
      </w:r>
      <w:r w:rsidR="0043004B" w:rsidRPr="00011D8D">
        <w:rPr>
          <w:i/>
        </w:rPr>
        <w:t>D</w:t>
      </w:r>
      <w:r w:rsidR="007F00DD" w:rsidRPr="00011D8D">
        <w:rPr>
          <w:i/>
        </w:rPr>
        <w:t>elete</w:t>
      </w:r>
    </w:p>
    <w:p w14:paraId="55274AF0" w14:textId="4F277EB1" w:rsidR="0043004B" w:rsidRPr="005F5D9F" w:rsidRDefault="0043004B" w:rsidP="00C84031">
      <w:pPr>
        <w:jc w:val="both"/>
        <w:rPr>
          <w:b/>
        </w:rPr>
      </w:pPr>
      <w:r w:rsidRPr="005F5D9F">
        <w:rPr>
          <w:b/>
        </w:rPr>
        <w:t xml:space="preserve">We delete this </w:t>
      </w:r>
      <w:r w:rsidR="00C24CC5" w:rsidRPr="005F5D9F">
        <w:rPr>
          <w:b/>
        </w:rPr>
        <w:t>ref</w:t>
      </w:r>
      <w:r w:rsidR="008478FD" w:rsidRPr="005F5D9F">
        <w:rPr>
          <w:b/>
        </w:rPr>
        <w:t xml:space="preserve">erence accordingly. </w:t>
      </w:r>
    </w:p>
    <w:p w14:paraId="1D04DA8B" w14:textId="77777777" w:rsidR="003F5AC2" w:rsidRDefault="003F5AC2" w:rsidP="00C84031">
      <w:pPr>
        <w:jc w:val="both"/>
      </w:pPr>
    </w:p>
    <w:p w14:paraId="192F420D" w14:textId="2B686B1B" w:rsidR="0069689A" w:rsidRPr="00640767" w:rsidRDefault="003F5AC2" w:rsidP="00EB51CD">
      <w:pPr>
        <w:ind w:left="720"/>
        <w:jc w:val="both"/>
        <w:rPr>
          <w:i/>
        </w:rPr>
      </w:pPr>
      <w:r>
        <w:t xml:space="preserve">Line </w:t>
      </w:r>
      <w:r w:rsidR="003A5C74">
        <w:t xml:space="preserve">182 </w:t>
      </w:r>
      <w:r w:rsidR="008C3FCC">
        <w:t>–</w:t>
      </w:r>
      <w:r w:rsidR="003A5C74">
        <w:t xml:space="preserve"> </w:t>
      </w:r>
      <w:r w:rsidR="008C3FCC">
        <w:t xml:space="preserve">185: </w:t>
      </w:r>
      <w:r w:rsidR="008C3FCC" w:rsidRPr="00640767">
        <w:rPr>
          <w:i/>
        </w:rPr>
        <w:t>“</w:t>
      </w:r>
      <w:r w:rsidR="005050B0" w:rsidRPr="00640767">
        <w:rPr>
          <w:i/>
        </w:rPr>
        <w:t xml:space="preserve">Structures and tectonic geomorphology formed in this 250 km-wide, </w:t>
      </w:r>
      <w:proofErr w:type="spellStart"/>
      <w:r w:rsidR="005050B0" w:rsidRPr="00640767">
        <w:rPr>
          <w:i/>
        </w:rPr>
        <w:t>transpressional</w:t>
      </w:r>
      <w:proofErr w:type="spellEnd"/>
      <w:r w:rsidR="005050B0" w:rsidRPr="00640767">
        <w:rPr>
          <w:i/>
        </w:rPr>
        <w:t xml:space="preserve"> zone</w:t>
      </w:r>
      <w:r w:rsidR="00C2782E" w:rsidRPr="00640767">
        <w:rPr>
          <w:i/>
        </w:rPr>
        <w:t xml:space="preserve"> include: GPS studies [Calais </w:t>
      </w:r>
      <w:r w:rsidR="005050B0" w:rsidRPr="00640767">
        <w:rPr>
          <w:i/>
        </w:rPr>
        <w:t xml:space="preserve">et al., 2002, </w:t>
      </w:r>
      <w:proofErr w:type="gramStart"/>
      <w:r w:rsidR="005050B0" w:rsidRPr="00640767">
        <w:rPr>
          <w:i/>
        </w:rPr>
        <w:t>2010;Hayes</w:t>
      </w:r>
      <w:proofErr w:type="gramEnd"/>
      <w:r w:rsidR="005050B0" w:rsidRPr="00640767">
        <w:rPr>
          <w:i/>
        </w:rPr>
        <w:t xml:space="preserve"> et al., 2010;Symithe et al., 2013;Do</w:t>
      </w:r>
      <w:r w:rsidR="00416135" w:rsidRPr="00640767">
        <w:rPr>
          <w:i/>
        </w:rPr>
        <w:t>uilly et al., 2013, 2015] re</w:t>
      </w:r>
      <w:r w:rsidR="005050B0" w:rsidRPr="00640767">
        <w:rPr>
          <w:i/>
        </w:rPr>
        <w:t>veal strain</w:t>
      </w:r>
      <w:r w:rsidR="008C3FCC" w:rsidRPr="00640767">
        <w:rPr>
          <w:i/>
        </w:rPr>
        <w:t>”</w:t>
      </w:r>
    </w:p>
    <w:p w14:paraId="321C9AC0" w14:textId="6329479F" w:rsidR="004202AC" w:rsidRPr="00A705BD" w:rsidRDefault="00EB51CD" w:rsidP="00A705BD">
      <w:pPr>
        <w:ind w:left="2160"/>
        <w:jc w:val="both"/>
        <w:rPr>
          <w:i/>
        </w:rPr>
      </w:pPr>
      <w:r w:rsidRPr="00640767">
        <w:rPr>
          <w:i/>
        </w:rPr>
        <w:t xml:space="preserve">     </w:t>
      </w:r>
      <w:r w:rsidR="004D00F0" w:rsidRPr="00640767">
        <w:rPr>
          <w:i/>
        </w:rPr>
        <w:t>Rephrase, this is not clear</w:t>
      </w:r>
    </w:p>
    <w:p w14:paraId="0E698AED" w14:textId="72A48D32" w:rsidR="004202AC" w:rsidRPr="005137C5" w:rsidRDefault="004202AC" w:rsidP="00C84031">
      <w:pPr>
        <w:jc w:val="both"/>
        <w:rPr>
          <w:b/>
        </w:rPr>
      </w:pPr>
      <w:r w:rsidRPr="005137C5">
        <w:rPr>
          <w:b/>
        </w:rPr>
        <w:t>We rephrase th</w:t>
      </w:r>
      <w:r w:rsidR="00785768" w:rsidRPr="005137C5">
        <w:rPr>
          <w:b/>
        </w:rPr>
        <w:t xml:space="preserve">is sentence. The new sentence is </w:t>
      </w:r>
      <w:r w:rsidR="00EC4508" w:rsidRPr="005137C5">
        <w:rPr>
          <w:b/>
        </w:rPr>
        <w:t xml:space="preserve">heighted in </w:t>
      </w:r>
      <w:r w:rsidR="00EF2ED1" w:rsidRPr="005137C5">
        <w:rPr>
          <w:b/>
        </w:rPr>
        <w:t>line 182.</w:t>
      </w:r>
    </w:p>
    <w:p w14:paraId="3763742E" w14:textId="77777777" w:rsidR="00C04A0E" w:rsidRDefault="00C04A0E" w:rsidP="00C84031">
      <w:pPr>
        <w:jc w:val="both"/>
      </w:pPr>
    </w:p>
    <w:p w14:paraId="7D6CE851" w14:textId="3B4DFEE1" w:rsidR="00C04A0E" w:rsidRPr="000D23AA" w:rsidRDefault="00791227" w:rsidP="006E50AD">
      <w:pPr>
        <w:ind w:left="720"/>
        <w:jc w:val="both"/>
        <w:rPr>
          <w:i/>
        </w:rPr>
      </w:pPr>
      <w:r>
        <w:t xml:space="preserve">Line 199: </w:t>
      </w:r>
      <w:r w:rsidRPr="000D23AA">
        <w:rPr>
          <w:i/>
        </w:rPr>
        <w:t>“</w:t>
      </w:r>
      <w:proofErr w:type="spellStart"/>
      <w:r w:rsidR="00AC2E56" w:rsidRPr="000D23AA">
        <w:rPr>
          <w:rFonts w:eastAsiaTheme="minorEastAsia"/>
          <w:i/>
        </w:rPr>
        <w:t>Muerto</w:t>
      </w:r>
      <w:proofErr w:type="spellEnd"/>
      <w:r w:rsidR="00AC2E56" w:rsidRPr="000D23AA">
        <w:rPr>
          <w:rFonts w:eastAsiaTheme="minorEastAsia"/>
          <w:i/>
        </w:rPr>
        <w:t xml:space="preserve"> trench</w:t>
      </w:r>
      <w:r w:rsidRPr="000D23AA">
        <w:rPr>
          <w:i/>
        </w:rPr>
        <w:t>”</w:t>
      </w:r>
    </w:p>
    <w:p w14:paraId="54EA8484" w14:textId="3849FA77" w:rsidR="00AC2E56" w:rsidRPr="00C16EE9" w:rsidRDefault="006E50AD" w:rsidP="00C16EE9">
      <w:pPr>
        <w:ind w:left="1440"/>
        <w:jc w:val="both"/>
        <w:rPr>
          <w:rFonts w:eastAsiaTheme="minorEastAsia"/>
          <w:i/>
        </w:rPr>
      </w:pPr>
      <w:r w:rsidRPr="000D23AA">
        <w:rPr>
          <w:rFonts w:eastAsiaTheme="minorEastAsia"/>
          <w:i/>
        </w:rPr>
        <w:t xml:space="preserve">     </w:t>
      </w:r>
      <w:r w:rsidR="00AC2E56" w:rsidRPr="000D23AA">
        <w:rPr>
          <w:rFonts w:eastAsiaTheme="minorEastAsia"/>
          <w:i/>
        </w:rPr>
        <w:t>add it on fig 1B</w:t>
      </w:r>
    </w:p>
    <w:p w14:paraId="43EA9245" w14:textId="4D6CAEAA" w:rsidR="00AC2E56" w:rsidRPr="00F64184" w:rsidRDefault="00AC2E56" w:rsidP="00C84031">
      <w:pPr>
        <w:jc w:val="both"/>
        <w:rPr>
          <w:rFonts w:eastAsiaTheme="minorEastAsia"/>
          <w:b/>
        </w:rPr>
      </w:pPr>
      <w:r w:rsidRPr="00F64184">
        <w:rPr>
          <w:rFonts w:eastAsiaTheme="minorEastAsia"/>
          <w:b/>
        </w:rPr>
        <w:t xml:space="preserve">The </w:t>
      </w:r>
      <w:proofErr w:type="spellStart"/>
      <w:r w:rsidR="007413BD" w:rsidRPr="00F64184">
        <w:rPr>
          <w:rFonts w:eastAsiaTheme="minorEastAsia"/>
          <w:b/>
        </w:rPr>
        <w:t>Muerto</w:t>
      </w:r>
      <w:proofErr w:type="spellEnd"/>
      <w:r w:rsidR="007413BD" w:rsidRPr="00F64184">
        <w:rPr>
          <w:rFonts w:eastAsiaTheme="minorEastAsia"/>
          <w:b/>
        </w:rPr>
        <w:t xml:space="preserve"> trench is not shown in Figure </w:t>
      </w:r>
      <w:r w:rsidR="009871D2" w:rsidRPr="00F64184">
        <w:rPr>
          <w:rFonts w:eastAsiaTheme="minorEastAsia"/>
          <w:b/>
        </w:rPr>
        <w:t xml:space="preserve">1B. But we add it to Figure 1A and change the reference at line 200 to Figure 1A, B. </w:t>
      </w:r>
    </w:p>
    <w:p w14:paraId="56905312" w14:textId="77777777" w:rsidR="000E344E" w:rsidRDefault="000E344E" w:rsidP="00C84031">
      <w:pPr>
        <w:jc w:val="both"/>
        <w:rPr>
          <w:rFonts w:eastAsiaTheme="minorEastAsia"/>
        </w:rPr>
      </w:pPr>
    </w:p>
    <w:p w14:paraId="79CFCFBC" w14:textId="02E51E15" w:rsidR="000E344E" w:rsidRDefault="000E344E" w:rsidP="00D33D2F">
      <w:pPr>
        <w:ind w:left="720"/>
        <w:jc w:val="both"/>
        <w:rPr>
          <w:rFonts w:eastAsiaTheme="minorEastAsia"/>
        </w:rPr>
      </w:pPr>
      <w:r>
        <w:rPr>
          <w:rFonts w:eastAsiaTheme="minorEastAsia"/>
        </w:rPr>
        <w:t xml:space="preserve">Line </w:t>
      </w:r>
      <w:r w:rsidR="006645C7">
        <w:rPr>
          <w:rFonts w:eastAsiaTheme="minorEastAsia"/>
        </w:rPr>
        <w:t xml:space="preserve">302: </w:t>
      </w:r>
      <w:r w:rsidR="005F26E7">
        <w:rPr>
          <w:rFonts w:eastAsiaTheme="minorEastAsia"/>
        </w:rPr>
        <w:t>“was”</w:t>
      </w:r>
    </w:p>
    <w:p w14:paraId="007E05A7" w14:textId="5A94ABE4" w:rsidR="00EF45C9" w:rsidRDefault="00D33D2F" w:rsidP="00943B69">
      <w:pPr>
        <w:ind w:left="1440"/>
        <w:jc w:val="both"/>
        <w:rPr>
          <w:rFonts w:eastAsiaTheme="minorEastAsia"/>
        </w:rPr>
      </w:pPr>
      <w:r>
        <w:rPr>
          <w:rFonts w:eastAsiaTheme="minorEastAsia"/>
        </w:rPr>
        <w:t xml:space="preserve">     </w:t>
      </w:r>
      <w:r w:rsidR="00EF45C9">
        <w:rPr>
          <w:rFonts w:eastAsiaTheme="minorEastAsia"/>
        </w:rPr>
        <w:t>D</w:t>
      </w:r>
      <w:r w:rsidR="005F26E7">
        <w:rPr>
          <w:rFonts w:eastAsiaTheme="minorEastAsia"/>
        </w:rPr>
        <w:t>elete</w:t>
      </w:r>
    </w:p>
    <w:p w14:paraId="032281A7" w14:textId="77777777" w:rsidR="00823C35" w:rsidRPr="001B3C4B" w:rsidRDefault="00823C35" w:rsidP="00823C35">
      <w:pPr>
        <w:jc w:val="both"/>
        <w:rPr>
          <w:b/>
        </w:rPr>
      </w:pPr>
      <w:r w:rsidRPr="001B3C4B">
        <w:rPr>
          <w:b/>
        </w:rPr>
        <w:t>We correct this typo accordingly.</w:t>
      </w:r>
    </w:p>
    <w:p w14:paraId="1D820DC1" w14:textId="77777777" w:rsidR="00D66C29" w:rsidRDefault="00D66C29" w:rsidP="00823C35">
      <w:pPr>
        <w:jc w:val="both"/>
      </w:pPr>
    </w:p>
    <w:p w14:paraId="215664E1" w14:textId="20CFD014" w:rsidR="00D66C29" w:rsidRPr="00D5708E" w:rsidRDefault="00D66C29" w:rsidP="00903368">
      <w:pPr>
        <w:ind w:left="720"/>
        <w:jc w:val="both"/>
        <w:rPr>
          <w:i/>
        </w:rPr>
      </w:pPr>
      <w:r>
        <w:t xml:space="preserve">Line </w:t>
      </w:r>
      <w:r w:rsidR="00E0127F">
        <w:t xml:space="preserve">337: </w:t>
      </w:r>
      <w:r w:rsidR="006D26B1" w:rsidRPr="00D5708E">
        <w:rPr>
          <w:i/>
        </w:rPr>
        <w:t>“</w:t>
      </w:r>
      <w:r w:rsidR="00373A77" w:rsidRPr="00D5708E">
        <w:rPr>
          <w:i/>
        </w:rPr>
        <w:t>(Line C–C’ in Figure 3)</w:t>
      </w:r>
      <w:r w:rsidR="006D26B1" w:rsidRPr="00D5708E">
        <w:rPr>
          <w:i/>
        </w:rPr>
        <w:t>”</w:t>
      </w:r>
    </w:p>
    <w:p w14:paraId="518BB284" w14:textId="404D9BD7" w:rsidR="00256D96" w:rsidRPr="00B56A64" w:rsidRDefault="00903368" w:rsidP="00B56A64">
      <w:pPr>
        <w:ind w:left="1440"/>
        <w:jc w:val="both"/>
        <w:rPr>
          <w:i/>
        </w:rPr>
      </w:pPr>
      <w:r w:rsidRPr="00D5708E">
        <w:rPr>
          <w:i/>
        </w:rPr>
        <w:t xml:space="preserve">     </w:t>
      </w:r>
      <w:r w:rsidR="00256D96" w:rsidRPr="00D5708E">
        <w:rPr>
          <w:i/>
        </w:rPr>
        <w:t>there is no C-C' in fig 3.</w:t>
      </w:r>
    </w:p>
    <w:p w14:paraId="471E043C" w14:textId="7BAEF9D5" w:rsidR="00256D96" w:rsidRPr="00606C4F" w:rsidRDefault="009A0756" w:rsidP="00823C35">
      <w:pPr>
        <w:jc w:val="both"/>
        <w:rPr>
          <w:b/>
        </w:rPr>
      </w:pPr>
      <w:r w:rsidRPr="00606C4F">
        <w:rPr>
          <w:b/>
        </w:rPr>
        <w:t xml:space="preserve">We thank the reviewer for point out this error. </w:t>
      </w:r>
      <w:r w:rsidR="00256D96" w:rsidRPr="00606C4F">
        <w:rPr>
          <w:b/>
        </w:rPr>
        <w:t xml:space="preserve">Line C-C’ was moved to Figure 6 as Figure 6E. </w:t>
      </w:r>
      <w:r w:rsidR="00CD43FE" w:rsidRPr="00606C4F">
        <w:rPr>
          <w:b/>
        </w:rPr>
        <w:t xml:space="preserve">Since we are not discussing cross-section in this sentence, we change Line C—C’ in Figure </w:t>
      </w:r>
      <w:r w:rsidR="00ED08EC" w:rsidRPr="00606C4F">
        <w:rPr>
          <w:b/>
        </w:rPr>
        <w:t>3 to Line C—C’ in Figure 2</w:t>
      </w:r>
      <w:r w:rsidR="00DD6F17" w:rsidRPr="00606C4F">
        <w:rPr>
          <w:b/>
        </w:rPr>
        <w:t xml:space="preserve"> (so dose Line B—B’ in Figure 2)</w:t>
      </w:r>
      <w:r w:rsidR="007D6AC0" w:rsidRPr="00606C4F">
        <w:rPr>
          <w:b/>
        </w:rPr>
        <w:t>.</w:t>
      </w:r>
      <w:r w:rsidR="00D63E58" w:rsidRPr="00606C4F">
        <w:rPr>
          <w:b/>
        </w:rPr>
        <w:t xml:space="preserve"> </w:t>
      </w:r>
    </w:p>
    <w:p w14:paraId="042FDA12" w14:textId="77777777" w:rsidR="002E0F13" w:rsidRDefault="002E0F13" w:rsidP="00823C35">
      <w:pPr>
        <w:jc w:val="both"/>
      </w:pPr>
    </w:p>
    <w:p w14:paraId="3ACD850F" w14:textId="4FC3637B" w:rsidR="002E0F13" w:rsidRPr="00481290" w:rsidRDefault="002E0F13" w:rsidP="00E31D34">
      <w:pPr>
        <w:ind w:left="720"/>
        <w:jc w:val="both"/>
        <w:rPr>
          <w:i/>
        </w:rPr>
      </w:pPr>
      <w:r>
        <w:t xml:space="preserve">Line </w:t>
      </w:r>
      <w:r w:rsidR="00E112FC">
        <w:t xml:space="preserve">374: </w:t>
      </w:r>
      <w:r w:rsidR="00E112FC" w:rsidRPr="00481290">
        <w:rPr>
          <w:i/>
        </w:rPr>
        <w:t>“form”</w:t>
      </w:r>
    </w:p>
    <w:p w14:paraId="55C23F77" w14:textId="1145B8C8" w:rsidR="00E112FC" w:rsidRDefault="00E31D34" w:rsidP="004E2935">
      <w:pPr>
        <w:ind w:left="1440"/>
        <w:jc w:val="both"/>
      </w:pPr>
      <w:r w:rsidRPr="00481290">
        <w:rPr>
          <w:i/>
        </w:rPr>
        <w:t xml:space="preserve">     </w:t>
      </w:r>
      <w:r w:rsidR="00E112FC" w:rsidRPr="00481290">
        <w:rPr>
          <w:i/>
        </w:rPr>
        <w:t>From</w:t>
      </w:r>
    </w:p>
    <w:p w14:paraId="60DE7B0E" w14:textId="5A50C55F" w:rsidR="00E112FC" w:rsidRPr="0053345B" w:rsidRDefault="00E55D4C" w:rsidP="00823C35">
      <w:pPr>
        <w:jc w:val="both"/>
        <w:rPr>
          <w:b/>
        </w:rPr>
      </w:pPr>
      <w:r w:rsidRPr="0053345B">
        <w:rPr>
          <w:b/>
        </w:rPr>
        <w:t>We correct this typo accordingly.</w:t>
      </w:r>
    </w:p>
    <w:p w14:paraId="67B0AA7F" w14:textId="77777777" w:rsidR="00E55D4C" w:rsidRDefault="00E55D4C" w:rsidP="00823C35">
      <w:pPr>
        <w:jc w:val="both"/>
      </w:pPr>
    </w:p>
    <w:p w14:paraId="7F89B3EF" w14:textId="24971427" w:rsidR="00E55D4C" w:rsidRPr="007B06BD" w:rsidRDefault="00877F05" w:rsidP="00A278E9">
      <w:pPr>
        <w:ind w:left="720"/>
        <w:jc w:val="both"/>
        <w:rPr>
          <w:i/>
        </w:rPr>
      </w:pPr>
      <w:r>
        <w:t xml:space="preserve">Line </w:t>
      </w:r>
      <w:r w:rsidR="00D209CB">
        <w:t xml:space="preserve">395: </w:t>
      </w:r>
      <w:r w:rsidR="00D209CB" w:rsidRPr="007B06BD">
        <w:rPr>
          <w:i/>
        </w:rPr>
        <w:t>“</w:t>
      </w:r>
      <w:r w:rsidR="00CE1960" w:rsidRPr="007B06BD">
        <w:rPr>
          <w:i/>
        </w:rPr>
        <w:t>online</w:t>
      </w:r>
      <w:r w:rsidR="00D209CB" w:rsidRPr="007B06BD">
        <w:rPr>
          <w:i/>
        </w:rPr>
        <w:t>”</w:t>
      </w:r>
    </w:p>
    <w:p w14:paraId="18E2CCC0" w14:textId="660E9A2C" w:rsidR="00CE1960" w:rsidRPr="00AF4A34" w:rsidRDefault="00A278E9" w:rsidP="00AF4A34">
      <w:pPr>
        <w:ind w:left="1440"/>
        <w:jc w:val="both"/>
        <w:rPr>
          <w:i/>
        </w:rPr>
      </w:pPr>
      <w:r w:rsidRPr="007B06BD">
        <w:rPr>
          <w:i/>
        </w:rPr>
        <w:t xml:space="preserve">     </w:t>
      </w:r>
      <w:proofErr w:type="spellStart"/>
      <w:r w:rsidR="00CE1960" w:rsidRPr="007B06BD">
        <w:rPr>
          <w:i/>
        </w:rPr>
        <w:t>Onland</w:t>
      </w:r>
      <w:proofErr w:type="spellEnd"/>
      <w:r w:rsidR="00CE1960" w:rsidRPr="007B06BD">
        <w:rPr>
          <w:i/>
        </w:rPr>
        <w:t>?</w:t>
      </w:r>
    </w:p>
    <w:p w14:paraId="53D8550E" w14:textId="5F4E0CEC" w:rsidR="00CE1960" w:rsidRPr="001F13F4" w:rsidRDefault="00CE1960" w:rsidP="00823C35">
      <w:pPr>
        <w:jc w:val="both"/>
        <w:rPr>
          <w:b/>
        </w:rPr>
      </w:pPr>
      <w:r w:rsidRPr="001F13F4">
        <w:rPr>
          <w:b/>
        </w:rPr>
        <w:t xml:space="preserve">We correct this typo accordingly. </w:t>
      </w:r>
    </w:p>
    <w:p w14:paraId="2FBC10D8" w14:textId="77777777" w:rsidR="007049F3" w:rsidRDefault="007049F3" w:rsidP="00823C35">
      <w:pPr>
        <w:jc w:val="both"/>
      </w:pPr>
    </w:p>
    <w:p w14:paraId="5CDEFE44" w14:textId="2D332D5B" w:rsidR="007049F3" w:rsidRPr="007B06BD" w:rsidRDefault="007049F3" w:rsidP="00236814">
      <w:pPr>
        <w:ind w:left="720"/>
        <w:jc w:val="both"/>
        <w:rPr>
          <w:i/>
        </w:rPr>
      </w:pPr>
      <w:r>
        <w:t xml:space="preserve">Line </w:t>
      </w:r>
      <w:r w:rsidR="00F35F64">
        <w:t xml:space="preserve">463: </w:t>
      </w:r>
      <w:r w:rsidR="002B1130" w:rsidRPr="007B06BD">
        <w:rPr>
          <w:i/>
        </w:rPr>
        <w:t>“</w:t>
      </w:r>
      <w:proofErr w:type="spellStart"/>
      <w:r w:rsidR="002B1130" w:rsidRPr="007B06BD">
        <w:rPr>
          <w:i/>
        </w:rPr>
        <w:t>Tapion</w:t>
      </w:r>
      <w:proofErr w:type="spellEnd"/>
      <w:r w:rsidR="002B1130" w:rsidRPr="007B06BD">
        <w:rPr>
          <w:i/>
        </w:rPr>
        <w:t xml:space="preserve"> du Petit </w:t>
      </w:r>
      <w:proofErr w:type="spellStart"/>
      <w:r w:rsidR="002B1130" w:rsidRPr="007B06BD">
        <w:rPr>
          <w:i/>
        </w:rPr>
        <w:t>Goâve</w:t>
      </w:r>
      <w:proofErr w:type="spellEnd"/>
      <w:r w:rsidR="002B1130" w:rsidRPr="007B06BD">
        <w:rPr>
          <w:i/>
        </w:rPr>
        <w:t xml:space="preserve"> restraining bend 12 km to the east (Figure 7)”</w:t>
      </w:r>
    </w:p>
    <w:p w14:paraId="75811740" w14:textId="1466E3B5" w:rsidR="00E432A3" w:rsidRDefault="00236814" w:rsidP="002F276C">
      <w:pPr>
        <w:ind w:left="1440"/>
        <w:jc w:val="both"/>
      </w:pPr>
      <w:r w:rsidRPr="007B06BD">
        <w:rPr>
          <w:i/>
        </w:rPr>
        <w:t xml:space="preserve">     </w:t>
      </w:r>
      <w:r w:rsidR="00E432A3" w:rsidRPr="007B06BD">
        <w:rPr>
          <w:i/>
        </w:rPr>
        <w:t>not in fig. 7</w:t>
      </w:r>
    </w:p>
    <w:p w14:paraId="7465DB99" w14:textId="01FCEE31" w:rsidR="00E432A3" w:rsidRPr="009C57FE" w:rsidRDefault="00E432A3" w:rsidP="00823C35">
      <w:pPr>
        <w:jc w:val="both"/>
        <w:rPr>
          <w:b/>
        </w:rPr>
      </w:pPr>
      <w:r w:rsidRPr="009C57FE">
        <w:rPr>
          <w:b/>
        </w:rPr>
        <w:t xml:space="preserve">We add label of </w:t>
      </w:r>
      <w:proofErr w:type="spellStart"/>
      <w:r w:rsidRPr="009C57FE">
        <w:rPr>
          <w:b/>
        </w:rPr>
        <w:t>Tapion</w:t>
      </w:r>
      <w:proofErr w:type="spellEnd"/>
      <w:r w:rsidRPr="009C57FE">
        <w:rPr>
          <w:b/>
        </w:rPr>
        <w:t xml:space="preserve"> du Petit </w:t>
      </w:r>
      <w:proofErr w:type="spellStart"/>
      <w:r w:rsidRPr="009C57FE">
        <w:rPr>
          <w:b/>
        </w:rPr>
        <w:t>Goâve</w:t>
      </w:r>
      <w:proofErr w:type="spellEnd"/>
      <w:r w:rsidR="009F38A5" w:rsidRPr="009C57FE">
        <w:rPr>
          <w:b/>
        </w:rPr>
        <w:t xml:space="preserve"> restraining bend</w:t>
      </w:r>
      <w:r w:rsidRPr="009C57FE">
        <w:rPr>
          <w:b/>
        </w:rPr>
        <w:t xml:space="preserve"> to Figure 7</w:t>
      </w:r>
      <w:r w:rsidR="009F38A5" w:rsidRPr="009C57FE">
        <w:rPr>
          <w:b/>
        </w:rPr>
        <w:t>B</w:t>
      </w:r>
      <w:r w:rsidR="00872EA7" w:rsidRPr="009C57FE">
        <w:rPr>
          <w:b/>
        </w:rPr>
        <w:t>.</w:t>
      </w:r>
    </w:p>
    <w:p w14:paraId="3F930620" w14:textId="77777777" w:rsidR="00861DA0" w:rsidRDefault="00861DA0" w:rsidP="00823C35">
      <w:pPr>
        <w:jc w:val="both"/>
      </w:pPr>
    </w:p>
    <w:p w14:paraId="065ECFCC" w14:textId="51A7A630" w:rsidR="00861DA0" w:rsidRPr="00EB188B" w:rsidRDefault="00B5086A" w:rsidP="00E75A69">
      <w:pPr>
        <w:ind w:left="720"/>
        <w:jc w:val="both"/>
        <w:rPr>
          <w:i/>
        </w:rPr>
      </w:pPr>
      <w:r>
        <w:lastRenderedPageBreak/>
        <w:t xml:space="preserve">Line </w:t>
      </w:r>
      <w:r w:rsidR="00B06947">
        <w:t xml:space="preserve">509: </w:t>
      </w:r>
      <w:r w:rsidR="00C16C37" w:rsidRPr="00EB188B">
        <w:rPr>
          <w:i/>
        </w:rPr>
        <w:t>“</w:t>
      </w:r>
      <w:proofErr w:type="spellStart"/>
      <w:r w:rsidR="009F64E4" w:rsidRPr="00EB188B">
        <w:rPr>
          <w:i/>
        </w:rPr>
        <w:t>Lamentine</w:t>
      </w:r>
      <w:proofErr w:type="spellEnd"/>
      <w:r w:rsidR="009F64E4" w:rsidRPr="00EB188B">
        <w:rPr>
          <w:i/>
        </w:rPr>
        <w:t xml:space="preserve"> fault</w:t>
      </w:r>
      <w:r w:rsidR="00C16C37" w:rsidRPr="00EB188B">
        <w:rPr>
          <w:i/>
        </w:rPr>
        <w:t>”</w:t>
      </w:r>
    </w:p>
    <w:p w14:paraId="012C0122" w14:textId="2BDB07C7" w:rsidR="00A86A05" w:rsidRPr="009A701C" w:rsidRDefault="00E75A69" w:rsidP="009A701C">
      <w:pPr>
        <w:ind w:left="1440"/>
        <w:jc w:val="both"/>
        <w:rPr>
          <w:i/>
        </w:rPr>
      </w:pPr>
      <w:r w:rsidRPr="00EB188B">
        <w:rPr>
          <w:i/>
        </w:rPr>
        <w:t xml:space="preserve">     </w:t>
      </w:r>
      <w:proofErr w:type="spellStart"/>
      <w:r w:rsidR="004D370D" w:rsidRPr="00EB188B">
        <w:rPr>
          <w:i/>
        </w:rPr>
        <w:t>Lamentin</w:t>
      </w:r>
      <w:proofErr w:type="spellEnd"/>
    </w:p>
    <w:p w14:paraId="10343472" w14:textId="7EC17347" w:rsidR="00A86A05" w:rsidRPr="001C29E7" w:rsidRDefault="00A86A05" w:rsidP="00823C35">
      <w:pPr>
        <w:jc w:val="both"/>
        <w:rPr>
          <w:b/>
        </w:rPr>
      </w:pPr>
      <w:r w:rsidRPr="001C29E7">
        <w:rPr>
          <w:b/>
        </w:rPr>
        <w:t xml:space="preserve">We correct this typo accordingly. </w:t>
      </w:r>
    </w:p>
    <w:p w14:paraId="788A899C" w14:textId="77777777" w:rsidR="0025722D" w:rsidRDefault="0025722D" w:rsidP="00823C35">
      <w:pPr>
        <w:jc w:val="both"/>
      </w:pPr>
    </w:p>
    <w:p w14:paraId="75CE1EAE" w14:textId="7939075F" w:rsidR="0025722D" w:rsidRPr="00F04FD2" w:rsidRDefault="00156022" w:rsidP="00870233">
      <w:pPr>
        <w:ind w:left="720"/>
        <w:jc w:val="both"/>
        <w:rPr>
          <w:i/>
        </w:rPr>
      </w:pPr>
      <w:r>
        <w:t xml:space="preserve">Line </w:t>
      </w:r>
      <w:r w:rsidR="00396EF7">
        <w:t xml:space="preserve">543: </w:t>
      </w:r>
      <w:r w:rsidR="003032A5" w:rsidRPr="00F04FD2">
        <w:rPr>
          <w:i/>
        </w:rPr>
        <w:t>“that”</w:t>
      </w:r>
    </w:p>
    <w:p w14:paraId="0712C61F" w14:textId="52A06CA6" w:rsidR="003032A5" w:rsidRDefault="00870233" w:rsidP="00A54A15">
      <w:pPr>
        <w:ind w:left="1440"/>
        <w:jc w:val="both"/>
      </w:pPr>
      <w:r w:rsidRPr="00F04FD2">
        <w:rPr>
          <w:i/>
        </w:rPr>
        <w:t xml:space="preserve">     </w:t>
      </w:r>
      <w:r w:rsidR="003032A5" w:rsidRPr="00F04FD2">
        <w:rPr>
          <w:i/>
        </w:rPr>
        <w:t>Delete</w:t>
      </w:r>
    </w:p>
    <w:p w14:paraId="4E8375EA" w14:textId="0A5E12B5" w:rsidR="003032A5" w:rsidRPr="00394EA0" w:rsidRDefault="003032A5" w:rsidP="00823C35">
      <w:pPr>
        <w:jc w:val="both"/>
        <w:rPr>
          <w:b/>
        </w:rPr>
      </w:pPr>
      <w:r w:rsidRPr="00394EA0">
        <w:rPr>
          <w:b/>
        </w:rPr>
        <w:t>We correct this error accordingly.</w:t>
      </w:r>
    </w:p>
    <w:p w14:paraId="5897923D" w14:textId="77777777" w:rsidR="00EF45C9" w:rsidRDefault="00EF45C9" w:rsidP="00C84031">
      <w:pPr>
        <w:jc w:val="both"/>
        <w:rPr>
          <w:rFonts w:eastAsiaTheme="minorEastAsia"/>
        </w:rPr>
      </w:pPr>
    </w:p>
    <w:p w14:paraId="418C4DB3" w14:textId="6B2F6DC1" w:rsidR="00263F65" w:rsidRPr="00F04FD2" w:rsidRDefault="00292193" w:rsidP="00F04FD2">
      <w:pPr>
        <w:ind w:left="720"/>
        <w:jc w:val="both"/>
        <w:rPr>
          <w:rFonts w:eastAsiaTheme="minorEastAsia"/>
          <w:i/>
        </w:rPr>
      </w:pPr>
      <w:r>
        <w:rPr>
          <w:rFonts w:eastAsiaTheme="minorEastAsia"/>
        </w:rPr>
        <w:t xml:space="preserve">Line </w:t>
      </w:r>
      <w:r w:rsidR="00F7313B">
        <w:rPr>
          <w:rFonts w:eastAsiaTheme="minorEastAsia"/>
        </w:rPr>
        <w:t xml:space="preserve">580: </w:t>
      </w:r>
      <w:r w:rsidR="00F7313B" w:rsidRPr="00F04FD2">
        <w:rPr>
          <w:rFonts w:eastAsiaTheme="minorEastAsia"/>
          <w:i/>
        </w:rPr>
        <w:t>“Bains”</w:t>
      </w:r>
    </w:p>
    <w:p w14:paraId="3DE6B18C" w14:textId="10957A92" w:rsidR="00F7313B" w:rsidRPr="00E560FA" w:rsidRDefault="00F04FD2" w:rsidP="00E560FA">
      <w:pPr>
        <w:ind w:left="1440"/>
        <w:jc w:val="both"/>
        <w:rPr>
          <w:rFonts w:eastAsiaTheme="minorEastAsia"/>
          <w:i/>
        </w:rPr>
      </w:pPr>
      <w:r w:rsidRPr="00F04FD2">
        <w:rPr>
          <w:rFonts w:eastAsiaTheme="minorEastAsia"/>
          <w:i/>
        </w:rPr>
        <w:t xml:space="preserve">     </w:t>
      </w:r>
      <w:proofErr w:type="spellStart"/>
      <w:r w:rsidR="00F7313B" w:rsidRPr="00F04FD2">
        <w:rPr>
          <w:rFonts w:eastAsiaTheme="minorEastAsia"/>
          <w:i/>
        </w:rPr>
        <w:t>Baies</w:t>
      </w:r>
      <w:proofErr w:type="spellEnd"/>
    </w:p>
    <w:p w14:paraId="3ACE9069" w14:textId="77777777" w:rsidR="00F7313B" w:rsidRPr="00244A7C" w:rsidRDefault="00F7313B" w:rsidP="00F7313B">
      <w:pPr>
        <w:jc w:val="both"/>
        <w:rPr>
          <w:b/>
        </w:rPr>
      </w:pPr>
      <w:r w:rsidRPr="00244A7C">
        <w:rPr>
          <w:b/>
        </w:rPr>
        <w:t>We correct this error accordingly.</w:t>
      </w:r>
    </w:p>
    <w:p w14:paraId="56361D5A" w14:textId="77777777" w:rsidR="00F7313B" w:rsidRDefault="00F7313B" w:rsidP="00C84031">
      <w:pPr>
        <w:jc w:val="both"/>
        <w:rPr>
          <w:rFonts w:eastAsiaTheme="minorEastAsia"/>
        </w:rPr>
      </w:pPr>
    </w:p>
    <w:p w14:paraId="51DAC6E2" w14:textId="406024E3" w:rsidR="009315A0" w:rsidRPr="00440D0A" w:rsidRDefault="009315A0" w:rsidP="008450C9">
      <w:pPr>
        <w:ind w:left="720"/>
        <w:jc w:val="both"/>
        <w:rPr>
          <w:rFonts w:eastAsiaTheme="minorEastAsia"/>
          <w:i/>
        </w:rPr>
      </w:pPr>
      <w:r>
        <w:rPr>
          <w:rFonts w:eastAsiaTheme="minorEastAsia"/>
        </w:rPr>
        <w:t>Line 5</w:t>
      </w:r>
      <w:r w:rsidR="007B6316">
        <w:rPr>
          <w:rFonts w:eastAsiaTheme="minorEastAsia"/>
        </w:rPr>
        <w:t>82</w:t>
      </w:r>
      <w:r>
        <w:rPr>
          <w:rFonts w:eastAsiaTheme="minorEastAsia"/>
        </w:rPr>
        <w:t xml:space="preserve">: </w:t>
      </w:r>
      <w:r w:rsidRPr="00440D0A">
        <w:rPr>
          <w:rFonts w:eastAsiaTheme="minorEastAsia"/>
          <w:i/>
        </w:rPr>
        <w:t>“Bains”</w:t>
      </w:r>
    </w:p>
    <w:p w14:paraId="6DC28620" w14:textId="18654A0E" w:rsidR="009315A0" w:rsidRPr="00C3103D" w:rsidRDefault="008450C9" w:rsidP="00C3103D">
      <w:pPr>
        <w:ind w:left="1440"/>
        <w:jc w:val="both"/>
        <w:rPr>
          <w:rFonts w:eastAsiaTheme="minorEastAsia"/>
          <w:i/>
        </w:rPr>
      </w:pPr>
      <w:r w:rsidRPr="00440D0A">
        <w:rPr>
          <w:rFonts w:eastAsiaTheme="minorEastAsia"/>
          <w:i/>
        </w:rPr>
        <w:t xml:space="preserve">     </w:t>
      </w:r>
      <w:proofErr w:type="spellStart"/>
      <w:r w:rsidR="009315A0" w:rsidRPr="00440D0A">
        <w:rPr>
          <w:rFonts w:eastAsiaTheme="minorEastAsia"/>
          <w:i/>
        </w:rPr>
        <w:t>Baies</w:t>
      </w:r>
      <w:proofErr w:type="spellEnd"/>
    </w:p>
    <w:p w14:paraId="5AA0599B" w14:textId="77777777" w:rsidR="009315A0" w:rsidRPr="00FF5715" w:rsidRDefault="009315A0" w:rsidP="009315A0">
      <w:pPr>
        <w:jc w:val="both"/>
        <w:rPr>
          <w:b/>
        </w:rPr>
      </w:pPr>
      <w:r w:rsidRPr="00FF5715">
        <w:rPr>
          <w:b/>
        </w:rPr>
        <w:t>We correct this error accordingly.</w:t>
      </w:r>
    </w:p>
    <w:p w14:paraId="7A1A30A1" w14:textId="77777777" w:rsidR="00142A5A" w:rsidRDefault="00142A5A" w:rsidP="00C84031">
      <w:pPr>
        <w:jc w:val="both"/>
        <w:rPr>
          <w:rFonts w:eastAsiaTheme="minorEastAsia"/>
        </w:rPr>
      </w:pPr>
    </w:p>
    <w:p w14:paraId="724EF3B5" w14:textId="2BC2AAC3" w:rsidR="00D93854" w:rsidRPr="00D203AC" w:rsidRDefault="005E514C" w:rsidP="006B4E5C">
      <w:pPr>
        <w:ind w:left="720"/>
        <w:jc w:val="both"/>
        <w:rPr>
          <w:rFonts w:eastAsiaTheme="minorEastAsia"/>
          <w:i/>
        </w:rPr>
      </w:pPr>
      <w:r>
        <w:rPr>
          <w:rFonts w:eastAsiaTheme="minorEastAsia"/>
        </w:rPr>
        <w:t xml:space="preserve">Line </w:t>
      </w:r>
      <w:r w:rsidR="001F570D">
        <w:rPr>
          <w:rFonts w:eastAsiaTheme="minorEastAsia"/>
        </w:rPr>
        <w:t xml:space="preserve">587: </w:t>
      </w:r>
      <w:r w:rsidR="00841330" w:rsidRPr="00D203AC">
        <w:rPr>
          <w:rFonts w:eastAsiaTheme="minorEastAsia"/>
          <w:i/>
        </w:rPr>
        <w:t>“this zone”</w:t>
      </w:r>
    </w:p>
    <w:p w14:paraId="556EF214" w14:textId="5A009E92" w:rsidR="007D1336" w:rsidRPr="000C4720" w:rsidRDefault="00914B35" w:rsidP="000C4720">
      <w:pPr>
        <w:ind w:left="1440"/>
        <w:jc w:val="both"/>
        <w:rPr>
          <w:rFonts w:eastAsiaTheme="minorEastAsia"/>
          <w:i/>
        </w:rPr>
      </w:pPr>
      <w:r w:rsidRPr="00D203AC">
        <w:rPr>
          <w:rFonts w:eastAsiaTheme="minorEastAsia"/>
          <w:i/>
        </w:rPr>
        <w:t xml:space="preserve">     </w:t>
      </w:r>
      <w:r w:rsidR="007D1336" w:rsidRPr="00D203AC">
        <w:rPr>
          <w:rFonts w:eastAsiaTheme="minorEastAsia"/>
          <w:i/>
        </w:rPr>
        <w:t>precise which one</w:t>
      </w:r>
    </w:p>
    <w:p w14:paraId="1C49DB75" w14:textId="77DB9DAA" w:rsidR="007D1336" w:rsidRPr="00A70BC9" w:rsidRDefault="002D491D" w:rsidP="00C84031">
      <w:pPr>
        <w:jc w:val="both"/>
        <w:rPr>
          <w:rFonts w:eastAsiaTheme="minorEastAsia"/>
          <w:b/>
        </w:rPr>
      </w:pPr>
      <w:r w:rsidRPr="00A70BC9">
        <w:rPr>
          <w:rFonts w:eastAsiaTheme="minorEastAsia"/>
          <w:b/>
        </w:rPr>
        <w:t xml:space="preserve">We rewrite this sentence </w:t>
      </w:r>
      <w:r w:rsidR="00244691" w:rsidRPr="00A70BC9">
        <w:rPr>
          <w:rFonts w:eastAsiaTheme="minorEastAsia"/>
          <w:b/>
        </w:rPr>
        <w:t xml:space="preserve">as: “We interpret this 10-15 km-wide, belt of late Holocene deformation in clastic basins north of the EPGFZ, with Cul-de-Sac intermontane basin in the east and the low-relief coastal plain along Port-au-Prince bay and the Canal du Sud to the west, as the accommodation of </w:t>
      </w:r>
      <w:proofErr w:type="spellStart"/>
      <w:r w:rsidR="00244691" w:rsidRPr="00A70BC9">
        <w:rPr>
          <w:rFonts w:eastAsiaTheme="minorEastAsia"/>
          <w:b/>
        </w:rPr>
        <w:t>transpressional</w:t>
      </w:r>
      <w:proofErr w:type="spellEnd"/>
      <w:r w:rsidR="00244691" w:rsidRPr="00A70BC9">
        <w:rPr>
          <w:rFonts w:eastAsiaTheme="minorEastAsia"/>
          <w:b/>
        </w:rPr>
        <w:t xml:space="preserve"> strain supported by highly-oblique GPS vectors across the study area.”</w:t>
      </w:r>
      <w:r w:rsidR="00444483" w:rsidRPr="00A70BC9">
        <w:rPr>
          <w:rFonts w:eastAsiaTheme="minorEastAsia"/>
          <w:b/>
        </w:rPr>
        <w:t xml:space="preserve"> The new sentence is </w:t>
      </w:r>
      <w:r w:rsidR="00F70CCC" w:rsidRPr="00A70BC9">
        <w:rPr>
          <w:rFonts w:eastAsiaTheme="minorEastAsia"/>
          <w:b/>
        </w:rPr>
        <w:t xml:space="preserve">highlighted in line </w:t>
      </w:r>
      <w:r w:rsidR="00F90FB3" w:rsidRPr="00A70BC9">
        <w:rPr>
          <w:rFonts w:eastAsiaTheme="minorEastAsia"/>
          <w:b/>
        </w:rPr>
        <w:t xml:space="preserve">586 – 590. </w:t>
      </w:r>
    </w:p>
    <w:p w14:paraId="345D172D" w14:textId="77777777" w:rsidR="00D93854" w:rsidRDefault="00D93854" w:rsidP="00C84031">
      <w:pPr>
        <w:jc w:val="both"/>
        <w:rPr>
          <w:rFonts w:eastAsiaTheme="minorEastAsia"/>
        </w:rPr>
      </w:pPr>
    </w:p>
    <w:p w14:paraId="46AEBB36" w14:textId="45AB1FB5" w:rsidR="009315A0" w:rsidRPr="007D4939" w:rsidRDefault="009315A0" w:rsidP="00E62810">
      <w:pPr>
        <w:ind w:left="720"/>
        <w:jc w:val="both"/>
        <w:rPr>
          <w:rFonts w:eastAsiaTheme="minorEastAsia"/>
          <w:i/>
        </w:rPr>
      </w:pPr>
      <w:r>
        <w:rPr>
          <w:rFonts w:eastAsiaTheme="minorEastAsia"/>
        </w:rPr>
        <w:t xml:space="preserve">Line </w:t>
      </w:r>
      <w:r w:rsidR="00B33C02">
        <w:rPr>
          <w:rFonts w:eastAsiaTheme="minorEastAsia"/>
        </w:rPr>
        <w:t>591</w:t>
      </w:r>
      <w:r>
        <w:rPr>
          <w:rFonts w:eastAsiaTheme="minorEastAsia"/>
        </w:rPr>
        <w:t xml:space="preserve">: </w:t>
      </w:r>
      <w:r w:rsidRPr="007D4939">
        <w:rPr>
          <w:rFonts w:eastAsiaTheme="minorEastAsia"/>
          <w:i/>
        </w:rPr>
        <w:t>“Bains”</w:t>
      </w:r>
    </w:p>
    <w:p w14:paraId="13FEA050" w14:textId="1E648F42" w:rsidR="009315A0" w:rsidRPr="00E237A3" w:rsidRDefault="00E62810" w:rsidP="00E237A3">
      <w:pPr>
        <w:ind w:left="1440"/>
        <w:jc w:val="both"/>
        <w:rPr>
          <w:rFonts w:eastAsiaTheme="minorEastAsia"/>
          <w:i/>
        </w:rPr>
      </w:pPr>
      <w:r w:rsidRPr="007D4939">
        <w:rPr>
          <w:rFonts w:eastAsiaTheme="minorEastAsia"/>
          <w:i/>
        </w:rPr>
        <w:t xml:space="preserve">     </w:t>
      </w:r>
      <w:proofErr w:type="spellStart"/>
      <w:r w:rsidR="009315A0" w:rsidRPr="007D4939">
        <w:rPr>
          <w:rFonts w:eastAsiaTheme="minorEastAsia"/>
          <w:i/>
        </w:rPr>
        <w:t>Baies</w:t>
      </w:r>
      <w:proofErr w:type="spellEnd"/>
    </w:p>
    <w:p w14:paraId="2A58E3DF" w14:textId="77777777" w:rsidR="009315A0" w:rsidRPr="00B166C9" w:rsidRDefault="009315A0" w:rsidP="009315A0">
      <w:pPr>
        <w:jc w:val="both"/>
        <w:rPr>
          <w:b/>
        </w:rPr>
      </w:pPr>
      <w:r w:rsidRPr="00B166C9">
        <w:rPr>
          <w:b/>
        </w:rPr>
        <w:t>We correct this error accordingly.</w:t>
      </w:r>
    </w:p>
    <w:p w14:paraId="549A835F" w14:textId="77777777" w:rsidR="009315A0" w:rsidRDefault="009315A0" w:rsidP="00C84031">
      <w:pPr>
        <w:jc w:val="both"/>
        <w:rPr>
          <w:rFonts w:eastAsiaTheme="minorEastAsia"/>
        </w:rPr>
      </w:pPr>
    </w:p>
    <w:p w14:paraId="59C87DA8" w14:textId="14C376F4" w:rsidR="00142A5A" w:rsidRPr="00DA5DEA" w:rsidRDefault="000906F0" w:rsidP="006D5F4D">
      <w:pPr>
        <w:ind w:left="720"/>
        <w:jc w:val="both"/>
        <w:rPr>
          <w:rFonts w:eastAsiaTheme="minorEastAsia"/>
          <w:i/>
        </w:rPr>
      </w:pPr>
      <w:r>
        <w:rPr>
          <w:rFonts w:eastAsiaTheme="minorEastAsia"/>
        </w:rPr>
        <w:t xml:space="preserve">Line </w:t>
      </w:r>
      <w:r w:rsidR="00037FB8">
        <w:rPr>
          <w:rFonts w:eastAsiaTheme="minorEastAsia"/>
        </w:rPr>
        <w:t xml:space="preserve">783: </w:t>
      </w:r>
      <w:r w:rsidR="00037FB8" w:rsidRPr="00DA5DEA">
        <w:rPr>
          <w:rFonts w:eastAsiaTheme="minorEastAsia"/>
          <w:i/>
        </w:rPr>
        <w:t>“EPGFZ”</w:t>
      </w:r>
    </w:p>
    <w:p w14:paraId="02D43947" w14:textId="433F21ED" w:rsidR="00037FB8" w:rsidRPr="00676617" w:rsidRDefault="006D5F4D" w:rsidP="00676617">
      <w:pPr>
        <w:ind w:left="1440"/>
        <w:jc w:val="both"/>
        <w:rPr>
          <w:rFonts w:eastAsiaTheme="minorEastAsia"/>
          <w:i/>
        </w:rPr>
      </w:pPr>
      <w:r w:rsidRPr="00DA5DEA">
        <w:rPr>
          <w:rFonts w:eastAsiaTheme="minorEastAsia"/>
          <w:i/>
        </w:rPr>
        <w:t xml:space="preserve">     </w:t>
      </w:r>
      <w:r w:rsidR="00037FB8" w:rsidRPr="00DA5DEA">
        <w:rPr>
          <w:rFonts w:eastAsiaTheme="minorEastAsia"/>
          <w:i/>
        </w:rPr>
        <w:t>detail as this is the first time it appears in the figures</w:t>
      </w:r>
    </w:p>
    <w:p w14:paraId="22A60980" w14:textId="4E2817B5" w:rsidR="00037FB8" w:rsidRPr="0054467B" w:rsidRDefault="00BA7CBC" w:rsidP="00C84031">
      <w:pPr>
        <w:jc w:val="both"/>
        <w:rPr>
          <w:rFonts w:eastAsiaTheme="minorEastAsia"/>
          <w:b/>
        </w:rPr>
      </w:pPr>
      <w:r w:rsidRPr="0054467B">
        <w:rPr>
          <w:rFonts w:eastAsiaTheme="minorEastAsia"/>
          <w:b/>
        </w:rPr>
        <w:t xml:space="preserve">We update the figure caption as </w:t>
      </w:r>
      <w:proofErr w:type="spellStart"/>
      <w:r w:rsidRPr="0054467B">
        <w:rPr>
          <w:rFonts w:eastAsiaTheme="minorEastAsia"/>
          <w:b/>
        </w:rPr>
        <w:t>Enriquillo</w:t>
      </w:r>
      <w:proofErr w:type="spellEnd"/>
      <w:r w:rsidRPr="0054467B">
        <w:rPr>
          <w:rFonts w:eastAsiaTheme="minorEastAsia"/>
          <w:b/>
        </w:rPr>
        <w:t>-Plantain Garden fault zone (EPGFZ)</w:t>
      </w:r>
      <w:r w:rsidR="008B7188" w:rsidRPr="0054467B">
        <w:rPr>
          <w:rFonts w:eastAsiaTheme="minorEastAsia"/>
          <w:b/>
        </w:rPr>
        <w:t xml:space="preserve">. </w:t>
      </w:r>
    </w:p>
    <w:p w14:paraId="3FEDDD2F" w14:textId="77777777" w:rsidR="0059295B" w:rsidRDefault="0059295B" w:rsidP="00C84031">
      <w:pPr>
        <w:jc w:val="both"/>
        <w:rPr>
          <w:rFonts w:eastAsiaTheme="minorEastAsia"/>
        </w:rPr>
      </w:pPr>
    </w:p>
    <w:p w14:paraId="44372110" w14:textId="5E12001A" w:rsidR="00053B1F" w:rsidRPr="00133A30" w:rsidRDefault="0059295B" w:rsidP="0001465E">
      <w:pPr>
        <w:ind w:left="720"/>
        <w:jc w:val="both"/>
        <w:rPr>
          <w:rFonts w:eastAsiaTheme="minorEastAsia"/>
          <w:i/>
        </w:rPr>
      </w:pPr>
      <w:r>
        <w:rPr>
          <w:rFonts w:eastAsiaTheme="minorEastAsia"/>
        </w:rPr>
        <w:t xml:space="preserve">Line </w:t>
      </w:r>
      <w:r w:rsidR="00D568AF">
        <w:rPr>
          <w:rFonts w:eastAsiaTheme="minorEastAsia"/>
        </w:rPr>
        <w:t xml:space="preserve">788: </w:t>
      </w:r>
      <w:r w:rsidR="00053B1F" w:rsidRPr="00133A30">
        <w:rPr>
          <w:rFonts w:eastAsiaTheme="minorEastAsia"/>
          <w:i/>
        </w:rPr>
        <w:t>“BP”</w:t>
      </w:r>
    </w:p>
    <w:p w14:paraId="7C3AC6E3" w14:textId="4FFF3CBA" w:rsidR="00130027" w:rsidRPr="00C228C9" w:rsidRDefault="00133A30" w:rsidP="00C228C9">
      <w:pPr>
        <w:ind w:left="1440"/>
        <w:jc w:val="both"/>
        <w:rPr>
          <w:rFonts w:eastAsiaTheme="minorEastAsia"/>
          <w:i/>
        </w:rPr>
      </w:pPr>
      <w:r w:rsidRPr="00133A30">
        <w:rPr>
          <w:rFonts w:eastAsiaTheme="minorEastAsia"/>
          <w:i/>
        </w:rPr>
        <w:t xml:space="preserve">     </w:t>
      </w:r>
      <w:r w:rsidR="00053B1F" w:rsidRPr="00133A30">
        <w:rPr>
          <w:rFonts w:eastAsiaTheme="minorEastAsia"/>
          <w:i/>
        </w:rPr>
        <w:t xml:space="preserve">Delete, </w:t>
      </w:r>
      <w:r w:rsidR="00130027" w:rsidRPr="00133A30">
        <w:rPr>
          <w:rFonts w:eastAsiaTheme="minorEastAsia"/>
          <w:i/>
        </w:rPr>
        <w:t>this is not on the map.</w:t>
      </w:r>
    </w:p>
    <w:p w14:paraId="1AFB0851" w14:textId="21059E0E" w:rsidR="00130027" w:rsidRPr="0069531E" w:rsidRDefault="00130027" w:rsidP="00C84031">
      <w:pPr>
        <w:jc w:val="both"/>
        <w:rPr>
          <w:rFonts w:eastAsiaTheme="minorEastAsia"/>
          <w:b/>
        </w:rPr>
      </w:pPr>
      <w:r w:rsidRPr="0069531E">
        <w:rPr>
          <w:rFonts w:eastAsiaTheme="minorEastAsia"/>
          <w:b/>
        </w:rPr>
        <w:t xml:space="preserve">We correct this accordingly. </w:t>
      </w:r>
    </w:p>
    <w:p w14:paraId="453BCCB2" w14:textId="77777777" w:rsidR="001122EB" w:rsidRDefault="001122EB" w:rsidP="00C84031">
      <w:pPr>
        <w:jc w:val="both"/>
        <w:rPr>
          <w:rFonts w:eastAsiaTheme="minorEastAsia"/>
        </w:rPr>
      </w:pPr>
    </w:p>
    <w:p w14:paraId="03DE8844" w14:textId="1C5F8116" w:rsidR="00C95CB4" w:rsidRDefault="00031AB7" w:rsidP="00F6480B">
      <w:pPr>
        <w:ind w:left="720"/>
        <w:jc w:val="both"/>
        <w:rPr>
          <w:rFonts w:eastAsiaTheme="minorEastAsia"/>
        </w:rPr>
      </w:pPr>
      <w:r>
        <w:rPr>
          <w:rFonts w:eastAsiaTheme="minorEastAsia"/>
        </w:rPr>
        <w:t xml:space="preserve">Line </w:t>
      </w:r>
      <w:r w:rsidR="00C95CB4">
        <w:rPr>
          <w:rFonts w:eastAsiaTheme="minorEastAsia"/>
        </w:rPr>
        <w:t xml:space="preserve">796: </w:t>
      </w:r>
      <w:r w:rsidR="00C95CB4" w:rsidRPr="00793E32">
        <w:rPr>
          <w:rFonts w:eastAsiaTheme="minorEastAsia"/>
          <w:i/>
        </w:rPr>
        <w:t>add TBF</w:t>
      </w:r>
    </w:p>
    <w:p w14:paraId="25D8C150" w14:textId="1A43FAAC" w:rsidR="00C95CB4" w:rsidRPr="00670A5D" w:rsidRDefault="00C95CB4" w:rsidP="00C84031">
      <w:pPr>
        <w:jc w:val="both"/>
        <w:rPr>
          <w:rFonts w:eastAsiaTheme="minorEastAsia"/>
          <w:b/>
        </w:rPr>
      </w:pPr>
      <w:r w:rsidRPr="00670A5D">
        <w:rPr>
          <w:rFonts w:eastAsiaTheme="minorEastAsia"/>
          <w:b/>
        </w:rPr>
        <w:t xml:space="preserve">We add Trois </w:t>
      </w:r>
      <w:proofErr w:type="spellStart"/>
      <w:r w:rsidRPr="00670A5D">
        <w:rPr>
          <w:rFonts w:eastAsiaTheme="minorEastAsia"/>
          <w:b/>
        </w:rPr>
        <w:t>Baies</w:t>
      </w:r>
      <w:proofErr w:type="spellEnd"/>
      <w:r w:rsidRPr="00670A5D">
        <w:rPr>
          <w:rFonts w:eastAsiaTheme="minorEastAsia"/>
          <w:b/>
        </w:rPr>
        <w:t xml:space="preserve"> fault as TBF accordingly.</w:t>
      </w:r>
    </w:p>
    <w:p w14:paraId="1F323EA7" w14:textId="77777777" w:rsidR="00FB7AE6" w:rsidRDefault="00FB7AE6" w:rsidP="00C84031">
      <w:pPr>
        <w:jc w:val="both"/>
        <w:rPr>
          <w:rFonts w:eastAsiaTheme="minorEastAsia"/>
        </w:rPr>
      </w:pPr>
    </w:p>
    <w:p w14:paraId="659A3CB2" w14:textId="45A4F211" w:rsidR="00FB7AE6" w:rsidRPr="00A87292" w:rsidRDefault="0015014A" w:rsidP="00A87292">
      <w:pPr>
        <w:ind w:left="720"/>
        <w:jc w:val="both"/>
        <w:rPr>
          <w:rFonts w:eastAsiaTheme="minorEastAsia"/>
          <w:i/>
        </w:rPr>
      </w:pPr>
      <w:r>
        <w:rPr>
          <w:rFonts w:eastAsiaTheme="minorEastAsia"/>
        </w:rPr>
        <w:t xml:space="preserve">Line 800: </w:t>
      </w:r>
      <w:r w:rsidR="00102896" w:rsidRPr="00A87292">
        <w:rPr>
          <w:rFonts w:eastAsiaTheme="minorEastAsia"/>
          <w:i/>
        </w:rPr>
        <w:t>“TBFZ”</w:t>
      </w:r>
    </w:p>
    <w:p w14:paraId="71F56FA1" w14:textId="18276140" w:rsidR="00EA3366" w:rsidRPr="003C4659" w:rsidRDefault="00A87292" w:rsidP="003C4659">
      <w:pPr>
        <w:ind w:left="1440"/>
        <w:jc w:val="both"/>
        <w:rPr>
          <w:rFonts w:eastAsiaTheme="minorEastAsia"/>
          <w:i/>
        </w:rPr>
      </w:pPr>
      <w:r w:rsidRPr="00A87292">
        <w:rPr>
          <w:rFonts w:eastAsiaTheme="minorEastAsia"/>
          <w:i/>
        </w:rPr>
        <w:t xml:space="preserve">     </w:t>
      </w:r>
      <w:r w:rsidR="00EA3366" w:rsidRPr="00A87292">
        <w:rPr>
          <w:rFonts w:eastAsiaTheme="minorEastAsia"/>
          <w:i/>
        </w:rPr>
        <w:t>not on fig 1C</w:t>
      </w:r>
    </w:p>
    <w:p w14:paraId="6FC855CB" w14:textId="171AD5B0" w:rsidR="00EA3366" w:rsidRPr="00C16A54" w:rsidRDefault="00EA3366" w:rsidP="00C84031">
      <w:pPr>
        <w:jc w:val="both"/>
        <w:rPr>
          <w:rFonts w:eastAsiaTheme="minorEastAsia"/>
          <w:b/>
        </w:rPr>
      </w:pPr>
      <w:r w:rsidRPr="00C16A54">
        <w:rPr>
          <w:rFonts w:eastAsiaTheme="minorEastAsia"/>
          <w:b/>
        </w:rPr>
        <w:t xml:space="preserve">We </w:t>
      </w:r>
      <w:r w:rsidR="00D30DB3" w:rsidRPr="00C16A54">
        <w:rPr>
          <w:rFonts w:eastAsiaTheme="minorEastAsia"/>
          <w:b/>
        </w:rPr>
        <w:t xml:space="preserve">correct this typo and </w:t>
      </w:r>
      <w:r w:rsidRPr="00C16A54">
        <w:rPr>
          <w:rFonts w:eastAsiaTheme="minorEastAsia"/>
          <w:b/>
        </w:rPr>
        <w:t xml:space="preserve">change TBFZ to </w:t>
      </w:r>
      <w:r w:rsidR="00795592" w:rsidRPr="00C16A54">
        <w:rPr>
          <w:rFonts w:eastAsiaTheme="minorEastAsia"/>
          <w:b/>
        </w:rPr>
        <w:t xml:space="preserve">Trois </w:t>
      </w:r>
      <w:proofErr w:type="spellStart"/>
      <w:r w:rsidR="00795592" w:rsidRPr="00C16A54">
        <w:rPr>
          <w:rFonts w:eastAsiaTheme="minorEastAsia"/>
          <w:b/>
        </w:rPr>
        <w:t>Baies</w:t>
      </w:r>
      <w:proofErr w:type="spellEnd"/>
      <w:r w:rsidR="00795592" w:rsidRPr="00C16A54">
        <w:rPr>
          <w:rFonts w:eastAsiaTheme="minorEastAsia"/>
          <w:b/>
        </w:rPr>
        <w:t xml:space="preserve"> fault in the update paper. </w:t>
      </w:r>
    </w:p>
    <w:p w14:paraId="59131B0D" w14:textId="77777777" w:rsidR="00FA6E68" w:rsidRDefault="00FA6E68" w:rsidP="00C84031">
      <w:pPr>
        <w:jc w:val="both"/>
      </w:pPr>
    </w:p>
    <w:p w14:paraId="4D01ADD8" w14:textId="7630D785" w:rsidR="00FA6E68" w:rsidRDefault="006D3F22" w:rsidP="005C1334">
      <w:pPr>
        <w:ind w:left="720"/>
        <w:jc w:val="both"/>
      </w:pPr>
      <w:r>
        <w:t xml:space="preserve">Caption of Figure 2: </w:t>
      </w:r>
    </w:p>
    <w:p w14:paraId="7D129624" w14:textId="378058BE" w:rsidR="006D3F22" w:rsidRPr="005C1334" w:rsidRDefault="00A11F50" w:rsidP="005C1334">
      <w:pPr>
        <w:ind w:left="720"/>
        <w:jc w:val="both"/>
        <w:rPr>
          <w:i/>
        </w:rPr>
      </w:pPr>
      <w:r w:rsidRPr="005C1334">
        <w:rPr>
          <w:i/>
        </w:rPr>
        <w:t xml:space="preserve">“GPS vectors are from Calais </w:t>
      </w:r>
      <w:proofErr w:type="gramStart"/>
      <w:r w:rsidRPr="005C1334">
        <w:rPr>
          <w:i/>
        </w:rPr>
        <w:t>et al.[</w:t>
      </w:r>
      <w:proofErr w:type="gramEnd"/>
      <w:r w:rsidRPr="005C1334">
        <w:rPr>
          <w:i/>
        </w:rPr>
        <w:t>2010]”</w:t>
      </w:r>
    </w:p>
    <w:p w14:paraId="7BFD9AAD" w14:textId="74AF10B9" w:rsidR="00DE1570" w:rsidRPr="00CE7B35" w:rsidRDefault="00DE1570" w:rsidP="00CE7B35">
      <w:pPr>
        <w:ind w:left="720"/>
        <w:jc w:val="both"/>
        <w:rPr>
          <w:i/>
        </w:rPr>
      </w:pPr>
      <w:r w:rsidRPr="005C1334">
        <w:rPr>
          <w:i/>
        </w:rPr>
        <w:t>Really hard to find them</w:t>
      </w:r>
    </w:p>
    <w:p w14:paraId="4B23D0D0" w14:textId="1D98B31B" w:rsidR="00DE1570" w:rsidRPr="002613C6" w:rsidRDefault="007C1F67" w:rsidP="00C84031">
      <w:pPr>
        <w:jc w:val="both"/>
        <w:rPr>
          <w:b/>
        </w:rPr>
      </w:pPr>
      <w:r w:rsidRPr="002613C6">
        <w:rPr>
          <w:b/>
        </w:rPr>
        <w:lastRenderedPageBreak/>
        <w:t>There are s</w:t>
      </w:r>
      <w:r w:rsidR="001657B6" w:rsidRPr="002613C6">
        <w:rPr>
          <w:b/>
        </w:rPr>
        <w:t xml:space="preserve">o many elements in this figure and very few GPS vector in this region. </w:t>
      </w:r>
      <w:r w:rsidR="00786DA9" w:rsidRPr="002613C6">
        <w:rPr>
          <w:b/>
        </w:rPr>
        <w:t xml:space="preserve">Since the GPS vector is not </w:t>
      </w:r>
      <w:r w:rsidR="004F5C41" w:rsidRPr="002613C6">
        <w:rPr>
          <w:b/>
        </w:rPr>
        <w:t xml:space="preserve">the most important element of this figure, we do not want to make them bigger </w:t>
      </w:r>
      <w:r w:rsidR="007A4FC1" w:rsidRPr="002613C6">
        <w:rPr>
          <w:b/>
        </w:rPr>
        <w:t xml:space="preserve">resulting even more </w:t>
      </w:r>
      <w:r w:rsidR="00ED7C1E" w:rsidRPr="002613C6">
        <w:rPr>
          <w:b/>
        </w:rPr>
        <w:t>busy</w:t>
      </w:r>
      <w:r w:rsidR="007A4FC1" w:rsidRPr="002613C6">
        <w:rPr>
          <w:b/>
        </w:rPr>
        <w:t xml:space="preserve"> figure. </w:t>
      </w:r>
    </w:p>
    <w:p w14:paraId="3D636738" w14:textId="77777777" w:rsidR="00765997" w:rsidRDefault="00765997" w:rsidP="00C84031">
      <w:pPr>
        <w:jc w:val="both"/>
      </w:pPr>
    </w:p>
    <w:p w14:paraId="297BA224" w14:textId="5A853C72" w:rsidR="00765997" w:rsidRPr="003F6D08" w:rsidRDefault="007B75AB" w:rsidP="003F6D08">
      <w:pPr>
        <w:ind w:left="720"/>
        <w:jc w:val="both"/>
        <w:rPr>
          <w:i/>
        </w:rPr>
      </w:pPr>
      <w:r w:rsidRPr="003F6D08">
        <w:rPr>
          <w:i/>
        </w:rPr>
        <w:t>“</w:t>
      </w:r>
      <w:proofErr w:type="spellStart"/>
      <w:r w:rsidRPr="003F6D08">
        <w:rPr>
          <w:i/>
        </w:rPr>
        <w:t>NaC</w:t>
      </w:r>
      <w:proofErr w:type="spellEnd"/>
      <w:r w:rsidRPr="003F6D08">
        <w:rPr>
          <w:i/>
        </w:rPr>
        <w:t xml:space="preserve">= Nan </w:t>
      </w:r>
      <w:proofErr w:type="spellStart"/>
      <w:r w:rsidRPr="003F6D08">
        <w:rPr>
          <w:i/>
        </w:rPr>
        <w:t>Cadastre</w:t>
      </w:r>
      <w:proofErr w:type="spellEnd"/>
      <w:r w:rsidRPr="003F6D08">
        <w:rPr>
          <w:i/>
        </w:rPr>
        <w:t xml:space="preserve"> thrust”</w:t>
      </w:r>
    </w:p>
    <w:p w14:paraId="01C666E7" w14:textId="270BDB5B" w:rsidR="003C520F" w:rsidRPr="00C24A50" w:rsidRDefault="003C520F" w:rsidP="00C24A50">
      <w:pPr>
        <w:ind w:left="720"/>
        <w:jc w:val="both"/>
        <w:rPr>
          <w:i/>
        </w:rPr>
      </w:pPr>
      <w:r w:rsidRPr="003F6D08">
        <w:rPr>
          <w:i/>
        </w:rPr>
        <w:t>Where it is? Is it NFZ?</w:t>
      </w:r>
    </w:p>
    <w:p w14:paraId="160CD7A8" w14:textId="75DF9A07" w:rsidR="003C520F" w:rsidRPr="00E91C89" w:rsidRDefault="003C520F" w:rsidP="00C84031">
      <w:pPr>
        <w:jc w:val="both"/>
        <w:rPr>
          <w:b/>
        </w:rPr>
      </w:pPr>
      <w:r w:rsidRPr="00E91C89">
        <w:rPr>
          <w:b/>
        </w:rPr>
        <w:t>Yes, it is. We correct the label in Figure 2</w:t>
      </w:r>
      <w:r w:rsidR="00656B2B" w:rsidRPr="00E91C89">
        <w:rPr>
          <w:b/>
        </w:rPr>
        <w:t xml:space="preserve"> as </w:t>
      </w:r>
      <w:proofErr w:type="spellStart"/>
      <w:r w:rsidR="00656B2B" w:rsidRPr="00E91C89">
        <w:rPr>
          <w:b/>
        </w:rPr>
        <w:t>NaC</w:t>
      </w:r>
      <w:proofErr w:type="spellEnd"/>
      <w:r w:rsidR="00656B2B" w:rsidRPr="00E91C89">
        <w:rPr>
          <w:b/>
        </w:rPr>
        <w:t xml:space="preserve">. </w:t>
      </w:r>
    </w:p>
    <w:p w14:paraId="52A45D26" w14:textId="77777777" w:rsidR="009C7798" w:rsidRDefault="009C7798" w:rsidP="00C84031">
      <w:pPr>
        <w:jc w:val="both"/>
      </w:pPr>
    </w:p>
    <w:p w14:paraId="06965625" w14:textId="648B06D2" w:rsidR="009C7798" w:rsidRPr="0042629C" w:rsidRDefault="009C7798" w:rsidP="0042629C">
      <w:pPr>
        <w:ind w:left="720"/>
        <w:jc w:val="both"/>
        <w:rPr>
          <w:i/>
        </w:rPr>
      </w:pPr>
      <w:r w:rsidRPr="0042629C">
        <w:rPr>
          <w:i/>
        </w:rPr>
        <w:t>“</w:t>
      </w:r>
      <w:proofErr w:type="spellStart"/>
      <w:r w:rsidRPr="0042629C">
        <w:rPr>
          <w:i/>
        </w:rPr>
        <w:t>showingen</w:t>
      </w:r>
      <w:proofErr w:type="spellEnd"/>
      <w:r w:rsidRPr="0042629C">
        <w:rPr>
          <w:i/>
        </w:rPr>
        <w:t xml:space="preserve"> </w:t>
      </w:r>
      <w:proofErr w:type="spellStart"/>
      <w:r w:rsidRPr="0042629C">
        <w:rPr>
          <w:i/>
        </w:rPr>
        <w:t>echelonand</w:t>
      </w:r>
      <w:proofErr w:type="spellEnd"/>
      <w:r w:rsidRPr="0042629C">
        <w:rPr>
          <w:i/>
        </w:rPr>
        <w:t xml:space="preserve"> </w:t>
      </w:r>
      <w:proofErr w:type="spellStart"/>
      <w:r w:rsidRPr="0042629C">
        <w:rPr>
          <w:i/>
        </w:rPr>
        <w:t>curvi</w:t>
      </w:r>
      <w:proofErr w:type="spellEnd"/>
      <w:r w:rsidRPr="0042629C">
        <w:rPr>
          <w:i/>
        </w:rPr>
        <w:t>-linear folds”</w:t>
      </w:r>
    </w:p>
    <w:p w14:paraId="44DB9E43" w14:textId="3944D6FE" w:rsidR="00022696" w:rsidRPr="008E6594" w:rsidRDefault="00022696" w:rsidP="008E6594">
      <w:pPr>
        <w:ind w:left="720"/>
        <w:jc w:val="both"/>
        <w:rPr>
          <w:i/>
        </w:rPr>
      </w:pPr>
      <w:r w:rsidRPr="0042629C">
        <w:rPr>
          <w:i/>
        </w:rPr>
        <w:t xml:space="preserve">Show them with arrows or </w:t>
      </w:r>
      <w:proofErr w:type="gramStart"/>
      <w:r w:rsidRPr="0042629C">
        <w:rPr>
          <w:i/>
        </w:rPr>
        <w:t>other</w:t>
      </w:r>
      <w:proofErr w:type="gramEnd"/>
      <w:r w:rsidRPr="0042629C">
        <w:rPr>
          <w:i/>
        </w:rPr>
        <w:t xml:space="preserve"> symbol</w:t>
      </w:r>
    </w:p>
    <w:p w14:paraId="38534C47" w14:textId="2F5A4368" w:rsidR="00022696" w:rsidRPr="00C56A86" w:rsidRDefault="00022696" w:rsidP="00C84031">
      <w:pPr>
        <w:jc w:val="both"/>
        <w:rPr>
          <w:b/>
        </w:rPr>
      </w:pPr>
      <w:r w:rsidRPr="00C56A86">
        <w:rPr>
          <w:b/>
        </w:rPr>
        <w:t xml:space="preserve">Here, we do not want to add any symbol to block the DEM. </w:t>
      </w:r>
    </w:p>
    <w:p w14:paraId="2C568F73" w14:textId="77777777" w:rsidR="00673231" w:rsidRDefault="00673231" w:rsidP="00C84031">
      <w:pPr>
        <w:jc w:val="both"/>
      </w:pPr>
    </w:p>
    <w:p w14:paraId="0FC9E687" w14:textId="601DA9C5" w:rsidR="00673231" w:rsidRPr="000262DB" w:rsidRDefault="0072389D" w:rsidP="00C84031">
      <w:pPr>
        <w:jc w:val="both"/>
        <w:rPr>
          <w:b/>
        </w:rPr>
      </w:pPr>
      <w:r w:rsidRPr="000262DB">
        <w:rPr>
          <w:b/>
        </w:rPr>
        <w:t xml:space="preserve">Figure 3: </w:t>
      </w:r>
    </w:p>
    <w:p w14:paraId="1C9FF1D3" w14:textId="532E1CAD" w:rsidR="007D4920" w:rsidRPr="000B3B72" w:rsidRDefault="004163D7" w:rsidP="000B3B72">
      <w:pPr>
        <w:ind w:left="720"/>
        <w:jc w:val="both"/>
        <w:rPr>
          <w:i/>
        </w:rPr>
      </w:pPr>
      <w:r w:rsidRPr="00A40A90">
        <w:rPr>
          <w:i/>
        </w:rPr>
        <w:t>“The Quaternary is usually yellow or beige. It is confusing in blue.”</w:t>
      </w:r>
    </w:p>
    <w:p w14:paraId="3F0CE2E0" w14:textId="1FA9AFF7" w:rsidR="007D4920" w:rsidRPr="007A7F19" w:rsidRDefault="007D4920" w:rsidP="00C84031">
      <w:pPr>
        <w:jc w:val="both"/>
        <w:rPr>
          <w:b/>
        </w:rPr>
      </w:pPr>
      <w:r w:rsidRPr="007A7F19">
        <w:rPr>
          <w:b/>
        </w:rPr>
        <w:t xml:space="preserve">We change it to blue in the revised version. </w:t>
      </w:r>
    </w:p>
    <w:p w14:paraId="1669ACE0" w14:textId="77777777" w:rsidR="001865AB" w:rsidRDefault="001865AB" w:rsidP="00C84031">
      <w:pPr>
        <w:jc w:val="both"/>
      </w:pPr>
    </w:p>
    <w:p w14:paraId="3DE32AE9" w14:textId="354EA9F9" w:rsidR="00F35573" w:rsidRPr="005B08B5" w:rsidRDefault="00E42FEB" w:rsidP="005B08B5">
      <w:pPr>
        <w:ind w:left="720"/>
        <w:jc w:val="both"/>
        <w:rPr>
          <w:i/>
        </w:rPr>
      </w:pPr>
      <w:r w:rsidRPr="00071ECA">
        <w:rPr>
          <w:i/>
        </w:rPr>
        <w:t>“</w:t>
      </w:r>
      <w:r w:rsidR="00F35573" w:rsidRPr="00071ECA">
        <w:rPr>
          <w:i/>
        </w:rPr>
        <w:t>On Fig. 2, BB' profile crosses the DFZ and not the DT.</w:t>
      </w:r>
      <w:r w:rsidRPr="00071ECA">
        <w:rPr>
          <w:i/>
        </w:rPr>
        <w:t>”</w:t>
      </w:r>
    </w:p>
    <w:p w14:paraId="4EF2122C" w14:textId="30F7DDC5" w:rsidR="00F35573" w:rsidRPr="00B8642E" w:rsidRDefault="00E3777C" w:rsidP="00C84031">
      <w:pPr>
        <w:jc w:val="both"/>
        <w:rPr>
          <w:b/>
        </w:rPr>
      </w:pPr>
      <w:r w:rsidRPr="00B8642E">
        <w:rPr>
          <w:b/>
        </w:rPr>
        <w:t xml:space="preserve">We correct this error in Figure 3. </w:t>
      </w:r>
    </w:p>
    <w:p w14:paraId="2CAC108B" w14:textId="77777777" w:rsidR="002A4282" w:rsidRDefault="002A4282" w:rsidP="00C84031">
      <w:pPr>
        <w:jc w:val="both"/>
      </w:pPr>
    </w:p>
    <w:p w14:paraId="60037DCF" w14:textId="18025DD7" w:rsidR="002A4282" w:rsidRPr="007730DB" w:rsidRDefault="00BD425C" w:rsidP="00C84031">
      <w:pPr>
        <w:jc w:val="both"/>
        <w:rPr>
          <w:b/>
        </w:rPr>
      </w:pPr>
      <w:r w:rsidRPr="007730DB">
        <w:rPr>
          <w:b/>
        </w:rPr>
        <w:t xml:space="preserve">Figure 4: </w:t>
      </w:r>
    </w:p>
    <w:p w14:paraId="3774CBD9" w14:textId="75ED5945" w:rsidR="00BD425C" w:rsidRPr="003B609F" w:rsidRDefault="00BD425C" w:rsidP="003B609F">
      <w:pPr>
        <w:ind w:left="720"/>
        <w:jc w:val="both"/>
        <w:rPr>
          <w:i/>
        </w:rPr>
      </w:pPr>
      <w:r w:rsidRPr="00244EA3">
        <w:rPr>
          <w:i/>
        </w:rPr>
        <w:t>“figure 6”</w:t>
      </w:r>
    </w:p>
    <w:p w14:paraId="16BD1330" w14:textId="6BE3E1DB" w:rsidR="00BD425C" w:rsidRPr="00EB38BC" w:rsidRDefault="006773D1" w:rsidP="00C84031">
      <w:pPr>
        <w:jc w:val="both"/>
        <w:rPr>
          <w:b/>
        </w:rPr>
      </w:pPr>
      <w:r w:rsidRPr="00B4681D">
        <w:rPr>
          <w:b/>
        </w:rPr>
        <w:t xml:space="preserve">We </w:t>
      </w:r>
      <w:r>
        <w:rPr>
          <w:b/>
        </w:rPr>
        <w:t>update</w:t>
      </w:r>
      <w:r w:rsidRPr="00B4681D">
        <w:rPr>
          <w:b/>
        </w:rPr>
        <w:t xml:space="preserve"> the </w:t>
      </w:r>
      <w:r>
        <w:rPr>
          <w:b/>
        </w:rPr>
        <w:t xml:space="preserve">order of the </w:t>
      </w:r>
      <w:r w:rsidRPr="00B4681D">
        <w:rPr>
          <w:b/>
        </w:rPr>
        <w:t xml:space="preserve">figures. </w:t>
      </w:r>
      <w:bookmarkStart w:id="0" w:name="_GoBack"/>
      <w:bookmarkEnd w:id="0"/>
      <w:r w:rsidR="00115F77" w:rsidRPr="00EB38BC">
        <w:rPr>
          <w:b/>
        </w:rPr>
        <w:t xml:space="preserve"> </w:t>
      </w:r>
    </w:p>
    <w:p w14:paraId="574BBE54" w14:textId="77777777" w:rsidR="00892782" w:rsidRDefault="00892782" w:rsidP="00C84031">
      <w:pPr>
        <w:jc w:val="both"/>
      </w:pPr>
    </w:p>
    <w:p w14:paraId="0FD17EC0" w14:textId="06F105F0" w:rsidR="00892782" w:rsidRPr="00164C7C" w:rsidRDefault="00892782" w:rsidP="00164C7C">
      <w:pPr>
        <w:ind w:left="720"/>
        <w:jc w:val="both"/>
        <w:rPr>
          <w:i/>
        </w:rPr>
      </w:pPr>
      <w:r w:rsidRPr="00164C7C">
        <w:rPr>
          <w:i/>
        </w:rPr>
        <w:t>“Identical sequences present on both lines”</w:t>
      </w:r>
    </w:p>
    <w:p w14:paraId="553DB1C6" w14:textId="49463284" w:rsidR="00495912" w:rsidRPr="00675C15" w:rsidRDefault="00A64957" w:rsidP="00675C15">
      <w:pPr>
        <w:ind w:left="720"/>
        <w:jc w:val="both"/>
        <w:rPr>
          <w:i/>
        </w:rPr>
      </w:pPr>
      <w:r w:rsidRPr="00164C7C">
        <w:rPr>
          <w:i/>
        </w:rPr>
        <w:t>be careful: on the enlargement of line B6 your boundary between blue and yellow unit is not parallel to the layers and cuts them.</w:t>
      </w:r>
    </w:p>
    <w:p w14:paraId="3AD9E8B9" w14:textId="510D85EE" w:rsidR="00495912" w:rsidRPr="00F36D70" w:rsidRDefault="000B6618" w:rsidP="00C84031">
      <w:pPr>
        <w:jc w:val="both"/>
        <w:rPr>
          <w:b/>
        </w:rPr>
      </w:pPr>
      <w:r w:rsidRPr="00F36D70">
        <w:rPr>
          <w:b/>
        </w:rPr>
        <w:t>We delete this senten</w:t>
      </w:r>
      <w:r w:rsidR="00491720" w:rsidRPr="00F36D70">
        <w:rPr>
          <w:b/>
        </w:rPr>
        <w:t xml:space="preserve">ce in the revised version. </w:t>
      </w:r>
    </w:p>
    <w:p w14:paraId="6302486D" w14:textId="77777777" w:rsidR="009B4E91" w:rsidRDefault="009B4E91" w:rsidP="00C84031">
      <w:pPr>
        <w:jc w:val="both"/>
      </w:pPr>
    </w:p>
    <w:p w14:paraId="69A156C3" w14:textId="55E72590" w:rsidR="009B4E91" w:rsidRPr="008C38C6" w:rsidRDefault="00443192" w:rsidP="00C84031">
      <w:pPr>
        <w:jc w:val="both"/>
        <w:rPr>
          <w:b/>
        </w:rPr>
      </w:pPr>
      <w:r w:rsidRPr="008C38C6">
        <w:rPr>
          <w:b/>
        </w:rPr>
        <w:t xml:space="preserve">Figure 5: </w:t>
      </w:r>
    </w:p>
    <w:p w14:paraId="65D2CFD7" w14:textId="32309969" w:rsidR="00B75E50" w:rsidRDefault="00443192" w:rsidP="00BF6908">
      <w:pPr>
        <w:ind w:left="720"/>
        <w:jc w:val="both"/>
      </w:pPr>
      <w:r>
        <w:t>“</w:t>
      </w:r>
      <w:r w:rsidRPr="00CF671A">
        <w:rPr>
          <w:i/>
        </w:rPr>
        <w:t>Figure 4</w:t>
      </w:r>
      <w:r>
        <w:t>”</w:t>
      </w:r>
    </w:p>
    <w:p w14:paraId="69E4819D" w14:textId="236C7F88" w:rsidR="00A01CD9" w:rsidRPr="00B4681D" w:rsidRDefault="00C8319B" w:rsidP="00C84031">
      <w:pPr>
        <w:jc w:val="both"/>
        <w:rPr>
          <w:b/>
        </w:rPr>
      </w:pPr>
      <w:r w:rsidRPr="00B4681D">
        <w:rPr>
          <w:b/>
        </w:rPr>
        <w:t xml:space="preserve">We </w:t>
      </w:r>
      <w:r w:rsidR="00E11B7A">
        <w:rPr>
          <w:b/>
        </w:rPr>
        <w:t>update</w:t>
      </w:r>
      <w:r w:rsidRPr="00B4681D">
        <w:rPr>
          <w:b/>
        </w:rPr>
        <w:t xml:space="preserve"> the </w:t>
      </w:r>
      <w:r w:rsidR="003A1D2C">
        <w:rPr>
          <w:b/>
        </w:rPr>
        <w:t xml:space="preserve">order of the </w:t>
      </w:r>
      <w:r w:rsidRPr="00B4681D">
        <w:rPr>
          <w:b/>
        </w:rPr>
        <w:t xml:space="preserve">figures. </w:t>
      </w:r>
    </w:p>
    <w:p w14:paraId="63CD6ECE" w14:textId="77777777" w:rsidR="00591E6D" w:rsidRDefault="00591E6D" w:rsidP="00C84031">
      <w:pPr>
        <w:jc w:val="both"/>
      </w:pPr>
    </w:p>
    <w:p w14:paraId="5B20C08B" w14:textId="516FA0AA" w:rsidR="00591E6D" w:rsidRPr="007A441C" w:rsidRDefault="00537B9C" w:rsidP="00C84031">
      <w:pPr>
        <w:jc w:val="both"/>
        <w:rPr>
          <w:b/>
        </w:rPr>
      </w:pPr>
      <w:r w:rsidRPr="007A441C">
        <w:rPr>
          <w:b/>
        </w:rPr>
        <w:t xml:space="preserve">Figure 6: </w:t>
      </w:r>
    </w:p>
    <w:p w14:paraId="7800F83B" w14:textId="0D87C7A4" w:rsidR="0056057A" w:rsidRPr="00215733" w:rsidRDefault="00537B9C" w:rsidP="00215733">
      <w:pPr>
        <w:ind w:left="720"/>
        <w:jc w:val="both"/>
        <w:rPr>
          <w:i/>
        </w:rPr>
      </w:pPr>
      <w:r w:rsidRPr="001D2B28">
        <w:rPr>
          <w:i/>
        </w:rPr>
        <w:t xml:space="preserve">“Figure </w:t>
      </w:r>
      <w:r w:rsidR="0056057A" w:rsidRPr="001D2B28">
        <w:rPr>
          <w:i/>
        </w:rPr>
        <w:t>5</w:t>
      </w:r>
      <w:r w:rsidRPr="001D2B28">
        <w:rPr>
          <w:i/>
        </w:rPr>
        <w:t>”</w:t>
      </w:r>
    </w:p>
    <w:p w14:paraId="2A80692D" w14:textId="77777777" w:rsidR="003A3FA4" w:rsidRPr="00B4681D" w:rsidRDefault="003A3FA4" w:rsidP="003A3FA4">
      <w:pPr>
        <w:jc w:val="both"/>
        <w:rPr>
          <w:b/>
        </w:rPr>
      </w:pPr>
      <w:r w:rsidRPr="00B4681D">
        <w:rPr>
          <w:b/>
        </w:rPr>
        <w:t xml:space="preserve">We </w:t>
      </w:r>
      <w:r>
        <w:rPr>
          <w:b/>
        </w:rPr>
        <w:t>update</w:t>
      </w:r>
      <w:r w:rsidRPr="00B4681D">
        <w:rPr>
          <w:b/>
        </w:rPr>
        <w:t xml:space="preserve"> the </w:t>
      </w:r>
      <w:r>
        <w:rPr>
          <w:b/>
        </w:rPr>
        <w:t xml:space="preserve">order of the </w:t>
      </w:r>
      <w:r w:rsidRPr="00B4681D">
        <w:rPr>
          <w:b/>
        </w:rPr>
        <w:t xml:space="preserve">figures. </w:t>
      </w:r>
    </w:p>
    <w:p w14:paraId="79B78841" w14:textId="77777777" w:rsidR="00EC59FD" w:rsidRDefault="00EC59FD" w:rsidP="00C84031">
      <w:pPr>
        <w:jc w:val="both"/>
      </w:pPr>
    </w:p>
    <w:p w14:paraId="10F31410" w14:textId="40FB1C08" w:rsidR="00EC59FD" w:rsidRPr="00C41D4B" w:rsidRDefault="00A756DB" w:rsidP="00C41D4B">
      <w:pPr>
        <w:ind w:left="720"/>
        <w:jc w:val="both"/>
        <w:rPr>
          <w:i/>
        </w:rPr>
      </w:pPr>
      <w:r w:rsidRPr="00C41D4B">
        <w:rPr>
          <w:i/>
        </w:rPr>
        <w:t>“2.6 mm/</w:t>
      </w:r>
      <w:proofErr w:type="spellStart"/>
      <w:r w:rsidRPr="00C41D4B">
        <w:rPr>
          <w:i/>
        </w:rPr>
        <w:t>yr</w:t>
      </w:r>
      <w:proofErr w:type="spellEnd"/>
      <w:r w:rsidRPr="00C41D4B">
        <w:rPr>
          <w:i/>
        </w:rPr>
        <w:t xml:space="preserve"> is assumed”</w:t>
      </w:r>
    </w:p>
    <w:p w14:paraId="42D702A7" w14:textId="7532C02E" w:rsidR="00877572" w:rsidRPr="003C35F0" w:rsidRDefault="00877572" w:rsidP="003C35F0">
      <w:pPr>
        <w:ind w:left="720"/>
        <w:jc w:val="both"/>
        <w:rPr>
          <w:i/>
        </w:rPr>
      </w:pPr>
      <w:r w:rsidRPr="00C41D4B">
        <w:rPr>
          <w:i/>
        </w:rPr>
        <w:t>add the citation</w:t>
      </w:r>
    </w:p>
    <w:p w14:paraId="4D8DA2AC" w14:textId="534AF63D" w:rsidR="00877572" w:rsidRPr="00884B6A" w:rsidRDefault="00877572" w:rsidP="00C84031">
      <w:pPr>
        <w:jc w:val="both"/>
        <w:rPr>
          <w:b/>
        </w:rPr>
      </w:pPr>
      <w:r w:rsidRPr="00884B6A">
        <w:rPr>
          <w:b/>
        </w:rPr>
        <w:t xml:space="preserve">We calculate this number. </w:t>
      </w:r>
    </w:p>
    <w:p w14:paraId="717CED89" w14:textId="77777777" w:rsidR="009071EA" w:rsidRDefault="009071EA" w:rsidP="00C84031">
      <w:pPr>
        <w:jc w:val="both"/>
      </w:pPr>
    </w:p>
    <w:p w14:paraId="02659578" w14:textId="7AE13E9E" w:rsidR="005C71EA" w:rsidRPr="00081518" w:rsidRDefault="00137A25" w:rsidP="00081518">
      <w:pPr>
        <w:ind w:left="720"/>
        <w:jc w:val="both"/>
        <w:rPr>
          <w:i/>
        </w:rPr>
      </w:pPr>
      <w:r w:rsidRPr="00D71E69">
        <w:rPr>
          <w:i/>
        </w:rPr>
        <w:t>“</w:t>
      </w:r>
      <w:r w:rsidR="005C71EA" w:rsidRPr="00D71E69">
        <w:rPr>
          <w:i/>
        </w:rPr>
        <w:t>The quaternary is usually yellow</w:t>
      </w:r>
      <w:r w:rsidRPr="00D71E69">
        <w:rPr>
          <w:i/>
        </w:rPr>
        <w:t>”</w:t>
      </w:r>
    </w:p>
    <w:p w14:paraId="0E23DDC9" w14:textId="2875BEF6" w:rsidR="005C71EA" w:rsidRPr="00B163D7" w:rsidRDefault="005C71EA" w:rsidP="00C84031">
      <w:pPr>
        <w:jc w:val="both"/>
        <w:rPr>
          <w:b/>
        </w:rPr>
      </w:pPr>
      <w:r w:rsidRPr="00B163D7">
        <w:rPr>
          <w:b/>
        </w:rPr>
        <w:t xml:space="preserve">We change the color </w:t>
      </w:r>
      <w:r w:rsidR="00EB12AF" w:rsidRPr="00B163D7">
        <w:rPr>
          <w:b/>
        </w:rPr>
        <w:t xml:space="preserve">to yellow </w:t>
      </w:r>
      <w:r w:rsidRPr="00B163D7">
        <w:rPr>
          <w:b/>
        </w:rPr>
        <w:t xml:space="preserve">in Figure 6. </w:t>
      </w:r>
    </w:p>
    <w:p w14:paraId="6D9D91E5" w14:textId="77777777" w:rsidR="00EB12AF" w:rsidRDefault="00EB12AF" w:rsidP="00C84031">
      <w:pPr>
        <w:jc w:val="both"/>
      </w:pPr>
    </w:p>
    <w:p w14:paraId="50F2FC38" w14:textId="4EA2BA2C" w:rsidR="00EB12AF" w:rsidRPr="00F80BDD" w:rsidRDefault="00A5751B" w:rsidP="00C84031">
      <w:pPr>
        <w:jc w:val="both"/>
        <w:rPr>
          <w:b/>
        </w:rPr>
      </w:pPr>
      <w:r w:rsidRPr="00F80BDD">
        <w:rPr>
          <w:b/>
        </w:rPr>
        <w:t xml:space="preserve">Figure 8: </w:t>
      </w:r>
    </w:p>
    <w:p w14:paraId="3780D8E3" w14:textId="7673FB89" w:rsidR="003F6AA4" w:rsidRPr="002C6E15" w:rsidRDefault="000B2B27" w:rsidP="002C6E15">
      <w:pPr>
        <w:ind w:left="720"/>
        <w:jc w:val="both"/>
        <w:rPr>
          <w:i/>
        </w:rPr>
      </w:pPr>
      <w:r w:rsidRPr="00757887">
        <w:rPr>
          <w:i/>
        </w:rPr>
        <w:t>“</w:t>
      </w:r>
      <w:r w:rsidR="003F6AA4" w:rsidRPr="00757887">
        <w:rPr>
          <w:i/>
        </w:rPr>
        <w:t>Add enlargements to show the ruptures buried by the sediments</w:t>
      </w:r>
      <w:r w:rsidRPr="00757887">
        <w:rPr>
          <w:i/>
        </w:rPr>
        <w:t>”</w:t>
      </w:r>
    </w:p>
    <w:p w14:paraId="650D57F3" w14:textId="1888525D" w:rsidR="003F6AA4" w:rsidRPr="00C778BB" w:rsidRDefault="003F6AA4" w:rsidP="00C84031">
      <w:pPr>
        <w:jc w:val="both"/>
        <w:rPr>
          <w:b/>
        </w:rPr>
      </w:pPr>
      <w:r w:rsidRPr="00C778BB">
        <w:rPr>
          <w:b/>
        </w:rPr>
        <w:t>We add e</w:t>
      </w:r>
      <w:r w:rsidR="004D5A49" w:rsidRPr="00C778BB">
        <w:rPr>
          <w:b/>
        </w:rPr>
        <w:t>nlargements to Figure 8B and C in the revised version.</w:t>
      </w:r>
    </w:p>
    <w:p w14:paraId="73979050" w14:textId="77777777" w:rsidR="004D5A49" w:rsidRDefault="004D5A49" w:rsidP="00C84031">
      <w:pPr>
        <w:jc w:val="both"/>
      </w:pPr>
    </w:p>
    <w:p w14:paraId="0C706B23" w14:textId="2D93AD72" w:rsidR="0036364E" w:rsidRPr="00A92566" w:rsidRDefault="0036364E" w:rsidP="00C84031">
      <w:pPr>
        <w:jc w:val="both"/>
        <w:rPr>
          <w:b/>
        </w:rPr>
      </w:pPr>
      <w:r w:rsidRPr="00A92566">
        <w:rPr>
          <w:b/>
        </w:rPr>
        <w:t xml:space="preserve">Figure 10: </w:t>
      </w:r>
    </w:p>
    <w:p w14:paraId="71363606" w14:textId="77777777" w:rsidR="002E1B64" w:rsidRDefault="0036364E" w:rsidP="002E1B64">
      <w:pPr>
        <w:ind w:left="720"/>
        <w:jc w:val="both"/>
        <w:rPr>
          <w:i/>
        </w:rPr>
      </w:pPr>
      <w:r w:rsidRPr="001C0CCF">
        <w:rPr>
          <w:i/>
        </w:rPr>
        <w:t>“</w:t>
      </w:r>
      <w:r w:rsidR="00806DF9" w:rsidRPr="001C0CCF">
        <w:rPr>
          <w:i/>
        </w:rPr>
        <w:t xml:space="preserve">Black arrows show southwest direction of the </w:t>
      </w:r>
      <w:proofErr w:type="spellStart"/>
      <w:r w:rsidR="00806DF9" w:rsidRPr="001C0CCF">
        <w:rPr>
          <w:i/>
        </w:rPr>
        <w:t>Gonâve</w:t>
      </w:r>
      <w:proofErr w:type="spellEnd"/>
      <w:r w:rsidR="00806DF9" w:rsidRPr="001C0CCF">
        <w:rPr>
          <w:i/>
        </w:rPr>
        <w:t xml:space="preserve"> microplate rela</w:t>
      </w:r>
      <w:r w:rsidR="00CF3FEF" w:rsidRPr="001C0CCF">
        <w:rPr>
          <w:i/>
        </w:rPr>
        <w:t xml:space="preserve">tive to the Caribbean plate </w:t>
      </w:r>
      <w:r w:rsidR="00806DF9" w:rsidRPr="001C0CCF">
        <w:rPr>
          <w:i/>
        </w:rPr>
        <w:t>[Calais et al., 2010].</w:t>
      </w:r>
      <w:r w:rsidRPr="001C0CCF">
        <w:rPr>
          <w:i/>
        </w:rPr>
        <w:t>”</w:t>
      </w:r>
    </w:p>
    <w:p w14:paraId="09AC88E9" w14:textId="47C36D15" w:rsidR="00B0074B" w:rsidRPr="00D73CF8" w:rsidRDefault="00FF497D" w:rsidP="00D73CF8">
      <w:pPr>
        <w:jc w:val="both"/>
        <w:rPr>
          <w:b/>
          <w:i/>
        </w:rPr>
      </w:pPr>
      <w:r w:rsidRPr="00D73CF8">
        <w:rPr>
          <w:b/>
        </w:rPr>
        <w:t>We change this sentence as: “Black arrows show the southwest direction of the GPS vectors relative to the Caribbean plate”</w:t>
      </w:r>
      <w:r w:rsidR="00491496" w:rsidRPr="00D73CF8">
        <w:rPr>
          <w:b/>
        </w:rPr>
        <w:t>.</w:t>
      </w:r>
    </w:p>
    <w:p w14:paraId="789C063B" w14:textId="77777777" w:rsidR="009C767A" w:rsidRDefault="009C767A" w:rsidP="00C84031">
      <w:pPr>
        <w:jc w:val="both"/>
      </w:pPr>
    </w:p>
    <w:p w14:paraId="14A8057D" w14:textId="3E95DBE6" w:rsidR="009C767A" w:rsidRPr="00D15021" w:rsidRDefault="00E35BAF" w:rsidP="00D15021">
      <w:pPr>
        <w:ind w:left="720"/>
        <w:jc w:val="both"/>
        <w:rPr>
          <w:i/>
        </w:rPr>
      </w:pPr>
      <w:r w:rsidRPr="00D15021">
        <w:rPr>
          <w:i/>
        </w:rPr>
        <w:t>“show”</w:t>
      </w:r>
    </w:p>
    <w:p w14:paraId="2A06D2C2" w14:textId="32C5DD6A" w:rsidR="00E35BAF" w:rsidRPr="00447A57" w:rsidRDefault="00E35BAF" w:rsidP="00447A57">
      <w:pPr>
        <w:ind w:left="720"/>
        <w:jc w:val="both"/>
        <w:rPr>
          <w:i/>
        </w:rPr>
      </w:pPr>
      <w:r w:rsidRPr="00D15021">
        <w:rPr>
          <w:i/>
        </w:rPr>
        <w:t>Shows</w:t>
      </w:r>
    </w:p>
    <w:p w14:paraId="6F49737E" w14:textId="0DCCC43D" w:rsidR="00E35BAF" w:rsidRPr="00584279" w:rsidRDefault="00E35BAF" w:rsidP="00C84031">
      <w:pPr>
        <w:jc w:val="both"/>
        <w:rPr>
          <w:b/>
        </w:rPr>
      </w:pPr>
      <w:r w:rsidRPr="00584279">
        <w:rPr>
          <w:b/>
        </w:rPr>
        <w:t>We correct this typo accordingly.</w:t>
      </w:r>
    </w:p>
    <w:p w14:paraId="0E446C86" w14:textId="77777777" w:rsidR="00F840ED" w:rsidRDefault="00F840ED" w:rsidP="00C84031">
      <w:pPr>
        <w:jc w:val="both"/>
      </w:pPr>
    </w:p>
    <w:p w14:paraId="6A5CC6DC" w14:textId="1571B214" w:rsidR="00D178D9" w:rsidRPr="00295D20" w:rsidRDefault="00A53A6A" w:rsidP="00C84031">
      <w:pPr>
        <w:jc w:val="both"/>
        <w:rPr>
          <w:b/>
        </w:rPr>
      </w:pPr>
      <w:r w:rsidRPr="00295D20">
        <w:rPr>
          <w:b/>
        </w:rPr>
        <w:t xml:space="preserve">Figure 11: </w:t>
      </w:r>
    </w:p>
    <w:p w14:paraId="6D8B3539" w14:textId="44F17038" w:rsidR="00126B4F" w:rsidRPr="00BA536D" w:rsidRDefault="00A5280C" w:rsidP="00BA536D">
      <w:pPr>
        <w:ind w:left="720"/>
        <w:jc w:val="both"/>
        <w:rPr>
          <w:i/>
        </w:rPr>
      </w:pPr>
      <w:r w:rsidRPr="007270DF">
        <w:rPr>
          <w:i/>
        </w:rPr>
        <w:t>“</w:t>
      </w:r>
      <w:r w:rsidR="00126B4F" w:rsidRPr="007270DF">
        <w:rPr>
          <w:i/>
        </w:rPr>
        <w:t>There is a scale problem in the inset. On the map the SAF is about in the middle of the AA' transect, but not in the inset. Please fix that.</w:t>
      </w:r>
      <w:r w:rsidRPr="007270DF">
        <w:rPr>
          <w:i/>
        </w:rPr>
        <w:t>”</w:t>
      </w:r>
    </w:p>
    <w:p w14:paraId="1085CF49" w14:textId="677CABA5" w:rsidR="00126B4F" w:rsidRPr="00524B86" w:rsidRDefault="00126B4F" w:rsidP="00C84031">
      <w:pPr>
        <w:jc w:val="both"/>
        <w:rPr>
          <w:b/>
        </w:rPr>
      </w:pPr>
      <w:r w:rsidRPr="00524B86">
        <w:rPr>
          <w:b/>
        </w:rPr>
        <w:t xml:space="preserve">We thank the reviewer for pointing out this error. We correct accordingly in the revised version. </w:t>
      </w:r>
    </w:p>
    <w:p w14:paraId="54C073EE" w14:textId="77777777" w:rsidR="006C04F5" w:rsidRDefault="006C04F5" w:rsidP="00C84031">
      <w:pPr>
        <w:jc w:val="both"/>
      </w:pPr>
    </w:p>
    <w:p w14:paraId="762C430E" w14:textId="6369BDBF" w:rsidR="006C04F5" w:rsidRPr="007270DF" w:rsidRDefault="008B5BCC" w:rsidP="007270DF">
      <w:pPr>
        <w:ind w:left="720"/>
        <w:jc w:val="both"/>
        <w:rPr>
          <w:i/>
        </w:rPr>
      </w:pPr>
      <w:r w:rsidRPr="007270DF">
        <w:rPr>
          <w:i/>
        </w:rPr>
        <w:t>“</w:t>
      </w:r>
      <w:r w:rsidR="007D5D56" w:rsidRPr="007270DF">
        <w:rPr>
          <w:i/>
        </w:rPr>
        <w:t>C</w:t>
      </w:r>
      <w:r w:rsidR="003F384B" w:rsidRPr="007270DF">
        <w:rPr>
          <w:i/>
        </w:rPr>
        <w:t>os-seismic</w:t>
      </w:r>
      <w:r w:rsidRPr="007270DF">
        <w:rPr>
          <w:i/>
        </w:rPr>
        <w:t>”</w:t>
      </w:r>
    </w:p>
    <w:p w14:paraId="20649788" w14:textId="5661630F" w:rsidR="00DB1A8C" w:rsidRPr="00AB4D40" w:rsidRDefault="003F384B" w:rsidP="00AB4D40">
      <w:pPr>
        <w:ind w:left="720"/>
        <w:jc w:val="both"/>
        <w:rPr>
          <w:i/>
        </w:rPr>
      </w:pPr>
      <w:r w:rsidRPr="007270DF">
        <w:rPr>
          <w:i/>
        </w:rPr>
        <w:t>Co-seismic</w:t>
      </w:r>
    </w:p>
    <w:p w14:paraId="4E160756" w14:textId="6BA866B3" w:rsidR="00DB1A8C" w:rsidRPr="008E2D96" w:rsidRDefault="00DB1A8C" w:rsidP="00C84031">
      <w:pPr>
        <w:jc w:val="both"/>
        <w:rPr>
          <w:b/>
        </w:rPr>
      </w:pPr>
      <w:r w:rsidRPr="008E2D96">
        <w:rPr>
          <w:b/>
        </w:rPr>
        <w:t>We correct this typo in the revised version.</w:t>
      </w:r>
    </w:p>
    <w:p w14:paraId="3A81F71C" w14:textId="77777777" w:rsidR="00F007AA" w:rsidRDefault="00F007AA" w:rsidP="00C84031">
      <w:pPr>
        <w:jc w:val="both"/>
      </w:pPr>
    </w:p>
    <w:p w14:paraId="26F1BEB2" w14:textId="77777777" w:rsidR="00F007AA" w:rsidRPr="00D13C32" w:rsidRDefault="00F007AA" w:rsidP="00C84031">
      <w:pPr>
        <w:jc w:val="both"/>
      </w:pPr>
    </w:p>
    <w:sectPr w:rsidR="00F007AA" w:rsidRPr="00D13C32" w:rsidSect="008D3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773A1"/>
    <w:multiLevelType w:val="hybridMultilevel"/>
    <w:tmpl w:val="1CC2A83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CC"/>
    <w:rsid w:val="00003D8B"/>
    <w:rsid w:val="00011D8D"/>
    <w:rsid w:val="0001465E"/>
    <w:rsid w:val="00022696"/>
    <w:rsid w:val="0002279E"/>
    <w:rsid w:val="000229DE"/>
    <w:rsid w:val="00025DF8"/>
    <w:rsid w:val="000262DB"/>
    <w:rsid w:val="00027EFC"/>
    <w:rsid w:val="00031AB7"/>
    <w:rsid w:val="00036D7E"/>
    <w:rsid w:val="00037FB8"/>
    <w:rsid w:val="00040D5C"/>
    <w:rsid w:val="00053B1F"/>
    <w:rsid w:val="0007085C"/>
    <w:rsid w:val="00070DD0"/>
    <w:rsid w:val="00070E89"/>
    <w:rsid w:val="00071ECA"/>
    <w:rsid w:val="00081518"/>
    <w:rsid w:val="000906F0"/>
    <w:rsid w:val="000973C5"/>
    <w:rsid w:val="000B2B27"/>
    <w:rsid w:val="000B3B72"/>
    <w:rsid w:val="000B6618"/>
    <w:rsid w:val="000B73BD"/>
    <w:rsid w:val="000C4720"/>
    <w:rsid w:val="000C5EFC"/>
    <w:rsid w:val="000C68A8"/>
    <w:rsid w:val="000C6B47"/>
    <w:rsid w:val="000C6C7D"/>
    <w:rsid w:val="000D11A2"/>
    <w:rsid w:val="000D23AA"/>
    <w:rsid w:val="000E3117"/>
    <w:rsid w:val="000E344E"/>
    <w:rsid w:val="000E39FC"/>
    <w:rsid w:val="000E7911"/>
    <w:rsid w:val="000F3E71"/>
    <w:rsid w:val="001004D5"/>
    <w:rsid w:val="00102896"/>
    <w:rsid w:val="001072E8"/>
    <w:rsid w:val="001122EB"/>
    <w:rsid w:val="00115F77"/>
    <w:rsid w:val="00117FC9"/>
    <w:rsid w:val="00126B4F"/>
    <w:rsid w:val="00130027"/>
    <w:rsid w:val="0013091E"/>
    <w:rsid w:val="00133A30"/>
    <w:rsid w:val="00136B62"/>
    <w:rsid w:val="00137A25"/>
    <w:rsid w:val="00142A5A"/>
    <w:rsid w:val="0015014A"/>
    <w:rsid w:val="00156022"/>
    <w:rsid w:val="00164C7C"/>
    <w:rsid w:val="001657B6"/>
    <w:rsid w:val="00165A7E"/>
    <w:rsid w:val="00185F98"/>
    <w:rsid w:val="001865AB"/>
    <w:rsid w:val="001A4A16"/>
    <w:rsid w:val="001B3286"/>
    <w:rsid w:val="001B3C4B"/>
    <w:rsid w:val="001C0CCF"/>
    <w:rsid w:val="001C29E7"/>
    <w:rsid w:val="001C3E3F"/>
    <w:rsid w:val="001D2B28"/>
    <w:rsid w:val="001D6FA1"/>
    <w:rsid w:val="001E473E"/>
    <w:rsid w:val="001F13F4"/>
    <w:rsid w:val="001F3852"/>
    <w:rsid w:val="001F570D"/>
    <w:rsid w:val="001F6516"/>
    <w:rsid w:val="00215733"/>
    <w:rsid w:val="00236814"/>
    <w:rsid w:val="00242749"/>
    <w:rsid w:val="00244691"/>
    <w:rsid w:val="00244A7C"/>
    <w:rsid w:val="00244EA3"/>
    <w:rsid w:val="00256D96"/>
    <w:rsid w:val="0025722D"/>
    <w:rsid w:val="002613C6"/>
    <w:rsid w:val="00263F65"/>
    <w:rsid w:val="00267488"/>
    <w:rsid w:val="00277C63"/>
    <w:rsid w:val="002806F0"/>
    <w:rsid w:val="00284CB6"/>
    <w:rsid w:val="0028682C"/>
    <w:rsid w:val="00292193"/>
    <w:rsid w:val="00292F88"/>
    <w:rsid w:val="00295D20"/>
    <w:rsid w:val="002A4282"/>
    <w:rsid w:val="002A5E06"/>
    <w:rsid w:val="002B0EDA"/>
    <w:rsid w:val="002B1130"/>
    <w:rsid w:val="002B33E1"/>
    <w:rsid w:val="002B4738"/>
    <w:rsid w:val="002C6E15"/>
    <w:rsid w:val="002D491D"/>
    <w:rsid w:val="002D5B03"/>
    <w:rsid w:val="002E0071"/>
    <w:rsid w:val="002E0F13"/>
    <w:rsid w:val="002E1B64"/>
    <w:rsid w:val="002F276C"/>
    <w:rsid w:val="003008FC"/>
    <w:rsid w:val="0030158E"/>
    <w:rsid w:val="003032A5"/>
    <w:rsid w:val="00317675"/>
    <w:rsid w:val="00321184"/>
    <w:rsid w:val="00325887"/>
    <w:rsid w:val="00341A7C"/>
    <w:rsid w:val="0036364E"/>
    <w:rsid w:val="00366867"/>
    <w:rsid w:val="00367A4F"/>
    <w:rsid w:val="00373A77"/>
    <w:rsid w:val="003753BA"/>
    <w:rsid w:val="003842D7"/>
    <w:rsid w:val="00394EA0"/>
    <w:rsid w:val="00396C79"/>
    <w:rsid w:val="00396EF7"/>
    <w:rsid w:val="003A1D2C"/>
    <w:rsid w:val="003A3FA4"/>
    <w:rsid w:val="003A5C74"/>
    <w:rsid w:val="003B0335"/>
    <w:rsid w:val="003B609F"/>
    <w:rsid w:val="003C09FF"/>
    <w:rsid w:val="003C35F0"/>
    <w:rsid w:val="003C4659"/>
    <w:rsid w:val="003C520F"/>
    <w:rsid w:val="003C5F61"/>
    <w:rsid w:val="003E2E6E"/>
    <w:rsid w:val="003F384B"/>
    <w:rsid w:val="003F5AC2"/>
    <w:rsid w:val="003F6AA4"/>
    <w:rsid w:val="003F6D08"/>
    <w:rsid w:val="003F7BA3"/>
    <w:rsid w:val="0040001D"/>
    <w:rsid w:val="004114DB"/>
    <w:rsid w:val="00416135"/>
    <w:rsid w:val="004163D7"/>
    <w:rsid w:val="004202AC"/>
    <w:rsid w:val="00421B68"/>
    <w:rsid w:val="0042629C"/>
    <w:rsid w:val="0043004B"/>
    <w:rsid w:val="0043437D"/>
    <w:rsid w:val="00440D0A"/>
    <w:rsid w:val="00443192"/>
    <w:rsid w:val="00444483"/>
    <w:rsid w:val="00445913"/>
    <w:rsid w:val="00447A57"/>
    <w:rsid w:val="00453E7B"/>
    <w:rsid w:val="0046470E"/>
    <w:rsid w:val="00480A93"/>
    <w:rsid w:val="00481290"/>
    <w:rsid w:val="004846E0"/>
    <w:rsid w:val="00491496"/>
    <w:rsid w:val="00491720"/>
    <w:rsid w:val="00495912"/>
    <w:rsid w:val="004967AC"/>
    <w:rsid w:val="004A6EAA"/>
    <w:rsid w:val="004C14FB"/>
    <w:rsid w:val="004C6E89"/>
    <w:rsid w:val="004D00F0"/>
    <w:rsid w:val="004D370D"/>
    <w:rsid w:val="004D4D13"/>
    <w:rsid w:val="004D5A49"/>
    <w:rsid w:val="004E2935"/>
    <w:rsid w:val="004E43B8"/>
    <w:rsid w:val="004F235E"/>
    <w:rsid w:val="004F2FE5"/>
    <w:rsid w:val="004F49AB"/>
    <w:rsid w:val="004F5C41"/>
    <w:rsid w:val="004F6FE6"/>
    <w:rsid w:val="004F7F05"/>
    <w:rsid w:val="005050B0"/>
    <w:rsid w:val="005137C5"/>
    <w:rsid w:val="00516CFB"/>
    <w:rsid w:val="00524B86"/>
    <w:rsid w:val="00530D64"/>
    <w:rsid w:val="0053345B"/>
    <w:rsid w:val="00534413"/>
    <w:rsid w:val="00537B9C"/>
    <w:rsid w:val="00541068"/>
    <w:rsid w:val="0054467B"/>
    <w:rsid w:val="0056057A"/>
    <w:rsid w:val="00584279"/>
    <w:rsid w:val="005852D5"/>
    <w:rsid w:val="00591E6D"/>
    <w:rsid w:val="0059295B"/>
    <w:rsid w:val="00597DE2"/>
    <w:rsid w:val="005A0C52"/>
    <w:rsid w:val="005A717B"/>
    <w:rsid w:val="005B0255"/>
    <w:rsid w:val="005B08B5"/>
    <w:rsid w:val="005B3B1A"/>
    <w:rsid w:val="005B6BA0"/>
    <w:rsid w:val="005C1334"/>
    <w:rsid w:val="005C2C4C"/>
    <w:rsid w:val="005C71EA"/>
    <w:rsid w:val="005D6562"/>
    <w:rsid w:val="005D70FD"/>
    <w:rsid w:val="005E0859"/>
    <w:rsid w:val="005E514C"/>
    <w:rsid w:val="005E5862"/>
    <w:rsid w:val="005F26E7"/>
    <w:rsid w:val="005F5D9F"/>
    <w:rsid w:val="00604F40"/>
    <w:rsid w:val="00606C4F"/>
    <w:rsid w:val="0062038D"/>
    <w:rsid w:val="006267D3"/>
    <w:rsid w:val="00632714"/>
    <w:rsid w:val="0063347E"/>
    <w:rsid w:val="0063398F"/>
    <w:rsid w:val="006400B6"/>
    <w:rsid w:val="00640767"/>
    <w:rsid w:val="006477D0"/>
    <w:rsid w:val="00647F7C"/>
    <w:rsid w:val="00651E62"/>
    <w:rsid w:val="00656B2B"/>
    <w:rsid w:val="0065775A"/>
    <w:rsid w:val="00660985"/>
    <w:rsid w:val="006645C7"/>
    <w:rsid w:val="00667667"/>
    <w:rsid w:val="00670A5D"/>
    <w:rsid w:val="00673231"/>
    <w:rsid w:val="00675C15"/>
    <w:rsid w:val="00676001"/>
    <w:rsid w:val="00676617"/>
    <w:rsid w:val="006773D1"/>
    <w:rsid w:val="00680EE8"/>
    <w:rsid w:val="00685ECB"/>
    <w:rsid w:val="00685FFE"/>
    <w:rsid w:val="0069531E"/>
    <w:rsid w:val="0069689A"/>
    <w:rsid w:val="006979CC"/>
    <w:rsid w:val="006A5BE8"/>
    <w:rsid w:val="006B4E5C"/>
    <w:rsid w:val="006B534F"/>
    <w:rsid w:val="006C04F5"/>
    <w:rsid w:val="006C1BB1"/>
    <w:rsid w:val="006D079B"/>
    <w:rsid w:val="006D26B1"/>
    <w:rsid w:val="006D3F22"/>
    <w:rsid w:val="006D5F4D"/>
    <w:rsid w:val="006E50AD"/>
    <w:rsid w:val="006E5205"/>
    <w:rsid w:val="006F25D2"/>
    <w:rsid w:val="006F585C"/>
    <w:rsid w:val="007049F3"/>
    <w:rsid w:val="00715294"/>
    <w:rsid w:val="0072389D"/>
    <w:rsid w:val="007270DF"/>
    <w:rsid w:val="007413BD"/>
    <w:rsid w:val="0075170B"/>
    <w:rsid w:val="00756150"/>
    <w:rsid w:val="00757887"/>
    <w:rsid w:val="007658C0"/>
    <w:rsid w:val="00765997"/>
    <w:rsid w:val="00770626"/>
    <w:rsid w:val="007730DB"/>
    <w:rsid w:val="00774DB2"/>
    <w:rsid w:val="00776ECB"/>
    <w:rsid w:val="00785768"/>
    <w:rsid w:val="00786DA9"/>
    <w:rsid w:val="00791227"/>
    <w:rsid w:val="00792C42"/>
    <w:rsid w:val="00793E32"/>
    <w:rsid w:val="00795592"/>
    <w:rsid w:val="00797D56"/>
    <w:rsid w:val="007A441C"/>
    <w:rsid w:val="007A4FC1"/>
    <w:rsid w:val="007A7F19"/>
    <w:rsid w:val="007B06BD"/>
    <w:rsid w:val="007B341B"/>
    <w:rsid w:val="007B6316"/>
    <w:rsid w:val="007B6FDB"/>
    <w:rsid w:val="007B75AB"/>
    <w:rsid w:val="007C1F67"/>
    <w:rsid w:val="007D1336"/>
    <w:rsid w:val="007D4920"/>
    <w:rsid w:val="007D4939"/>
    <w:rsid w:val="007D5D56"/>
    <w:rsid w:val="007D6AC0"/>
    <w:rsid w:val="007F00DD"/>
    <w:rsid w:val="00806DF9"/>
    <w:rsid w:val="00823C35"/>
    <w:rsid w:val="00836057"/>
    <w:rsid w:val="00841330"/>
    <w:rsid w:val="008450C9"/>
    <w:rsid w:val="008478FD"/>
    <w:rsid w:val="008535B9"/>
    <w:rsid w:val="00856C40"/>
    <w:rsid w:val="00860DD6"/>
    <w:rsid w:val="00861DA0"/>
    <w:rsid w:val="00870233"/>
    <w:rsid w:val="00872EA7"/>
    <w:rsid w:val="00877572"/>
    <w:rsid w:val="00877F05"/>
    <w:rsid w:val="0088317F"/>
    <w:rsid w:val="00884B6A"/>
    <w:rsid w:val="00892782"/>
    <w:rsid w:val="00894051"/>
    <w:rsid w:val="008B5BCC"/>
    <w:rsid w:val="008B7188"/>
    <w:rsid w:val="008C38C6"/>
    <w:rsid w:val="008C3FCC"/>
    <w:rsid w:val="008C430D"/>
    <w:rsid w:val="008C4B29"/>
    <w:rsid w:val="008C5C8D"/>
    <w:rsid w:val="008D310D"/>
    <w:rsid w:val="008E2D96"/>
    <w:rsid w:val="008E2F23"/>
    <w:rsid w:val="008E6594"/>
    <w:rsid w:val="008F281D"/>
    <w:rsid w:val="00900DC7"/>
    <w:rsid w:val="00903368"/>
    <w:rsid w:val="009071EA"/>
    <w:rsid w:val="00914B35"/>
    <w:rsid w:val="009315A0"/>
    <w:rsid w:val="0093478F"/>
    <w:rsid w:val="00935BF0"/>
    <w:rsid w:val="00943B69"/>
    <w:rsid w:val="00950F05"/>
    <w:rsid w:val="0095514D"/>
    <w:rsid w:val="0096050B"/>
    <w:rsid w:val="00971FB8"/>
    <w:rsid w:val="009726A3"/>
    <w:rsid w:val="009832E9"/>
    <w:rsid w:val="009871D2"/>
    <w:rsid w:val="0099235E"/>
    <w:rsid w:val="009A0756"/>
    <w:rsid w:val="009A0840"/>
    <w:rsid w:val="009A701C"/>
    <w:rsid w:val="009B099A"/>
    <w:rsid w:val="009B4E91"/>
    <w:rsid w:val="009C07E4"/>
    <w:rsid w:val="009C1026"/>
    <w:rsid w:val="009C35E2"/>
    <w:rsid w:val="009C57FE"/>
    <w:rsid w:val="009C767A"/>
    <w:rsid w:val="009C7798"/>
    <w:rsid w:val="009D72EB"/>
    <w:rsid w:val="009F38A5"/>
    <w:rsid w:val="009F4C6B"/>
    <w:rsid w:val="009F64E4"/>
    <w:rsid w:val="00A01CD9"/>
    <w:rsid w:val="00A11760"/>
    <w:rsid w:val="00A11F50"/>
    <w:rsid w:val="00A166BB"/>
    <w:rsid w:val="00A278E9"/>
    <w:rsid w:val="00A36337"/>
    <w:rsid w:val="00A37ADA"/>
    <w:rsid w:val="00A40A90"/>
    <w:rsid w:val="00A43A85"/>
    <w:rsid w:val="00A450E4"/>
    <w:rsid w:val="00A4677B"/>
    <w:rsid w:val="00A5231B"/>
    <w:rsid w:val="00A5235C"/>
    <w:rsid w:val="00A5280C"/>
    <w:rsid w:val="00A53A6A"/>
    <w:rsid w:val="00A54A15"/>
    <w:rsid w:val="00A5751B"/>
    <w:rsid w:val="00A64957"/>
    <w:rsid w:val="00A65D55"/>
    <w:rsid w:val="00A705BD"/>
    <w:rsid w:val="00A70BC9"/>
    <w:rsid w:val="00A756DB"/>
    <w:rsid w:val="00A84AC0"/>
    <w:rsid w:val="00A8546A"/>
    <w:rsid w:val="00A86A05"/>
    <w:rsid w:val="00A87292"/>
    <w:rsid w:val="00A92566"/>
    <w:rsid w:val="00A94497"/>
    <w:rsid w:val="00AA652A"/>
    <w:rsid w:val="00AB1974"/>
    <w:rsid w:val="00AB4008"/>
    <w:rsid w:val="00AB4D40"/>
    <w:rsid w:val="00AB50EE"/>
    <w:rsid w:val="00AC2E56"/>
    <w:rsid w:val="00AC6C2F"/>
    <w:rsid w:val="00AD072B"/>
    <w:rsid w:val="00AE439A"/>
    <w:rsid w:val="00AF4A34"/>
    <w:rsid w:val="00AF759B"/>
    <w:rsid w:val="00B0074B"/>
    <w:rsid w:val="00B06947"/>
    <w:rsid w:val="00B100A7"/>
    <w:rsid w:val="00B15484"/>
    <w:rsid w:val="00B163D7"/>
    <w:rsid w:val="00B166C9"/>
    <w:rsid w:val="00B24355"/>
    <w:rsid w:val="00B32D99"/>
    <w:rsid w:val="00B33C02"/>
    <w:rsid w:val="00B400A7"/>
    <w:rsid w:val="00B4667D"/>
    <w:rsid w:val="00B4681D"/>
    <w:rsid w:val="00B5086A"/>
    <w:rsid w:val="00B551B4"/>
    <w:rsid w:val="00B56A64"/>
    <w:rsid w:val="00B742C4"/>
    <w:rsid w:val="00B75E50"/>
    <w:rsid w:val="00B77963"/>
    <w:rsid w:val="00B8007B"/>
    <w:rsid w:val="00B8642E"/>
    <w:rsid w:val="00BA536D"/>
    <w:rsid w:val="00BA7CBC"/>
    <w:rsid w:val="00BA7FF7"/>
    <w:rsid w:val="00BB41BE"/>
    <w:rsid w:val="00BC2979"/>
    <w:rsid w:val="00BD425C"/>
    <w:rsid w:val="00BD6903"/>
    <w:rsid w:val="00BD7C53"/>
    <w:rsid w:val="00BE111F"/>
    <w:rsid w:val="00BF1068"/>
    <w:rsid w:val="00BF6908"/>
    <w:rsid w:val="00C04A0E"/>
    <w:rsid w:val="00C05F41"/>
    <w:rsid w:val="00C15575"/>
    <w:rsid w:val="00C16A54"/>
    <w:rsid w:val="00C16C37"/>
    <w:rsid w:val="00C16EE9"/>
    <w:rsid w:val="00C20781"/>
    <w:rsid w:val="00C20906"/>
    <w:rsid w:val="00C22409"/>
    <w:rsid w:val="00C228C9"/>
    <w:rsid w:val="00C24A50"/>
    <w:rsid w:val="00C24CC5"/>
    <w:rsid w:val="00C2782E"/>
    <w:rsid w:val="00C27CEB"/>
    <w:rsid w:val="00C3103D"/>
    <w:rsid w:val="00C41D4B"/>
    <w:rsid w:val="00C465FC"/>
    <w:rsid w:val="00C51B5D"/>
    <w:rsid w:val="00C5211A"/>
    <w:rsid w:val="00C56A86"/>
    <w:rsid w:val="00C76838"/>
    <w:rsid w:val="00C778BB"/>
    <w:rsid w:val="00C8319B"/>
    <w:rsid w:val="00C84031"/>
    <w:rsid w:val="00C86A65"/>
    <w:rsid w:val="00C87E26"/>
    <w:rsid w:val="00C91E6F"/>
    <w:rsid w:val="00C95B22"/>
    <w:rsid w:val="00C95CB4"/>
    <w:rsid w:val="00CB2A37"/>
    <w:rsid w:val="00CC7B64"/>
    <w:rsid w:val="00CD1179"/>
    <w:rsid w:val="00CD43FE"/>
    <w:rsid w:val="00CD7D7E"/>
    <w:rsid w:val="00CE192C"/>
    <w:rsid w:val="00CE1960"/>
    <w:rsid w:val="00CE4F3D"/>
    <w:rsid w:val="00CE6109"/>
    <w:rsid w:val="00CE7B35"/>
    <w:rsid w:val="00CF3FEF"/>
    <w:rsid w:val="00CF671A"/>
    <w:rsid w:val="00D12A40"/>
    <w:rsid w:val="00D13C32"/>
    <w:rsid w:val="00D15021"/>
    <w:rsid w:val="00D1688E"/>
    <w:rsid w:val="00D178D9"/>
    <w:rsid w:val="00D203AC"/>
    <w:rsid w:val="00D209CB"/>
    <w:rsid w:val="00D20A80"/>
    <w:rsid w:val="00D21DD2"/>
    <w:rsid w:val="00D26AFF"/>
    <w:rsid w:val="00D30DB3"/>
    <w:rsid w:val="00D33D2F"/>
    <w:rsid w:val="00D37694"/>
    <w:rsid w:val="00D45589"/>
    <w:rsid w:val="00D51313"/>
    <w:rsid w:val="00D568AF"/>
    <w:rsid w:val="00D5708E"/>
    <w:rsid w:val="00D60CC8"/>
    <w:rsid w:val="00D63E58"/>
    <w:rsid w:val="00D6544E"/>
    <w:rsid w:val="00D66C29"/>
    <w:rsid w:val="00D71E69"/>
    <w:rsid w:val="00D73CF8"/>
    <w:rsid w:val="00D81B89"/>
    <w:rsid w:val="00D81F02"/>
    <w:rsid w:val="00D85DBE"/>
    <w:rsid w:val="00D90CFF"/>
    <w:rsid w:val="00D92124"/>
    <w:rsid w:val="00D930E8"/>
    <w:rsid w:val="00D93854"/>
    <w:rsid w:val="00D941B0"/>
    <w:rsid w:val="00DA5DEA"/>
    <w:rsid w:val="00DA75F6"/>
    <w:rsid w:val="00DB1A8C"/>
    <w:rsid w:val="00DD18FB"/>
    <w:rsid w:val="00DD51DF"/>
    <w:rsid w:val="00DD6F17"/>
    <w:rsid w:val="00DD7683"/>
    <w:rsid w:val="00DE1570"/>
    <w:rsid w:val="00DE3B32"/>
    <w:rsid w:val="00E0127F"/>
    <w:rsid w:val="00E0711A"/>
    <w:rsid w:val="00E112FC"/>
    <w:rsid w:val="00E11B7A"/>
    <w:rsid w:val="00E21AE2"/>
    <w:rsid w:val="00E237A3"/>
    <w:rsid w:val="00E25B49"/>
    <w:rsid w:val="00E31D34"/>
    <w:rsid w:val="00E35BAF"/>
    <w:rsid w:val="00E3777C"/>
    <w:rsid w:val="00E42FEB"/>
    <w:rsid w:val="00E432A3"/>
    <w:rsid w:val="00E47273"/>
    <w:rsid w:val="00E47419"/>
    <w:rsid w:val="00E511BE"/>
    <w:rsid w:val="00E52716"/>
    <w:rsid w:val="00E55D4C"/>
    <w:rsid w:val="00E560FA"/>
    <w:rsid w:val="00E62810"/>
    <w:rsid w:val="00E6509B"/>
    <w:rsid w:val="00E6570C"/>
    <w:rsid w:val="00E75A69"/>
    <w:rsid w:val="00E75DD1"/>
    <w:rsid w:val="00E77269"/>
    <w:rsid w:val="00E77C8B"/>
    <w:rsid w:val="00E86C5A"/>
    <w:rsid w:val="00E90F71"/>
    <w:rsid w:val="00E91C89"/>
    <w:rsid w:val="00E97656"/>
    <w:rsid w:val="00EA3366"/>
    <w:rsid w:val="00EA42EF"/>
    <w:rsid w:val="00EA4730"/>
    <w:rsid w:val="00EA74B2"/>
    <w:rsid w:val="00EB05E5"/>
    <w:rsid w:val="00EB1028"/>
    <w:rsid w:val="00EB12AF"/>
    <w:rsid w:val="00EB188B"/>
    <w:rsid w:val="00EB38BC"/>
    <w:rsid w:val="00EB51CD"/>
    <w:rsid w:val="00EC0E07"/>
    <w:rsid w:val="00EC4508"/>
    <w:rsid w:val="00EC59FD"/>
    <w:rsid w:val="00ED08EC"/>
    <w:rsid w:val="00ED7C1E"/>
    <w:rsid w:val="00EF14A6"/>
    <w:rsid w:val="00EF2ED1"/>
    <w:rsid w:val="00EF3EC9"/>
    <w:rsid w:val="00EF45C9"/>
    <w:rsid w:val="00F007AA"/>
    <w:rsid w:val="00F04FD2"/>
    <w:rsid w:val="00F05127"/>
    <w:rsid w:val="00F13A6B"/>
    <w:rsid w:val="00F27357"/>
    <w:rsid w:val="00F35573"/>
    <w:rsid w:val="00F35F64"/>
    <w:rsid w:val="00F36D70"/>
    <w:rsid w:val="00F602BC"/>
    <w:rsid w:val="00F64184"/>
    <w:rsid w:val="00F6480B"/>
    <w:rsid w:val="00F70CCC"/>
    <w:rsid w:val="00F7313B"/>
    <w:rsid w:val="00F733A0"/>
    <w:rsid w:val="00F7464D"/>
    <w:rsid w:val="00F80BDD"/>
    <w:rsid w:val="00F840ED"/>
    <w:rsid w:val="00F84600"/>
    <w:rsid w:val="00F90FB3"/>
    <w:rsid w:val="00F91DE8"/>
    <w:rsid w:val="00FA05E4"/>
    <w:rsid w:val="00FA08F0"/>
    <w:rsid w:val="00FA2A5E"/>
    <w:rsid w:val="00FA6E68"/>
    <w:rsid w:val="00FA721D"/>
    <w:rsid w:val="00FB7AE6"/>
    <w:rsid w:val="00FD2793"/>
    <w:rsid w:val="00FD41B0"/>
    <w:rsid w:val="00FD4D53"/>
    <w:rsid w:val="00FD5F98"/>
    <w:rsid w:val="00FD660A"/>
    <w:rsid w:val="00FF133A"/>
    <w:rsid w:val="00FF497D"/>
    <w:rsid w:val="00FF5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8CEBA6"/>
  <w15:chartTrackingRefBased/>
  <w15:docId w15:val="{30779AC8-BBB2-1F4A-BD3C-50A8492E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2E5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21D"/>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442931">
      <w:bodyDiv w:val="1"/>
      <w:marLeft w:val="0"/>
      <w:marRight w:val="0"/>
      <w:marTop w:val="0"/>
      <w:marBottom w:val="0"/>
      <w:divBdr>
        <w:top w:val="none" w:sz="0" w:space="0" w:color="auto"/>
        <w:left w:val="none" w:sz="0" w:space="0" w:color="auto"/>
        <w:bottom w:val="none" w:sz="0" w:space="0" w:color="auto"/>
        <w:right w:val="none" w:sz="0" w:space="0" w:color="auto"/>
      </w:divBdr>
    </w:div>
    <w:div w:id="89320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2255</Words>
  <Characters>12855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wangjiannan911@gmail.com</dc:creator>
  <cp:keywords/>
  <dc:description/>
  <cp:lastModifiedBy>wangjiannan911@gmail.com</cp:lastModifiedBy>
  <cp:revision>553</cp:revision>
  <dcterms:created xsi:type="dcterms:W3CDTF">2018-08-13T04:19:00Z</dcterms:created>
  <dcterms:modified xsi:type="dcterms:W3CDTF">2018-08-17T07:03:00Z</dcterms:modified>
</cp:coreProperties>
</file>