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案例3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描述:在</w:t>
      </w:r>
      <w:r>
        <w:rPr>
          <w:rFonts w:hint="eastAsia"/>
        </w:rPr>
        <w:t>“案例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”基础页面</w:t>
      </w:r>
      <w:r>
        <w:rPr>
          <w:rFonts w:hint="eastAsia"/>
          <w:lang w:val="en-US" w:eastAsia="zh-CN"/>
        </w:rPr>
        <w:t>上实现以下效果: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</w:rPr>
        <w:t>当“儿童性别”没有选择时，会提示“请选择性别”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2:</w:t>
      </w:r>
      <w:r>
        <w:rPr>
          <w:rFonts w:hint="eastAsia"/>
        </w:rPr>
        <w:t>“爸爸的身高”和“妈妈的身高”必须为数字，否之提示“输入父母身高不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是数字”</w:t>
      </w:r>
    </w:p>
    <w:p>
      <w:pPr>
        <w:ind w:left="1470" w:leftChars="600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3:</w:t>
      </w:r>
      <w:r>
        <w:rPr>
          <w:rFonts w:hint="eastAsia"/>
        </w:rPr>
        <w:t>“爸爸的身高”和“妈妈的身高”必须在50-250之间，否之提示“您好，输入父母身高要都在55-250之间“</w:t>
      </w:r>
    </w:p>
    <w:p>
      <w:pPr>
        <w:ind w:left="840" w:leftChars="0" w:firstLine="420" w:firstLineChars="0"/>
        <w:rPr>
          <w:rFonts w:ascii="Monaco" w:hAnsi="Monaco" w:cs="Monaco"/>
          <w:kern w:val="0"/>
          <w:sz w:val="22"/>
        </w:rPr>
      </w:pPr>
      <w:r>
        <w:rPr>
          <w:rFonts w:hint="eastAsia"/>
          <w:lang w:val="en-US" w:eastAsia="zh-CN"/>
        </w:rPr>
        <w:t>4:</w:t>
      </w:r>
      <w:r>
        <w:rPr>
          <w:rFonts w:ascii="Monaco" w:hAnsi="Monaco" w:cs="Monaco"/>
          <w:kern w:val="0"/>
          <w:sz w:val="22"/>
        </w:rPr>
        <w:t>儿子成年身高=[(父身高+母身高)/2]×1.08</w:t>
      </w:r>
    </w:p>
    <w:p>
      <w:pPr>
        <w:ind w:left="840" w:leftChars="0" w:firstLine="420" w:firstLineChars="0"/>
        <w:rPr>
          <w:rFonts w:hint="eastAsia" w:ascii="Monaco" w:hAnsi="Monaco" w:cs="Monaco"/>
          <w:kern w:val="0"/>
          <w:sz w:val="22"/>
          <w:lang w:val="en-US" w:eastAsia="zh-CN"/>
        </w:rPr>
      </w:pPr>
      <w:r>
        <w:rPr>
          <w:rFonts w:hint="eastAsia" w:ascii="Monaco" w:hAnsi="Monaco" w:cs="Monaco"/>
          <w:kern w:val="0"/>
          <w:sz w:val="22"/>
          <w:lang w:val="en-US" w:eastAsia="zh-CN"/>
        </w:rPr>
        <w:t>5:</w:t>
      </w:r>
      <w:r>
        <w:rPr>
          <w:rFonts w:ascii="Monaco" w:hAnsi="Monaco" w:cs="Monaco"/>
          <w:kern w:val="0"/>
          <w:sz w:val="22"/>
        </w:rPr>
        <w:t>女儿成年身高=(父身高×0.923+母身高)/2</w:t>
      </w:r>
    </w:p>
    <w:p>
      <w:pPr>
        <w:ind w:left="1497" w:leftChars="608" w:hanging="220" w:hangingChars="100"/>
        <w:rPr>
          <w:rFonts w:hint="eastAsia" w:ascii="Monaco" w:hAnsi="Monaco" w:cs="Monaco"/>
          <w:kern w:val="0"/>
          <w:sz w:val="22"/>
          <w:lang w:val="en-US" w:eastAsia="zh-CN"/>
        </w:rPr>
      </w:pPr>
      <w:r>
        <w:rPr>
          <w:rFonts w:hint="eastAsia" w:ascii="Monaco" w:hAnsi="Monaco" w:cs="Monaco"/>
          <w:kern w:val="0"/>
          <w:sz w:val="22"/>
          <w:lang w:val="en-US" w:eastAsia="zh-CN"/>
        </w:rPr>
        <w:t>6:</w:t>
      </w:r>
      <w:r>
        <w:rPr>
          <w:rFonts w:hint="eastAsia" w:ascii="Monaco" w:hAnsi="Monaco" w:cs="Monaco"/>
          <w:kern w:val="0"/>
          <w:sz w:val="22"/>
        </w:rPr>
        <w:t>当点击“重新测试”时，</w:t>
      </w:r>
      <w:r>
        <w:rPr>
          <w:rFonts w:hint="eastAsia"/>
        </w:rPr>
        <w:t>“爸爸的身高”和“妈妈的身高”值置空，“小孩未来身高”为“未知”厘米</w:t>
      </w:r>
    </w:p>
    <w:p>
      <w:pPr>
        <w:jc w:val="center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19685</wp:posOffset>
            </wp:positionV>
            <wp:extent cx="5274310" cy="2508250"/>
            <wp:effectExtent l="0" t="0" r="254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F3D1F"/>
    <w:rsid w:val="0B1A2E7C"/>
    <w:rsid w:val="0DC773A6"/>
    <w:rsid w:val="0E900A23"/>
    <w:rsid w:val="35C00C39"/>
    <w:rsid w:val="3C14158B"/>
    <w:rsid w:val="54BF70B1"/>
    <w:rsid w:val="5E27237F"/>
    <w:rsid w:val="7989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2018-03-16T08:10:01Z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