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案例1</w:t>
      </w:r>
    </w:p>
    <w:p>
      <w:pPr>
        <w:spacing w:beforeLines="0" w:afterLines="0" w:line="240" w:lineRule="auto"/>
        <w:rPr>
          <w:rFonts w:hint="default" w:eastAsia="Times New Roman"/>
          <w:sz w:val="21"/>
        </w:rPr>
      </w:pPr>
      <w:r>
        <w:rPr>
          <w:rFonts w:hint="eastAsia"/>
          <w:sz w:val="21"/>
        </w:rPr>
        <w:t>定义数组，把数组内容显示到下拉列表中</w:t>
      </w:r>
    </w:p>
    <w:p>
      <w:pPr>
        <w:jc w:val="both"/>
        <w:rPr>
          <w:rFonts w:hint="default" w:eastAsia="Times New Roman"/>
          <w:sz w:val="21"/>
        </w:rPr>
      </w:pPr>
      <w:r>
        <w:rPr>
          <w:rFonts w:hint="default" w:eastAsia="Times New Roman"/>
          <w:sz w:val="21"/>
        </w:rPr>
        <w:drawing>
          <wp:inline distT="0" distB="0" distL="114300" distR="114300">
            <wp:extent cx="1057275" cy="1152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="宋体"/>
          <w:sz w:val="21"/>
          <w:lang w:val="en-US" w:eastAsia="zh-CN"/>
        </w:rPr>
      </w:pPr>
    </w:p>
    <w:p>
      <w:pPr>
        <w:jc w:val="both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答案:</w:t>
      </w:r>
    </w:p>
    <w:p>
      <w:pPr>
        <w:spacing w:beforeLines="0" w:afterLines="0"/>
        <w:rPr>
          <w:rFonts w:hint="default" w:eastAsia="Times New Roman"/>
          <w:sz w:val="21"/>
        </w:rPr>
      </w:pPr>
      <w:r>
        <w:rPr>
          <w:rFonts w:hint="default"/>
          <w:sz w:val="21"/>
        </w:rPr>
        <w:t xml:space="preserve">1. </w:t>
      </w:r>
      <w:r>
        <w:rPr>
          <w:rFonts w:hint="eastAsia"/>
          <w:sz w:val="21"/>
          <w:lang w:val="zh-CN"/>
        </w:rPr>
        <w:t>在</w:t>
      </w:r>
      <w:r>
        <w:rPr>
          <w:rFonts w:hint="default"/>
          <w:sz w:val="21"/>
        </w:rPr>
        <w:t>demo1.</w:t>
      </w:r>
      <w:r>
        <w:rPr>
          <w:rFonts w:hint="eastAsia"/>
          <w:sz w:val="21"/>
          <w:lang w:val="en-US" w:eastAsia="zh-CN"/>
        </w:rPr>
        <w:t>html</w:t>
      </w:r>
      <w:bookmarkStart w:id="0" w:name="_GoBack"/>
      <w:bookmarkEnd w:id="0"/>
      <w:r>
        <w:rPr>
          <w:rFonts w:hint="eastAsia"/>
          <w:sz w:val="21"/>
          <w:lang w:val="zh-CN"/>
        </w:rPr>
        <w:t>页面中创建</w:t>
      </w:r>
      <w:r>
        <w:rPr>
          <w:rFonts w:hint="default"/>
          <w:sz w:val="21"/>
        </w:rPr>
        <w:t>select</w:t>
      </w:r>
      <w:r>
        <w:rPr>
          <w:rFonts w:hint="eastAsia"/>
          <w:sz w:val="21"/>
          <w:lang w:val="zh-CN"/>
        </w:rPr>
        <w:t>标签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hAnsi="Consolas"/>
          <w:color w:val="008080"/>
          <w:kern w:val="0"/>
          <w:sz w:val="21"/>
        </w:rPr>
        <w:t>&lt;</w:t>
      </w:r>
      <w:r>
        <w:rPr>
          <w:rFonts w:hint="default" w:ascii="Consolas" w:hAnsi="Consolas"/>
          <w:color w:val="3F7F7F"/>
          <w:kern w:val="0"/>
          <w:sz w:val="21"/>
        </w:rPr>
        <w:t>select</w:t>
      </w:r>
      <w:r>
        <w:rPr>
          <w:rFonts w:hint="default" w:ascii="Consolas" w:hAnsi="Consolas"/>
          <w:kern w:val="0"/>
          <w:sz w:val="21"/>
        </w:rPr>
        <w:t xml:space="preserve"> </w:t>
      </w:r>
      <w:r>
        <w:rPr>
          <w:rFonts w:hint="default" w:ascii="Consolas" w:hAnsi="Consolas"/>
          <w:color w:val="7F007F"/>
          <w:kern w:val="0"/>
          <w:sz w:val="21"/>
        </w:rPr>
        <w:t>id</w:t>
      </w:r>
      <w:r>
        <w:rPr>
          <w:rFonts w:hint="default" w:ascii="Consolas" w:hAnsi="Consolas"/>
          <w:color w:val="000000"/>
          <w:kern w:val="0"/>
          <w:sz w:val="21"/>
        </w:rPr>
        <w:t>=</w:t>
      </w:r>
      <w:r>
        <w:rPr>
          <w:rFonts w:hint="default" w:ascii="Consolas" w:hAnsi="Consolas"/>
          <w:i/>
          <w:color w:val="2A00FF"/>
          <w:kern w:val="0"/>
          <w:sz w:val="21"/>
        </w:rPr>
        <w:t>"s1"</w:t>
      </w:r>
      <w:r>
        <w:rPr>
          <w:rFonts w:hint="default" w:ascii="Consolas" w:hAnsi="Consolas"/>
          <w:color w:val="008080"/>
          <w:kern w:val="0"/>
          <w:sz w:val="21"/>
        </w:rPr>
        <w:t>&gt;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hAnsi="Consolas"/>
          <w:color w:val="008080"/>
          <w:kern w:val="0"/>
          <w:sz w:val="21"/>
        </w:rPr>
        <w:t>&lt;</w:t>
      </w:r>
      <w:r>
        <w:rPr>
          <w:rFonts w:hint="default" w:ascii="Consolas" w:hAnsi="Consolas"/>
          <w:color w:val="3F7F7F"/>
          <w:kern w:val="0"/>
          <w:sz w:val="21"/>
        </w:rPr>
        <w:t>option</w:t>
      </w:r>
      <w:r>
        <w:rPr>
          <w:rFonts w:hint="default" w:ascii="Consolas" w:hAnsi="Consolas"/>
          <w:kern w:val="0"/>
          <w:sz w:val="21"/>
        </w:rPr>
        <w:t xml:space="preserve"> </w:t>
      </w:r>
      <w:r>
        <w:rPr>
          <w:rFonts w:hint="default" w:ascii="Consolas" w:hAnsi="Consolas"/>
          <w:color w:val="7F007F"/>
          <w:kern w:val="0"/>
          <w:sz w:val="21"/>
        </w:rPr>
        <w:t>value</w:t>
      </w:r>
      <w:r>
        <w:rPr>
          <w:rFonts w:hint="default" w:ascii="Consolas" w:hAnsi="Consolas"/>
          <w:color w:val="000000"/>
          <w:kern w:val="0"/>
          <w:sz w:val="21"/>
        </w:rPr>
        <w:t>=</w:t>
      </w:r>
      <w:r>
        <w:rPr>
          <w:rFonts w:hint="default" w:ascii="Consolas" w:hAnsi="Consolas"/>
          <w:i/>
          <w:color w:val="2A00FF"/>
          <w:kern w:val="0"/>
          <w:sz w:val="21"/>
        </w:rPr>
        <w:t>"0"</w:t>
      </w:r>
      <w:r>
        <w:rPr>
          <w:rFonts w:hint="default" w:ascii="Consolas" w:hAnsi="Consolas"/>
          <w:color w:val="008080"/>
          <w:kern w:val="0"/>
          <w:sz w:val="21"/>
        </w:rPr>
        <w:t>&gt;</w:t>
      </w:r>
      <w:r>
        <w:rPr>
          <w:rFonts w:hint="default" w:ascii="Consolas" w:hAnsi="Consolas"/>
          <w:color w:val="000000"/>
          <w:kern w:val="0"/>
          <w:sz w:val="21"/>
        </w:rPr>
        <w:t>--</w:t>
      </w:r>
      <w:r>
        <w:rPr>
          <w:rFonts w:hint="eastAsia" w:ascii="Consolas" w:hAnsi="Consolas"/>
          <w:color w:val="000000"/>
          <w:kern w:val="0"/>
          <w:sz w:val="21"/>
        </w:rPr>
        <w:t>请选择</w:t>
      </w:r>
      <w:r>
        <w:rPr>
          <w:rFonts w:hint="default" w:ascii="Consolas" w:hAnsi="Consolas"/>
          <w:color w:val="000000"/>
          <w:kern w:val="0"/>
          <w:sz w:val="21"/>
        </w:rPr>
        <w:t>--</w:t>
      </w:r>
      <w:r>
        <w:rPr>
          <w:rFonts w:hint="default" w:ascii="Consolas" w:hAnsi="Consolas"/>
          <w:color w:val="008080"/>
          <w:kern w:val="0"/>
          <w:sz w:val="21"/>
        </w:rPr>
        <w:t>&lt;/</w:t>
      </w:r>
      <w:r>
        <w:rPr>
          <w:rFonts w:hint="default" w:ascii="Consolas" w:hAnsi="Consolas"/>
          <w:color w:val="3F7F7F"/>
          <w:kern w:val="0"/>
          <w:sz w:val="21"/>
        </w:rPr>
        <w:t>option</w:t>
      </w:r>
      <w:r>
        <w:rPr>
          <w:rFonts w:hint="default" w:ascii="Consolas" w:hAnsi="Consolas"/>
          <w:color w:val="008080"/>
          <w:kern w:val="0"/>
          <w:sz w:val="21"/>
        </w:rPr>
        <w:t>&gt;</w:t>
      </w:r>
    </w:p>
    <w:p>
      <w:pPr>
        <w:spacing w:beforeLines="0" w:afterLines="0"/>
        <w:rPr>
          <w:rFonts w:hint="default" w:ascii="Consolas" w:eastAsia="Consolas"/>
          <w:color w:val="008080"/>
          <w:kern w:val="0"/>
          <w:sz w:val="21"/>
        </w:rPr>
      </w:pPr>
      <w:r>
        <w:rPr>
          <w:rFonts w:hint="default" w:ascii="Consolas" w:hAnsi="Consolas"/>
          <w:color w:val="008080"/>
          <w:kern w:val="0"/>
          <w:sz w:val="21"/>
        </w:rPr>
        <w:t>&lt;/</w:t>
      </w:r>
      <w:r>
        <w:rPr>
          <w:rFonts w:hint="default" w:ascii="Consolas" w:hAnsi="Consolas"/>
          <w:color w:val="3F7F7F"/>
          <w:kern w:val="0"/>
          <w:sz w:val="21"/>
        </w:rPr>
        <w:t>select</w:t>
      </w:r>
      <w:r>
        <w:rPr>
          <w:rFonts w:hint="default" w:ascii="Consolas" w:hAnsi="Consolas"/>
          <w:color w:val="008080"/>
          <w:kern w:val="0"/>
          <w:sz w:val="21"/>
        </w:rPr>
        <w:t>&gt;</w:t>
      </w:r>
    </w:p>
    <w:p>
      <w:pPr>
        <w:spacing w:beforeLines="0" w:afterLines="0"/>
        <w:rPr>
          <w:rFonts w:hint="default" w:eastAsia="Times New Roman"/>
          <w:sz w:val="21"/>
        </w:rPr>
      </w:pPr>
    </w:p>
    <w:p>
      <w:pPr>
        <w:spacing w:beforeLines="0" w:afterLines="0"/>
        <w:rPr>
          <w:rFonts w:hint="default" w:eastAsia="Times New Roman"/>
          <w:sz w:val="21"/>
        </w:rPr>
      </w:pPr>
      <w:r>
        <w:rPr>
          <w:rFonts w:hint="default"/>
          <w:sz w:val="21"/>
        </w:rPr>
        <w:t xml:space="preserve">2. </w:t>
      </w:r>
      <w:r>
        <w:rPr>
          <w:rFonts w:hint="eastAsia"/>
          <w:sz w:val="21"/>
          <w:lang w:val="zh-CN"/>
        </w:rPr>
        <w:t>定义数组</w:t>
      </w:r>
      <w:r>
        <w:rPr>
          <w:rFonts w:hint="eastAsia"/>
          <w:sz w:val="21"/>
        </w:rPr>
        <w:t>，</w:t>
      </w:r>
      <w:r>
        <w:rPr>
          <w:rFonts w:hint="eastAsia"/>
          <w:sz w:val="21"/>
          <w:lang w:val="zh-CN"/>
        </w:rPr>
        <w:t>使用</w:t>
      </w:r>
      <w:r>
        <w:rPr>
          <w:rFonts w:hint="default"/>
          <w:sz w:val="21"/>
        </w:rPr>
        <w:t>each</w:t>
      </w:r>
      <w:r>
        <w:rPr>
          <w:rFonts w:hint="eastAsia"/>
          <w:sz w:val="21"/>
          <w:lang w:val="zh-CN"/>
        </w:rPr>
        <w:t>方法遍历数组</w:t>
      </w:r>
    </w:p>
    <w:p>
      <w:pPr>
        <w:spacing w:beforeLines="0" w:afterLines="0"/>
        <w:rPr>
          <w:rFonts w:hint="default" w:eastAsia="Times New Roman"/>
          <w:sz w:val="21"/>
        </w:rPr>
      </w:pPr>
      <w:r>
        <w:rPr>
          <w:rFonts w:hint="default"/>
          <w:sz w:val="21"/>
        </w:rPr>
        <w:t xml:space="preserve">3. </w:t>
      </w:r>
      <w:r>
        <w:rPr>
          <w:rFonts w:hint="eastAsia"/>
          <w:sz w:val="21"/>
          <w:lang w:val="zh-CN"/>
        </w:rPr>
        <w:t>使用</w:t>
      </w:r>
      <w:r>
        <w:rPr>
          <w:rFonts w:hint="default"/>
          <w:sz w:val="21"/>
        </w:rPr>
        <w:t>append</w:t>
      </w:r>
      <w:r>
        <w:rPr>
          <w:rFonts w:hint="eastAsia"/>
          <w:sz w:val="21"/>
          <w:lang w:val="zh-CN"/>
        </w:rPr>
        <w:t>方法把内容写到下拉列表中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  <w:lang w:val="pt-BR"/>
        </w:rPr>
      </w:pPr>
      <w:r>
        <w:rPr>
          <w:rFonts w:hint="default" w:ascii="Consolas" w:hAnsi="Consolas"/>
          <w:b/>
          <w:color w:val="7F0055"/>
          <w:kern w:val="0"/>
          <w:sz w:val="21"/>
          <w:lang w:val="pt-BR"/>
        </w:rPr>
        <w:t>var</w:t>
      </w:r>
      <w:r>
        <w:rPr>
          <w:rFonts w:hint="default" w:ascii="Consolas" w:hAnsi="Consolas"/>
          <w:color w:val="000000"/>
          <w:kern w:val="0"/>
          <w:sz w:val="21"/>
          <w:lang w:val="pt-BR"/>
        </w:rPr>
        <w:t xml:space="preserve"> arr1 = [</w:t>
      </w:r>
      <w:r>
        <w:rPr>
          <w:rFonts w:hint="default" w:ascii="Consolas" w:hAnsi="Consolas"/>
          <w:color w:val="2A00FF"/>
          <w:kern w:val="0"/>
          <w:sz w:val="21"/>
          <w:lang w:val="pt-BR"/>
        </w:rPr>
        <w:t>"a"</w:t>
      </w:r>
      <w:r>
        <w:rPr>
          <w:rFonts w:hint="default" w:ascii="Consolas" w:hAnsi="Consolas"/>
          <w:color w:val="000000"/>
          <w:kern w:val="0"/>
          <w:sz w:val="21"/>
          <w:lang w:val="pt-BR"/>
        </w:rPr>
        <w:t>,</w:t>
      </w:r>
      <w:r>
        <w:rPr>
          <w:rFonts w:hint="default" w:ascii="Consolas" w:hAnsi="Consolas"/>
          <w:color w:val="2A00FF"/>
          <w:kern w:val="0"/>
          <w:sz w:val="21"/>
          <w:lang w:val="pt-BR"/>
        </w:rPr>
        <w:t>"c"</w:t>
      </w:r>
      <w:r>
        <w:rPr>
          <w:rFonts w:hint="default" w:ascii="Consolas" w:hAnsi="Consolas"/>
          <w:color w:val="000000"/>
          <w:kern w:val="0"/>
          <w:sz w:val="21"/>
          <w:lang w:val="pt-BR"/>
        </w:rPr>
        <w:t>,</w:t>
      </w:r>
      <w:r>
        <w:rPr>
          <w:rFonts w:hint="default" w:ascii="Consolas" w:hAnsi="Consolas"/>
          <w:color w:val="2A00FF"/>
          <w:kern w:val="0"/>
          <w:sz w:val="21"/>
          <w:lang w:val="pt-BR"/>
        </w:rPr>
        <w:t>"d"</w:t>
      </w:r>
      <w:r>
        <w:rPr>
          <w:rFonts w:hint="default" w:ascii="Consolas" w:hAnsi="Consolas"/>
          <w:color w:val="000000"/>
          <w:kern w:val="0"/>
          <w:sz w:val="21"/>
          <w:lang w:val="pt-BR"/>
        </w:rPr>
        <w:t>,</w:t>
      </w:r>
      <w:r>
        <w:rPr>
          <w:rFonts w:hint="default" w:ascii="Consolas" w:hAnsi="Consolas"/>
          <w:color w:val="2A00FF"/>
          <w:kern w:val="0"/>
          <w:sz w:val="21"/>
          <w:lang w:val="pt-BR"/>
        </w:rPr>
        <w:t>"e"</w:t>
      </w:r>
      <w:r>
        <w:rPr>
          <w:rFonts w:hint="default" w:ascii="Consolas" w:hAnsi="Consolas"/>
          <w:color w:val="000000"/>
          <w:kern w:val="0"/>
          <w:sz w:val="21"/>
          <w:lang w:val="pt-BR"/>
        </w:rPr>
        <w:t>,</w:t>
      </w:r>
      <w:r>
        <w:rPr>
          <w:rFonts w:hint="default" w:ascii="Consolas" w:hAnsi="Consolas"/>
          <w:color w:val="2A00FF"/>
          <w:kern w:val="0"/>
          <w:sz w:val="21"/>
          <w:lang w:val="pt-BR"/>
        </w:rPr>
        <w:t>"f"</w:t>
      </w:r>
      <w:r>
        <w:rPr>
          <w:rFonts w:hint="default" w:ascii="Consolas" w:hAnsi="Consolas"/>
          <w:color w:val="000000"/>
          <w:kern w:val="0"/>
          <w:sz w:val="21"/>
          <w:lang w:val="pt-BR"/>
        </w:rPr>
        <w:t>];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hAnsi="Consolas"/>
          <w:color w:val="000000"/>
          <w:kern w:val="0"/>
          <w:sz w:val="21"/>
        </w:rPr>
        <w:t>$(</w:t>
      </w:r>
      <w:r>
        <w:rPr>
          <w:rFonts w:hint="default" w:ascii="Consolas" w:hAnsi="Consolas"/>
          <w:b/>
          <w:color w:val="7F0055"/>
          <w:kern w:val="0"/>
          <w:sz w:val="21"/>
        </w:rPr>
        <w:t>function</w:t>
      </w:r>
      <w:r>
        <w:rPr>
          <w:rFonts w:hint="default" w:ascii="Consolas" w:hAnsi="Consolas"/>
          <w:color w:val="000000"/>
          <w:kern w:val="0"/>
          <w:sz w:val="21"/>
        </w:rPr>
        <w:t>() {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hAnsi="Consolas"/>
          <w:color w:val="000000"/>
          <w:kern w:val="0"/>
          <w:sz w:val="21"/>
        </w:rPr>
        <w:t>$(arr1).each(</w:t>
      </w:r>
      <w:r>
        <w:rPr>
          <w:rFonts w:hint="default" w:ascii="Consolas" w:hAnsi="Consolas"/>
          <w:b/>
          <w:color w:val="7F0055"/>
          <w:kern w:val="0"/>
          <w:sz w:val="21"/>
        </w:rPr>
        <w:t>function</w:t>
      </w:r>
      <w:r>
        <w:rPr>
          <w:rFonts w:hint="default" w:ascii="Consolas" w:hAnsi="Consolas"/>
          <w:color w:val="000000"/>
          <w:kern w:val="0"/>
          <w:sz w:val="21"/>
        </w:rPr>
        <w:t>(i) {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hAnsi="Consolas"/>
          <w:color w:val="000000"/>
          <w:kern w:val="0"/>
          <w:sz w:val="21"/>
        </w:rPr>
        <w:t>$(</w:t>
      </w:r>
      <w:r>
        <w:rPr>
          <w:rFonts w:hint="default" w:ascii="Consolas" w:hAnsi="Consolas"/>
          <w:color w:val="2A00FF"/>
          <w:kern w:val="0"/>
          <w:sz w:val="21"/>
        </w:rPr>
        <w:t>"#s1"</w:t>
      </w:r>
      <w:r>
        <w:rPr>
          <w:rFonts w:hint="default" w:ascii="Consolas" w:hAnsi="Consolas"/>
          <w:color w:val="000000"/>
          <w:kern w:val="0"/>
          <w:sz w:val="21"/>
        </w:rPr>
        <w:t>).append(</w:t>
      </w:r>
      <w:r>
        <w:rPr>
          <w:rFonts w:hint="default" w:ascii="Consolas" w:hAnsi="Consolas"/>
          <w:color w:val="2A00FF"/>
          <w:kern w:val="0"/>
          <w:sz w:val="21"/>
        </w:rPr>
        <w:t>"&lt;option value='"</w:t>
      </w:r>
      <w:r>
        <w:rPr>
          <w:rFonts w:hint="default" w:ascii="Consolas" w:hAnsi="Consolas"/>
          <w:color w:val="000000"/>
          <w:kern w:val="0"/>
          <w:sz w:val="21"/>
        </w:rPr>
        <w:t>+arr1[i]+</w:t>
      </w:r>
      <w:r>
        <w:rPr>
          <w:rFonts w:hint="default" w:ascii="Consolas" w:hAnsi="Consolas"/>
          <w:color w:val="2A00FF"/>
          <w:kern w:val="0"/>
          <w:sz w:val="21"/>
        </w:rPr>
        <w:t>"'&gt;"</w:t>
      </w:r>
      <w:r>
        <w:rPr>
          <w:rFonts w:hint="default" w:ascii="Consolas" w:hAnsi="Consolas"/>
          <w:color w:val="000000"/>
          <w:kern w:val="0"/>
          <w:sz w:val="21"/>
        </w:rPr>
        <w:t>+arr1[i]+</w:t>
      </w:r>
      <w:r>
        <w:rPr>
          <w:rFonts w:hint="default" w:ascii="Consolas" w:hAnsi="Consolas"/>
          <w:color w:val="2A00FF"/>
          <w:kern w:val="0"/>
          <w:sz w:val="21"/>
        </w:rPr>
        <w:t>"&lt;/option&gt;"</w:t>
      </w:r>
      <w:r>
        <w:rPr>
          <w:rFonts w:hint="default" w:ascii="Consolas" w:hAnsi="Consolas"/>
          <w:color w:val="000000"/>
          <w:kern w:val="0"/>
          <w:sz w:val="21"/>
        </w:rPr>
        <w:t>);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eastAsia="Consolas"/>
          <w:color w:val="000000"/>
          <w:kern w:val="0"/>
          <w:sz w:val="21"/>
        </w:rPr>
        <w:t>}</w:t>
      </w:r>
      <w:r>
        <w:rPr>
          <w:rFonts w:hint="default" w:ascii="Consolas" w:hAnsi="Consolas"/>
          <w:color w:val="000000"/>
          <w:kern w:val="0"/>
          <w:sz w:val="21"/>
        </w:rPr>
        <w:t>)</w:t>
      </w:r>
    </w:p>
    <w:p>
      <w:pPr>
        <w:spacing w:beforeLines="0" w:afterLines="0"/>
        <w:rPr>
          <w:rFonts w:hint="default" w:ascii="Consolas" w:eastAsia="Consolas"/>
          <w:color w:val="000000"/>
          <w:kern w:val="0"/>
          <w:sz w:val="21"/>
        </w:rPr>
      </w:pPr>
      <w:r>
        <w:rPr>
          <w:rFonts w:hint="default" w:ascii="Consolas" w:eastAsia="Consolas"/>
          <w:color w:val="000000"/>
          <w:kern w:val="0"/>
          <w:sz w:val="21"/>
        </w:rPr>
        <w:t>}</w:t>
      </w:r>
      <w:r>
        <w:rPr>
          <w:rFonts w:hint="default" w:ascii="Consolas" w:hAnsi="Consolas"/>
          <w:color w:val="000000"/>
          <w:kern w:val="0"/>
          <w:sz w:val="21"/>
        </w:rPr>
        <w:t>)</w:t>
      </w:r>
    </w:p>
    <w:p>
      <w:pPr>
        <w:jc w:val="both"/>
        <w:rPr>
          <w:rFonts w:hint="eastAsia" w:eastAsia="宋体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64FE4"/>
    <w:rsid w:val="08830C8F"/>
    <w:rsid w:val="47343971"/>
    <w:rsid w:val="6B84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xml_t</dc:creator>
  <cp:lastModifiedBy>xml_t</cp:lastModifiedBy>
  <dcterms:modified xsi:type="dcterms:W3CDTF">2018-03-16T08:31:30Z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