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CC2DA"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Capacity Dashboard Deployment Guide</w:t>
      </w:r>
    </w:p>
    <w:p w14:paraId="2E3C099A"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i/>
          <w:iCs/>
          <w:kern w:val="0"/>
        </w:rPr>
        <w:t xml:space="preserve">Word-friendly operator </w:t>
      </w:r>
      <w:proofErr w:type="gramStart"/>
      <w:r>
        <w:rPr>
          <w:rFonts w:ascii="Calibri" w:hAnsi="Calibri" w:cs="Calibri"/>
          <w:i/>
          <w:iCs/>
          <w:kern w:val="0"/>
        </w:rPr>
        <w:t>guide</w:t>
      </w:r>
      <w:proofErr w:type="gramEnd"/>
      <w:r>
        <w:rPr>
          <w:rFonts w:ascii="Calibri" w:hAnsi="Calibri" w:cs="Calibri"/>
          <w:i/>
          <w:iCs/>
          <w:kern w:val="0"/>
        </w:rPr>
        <w:t xml:space="preserve"> for Bicep and Terraform deployments with existing-resource reuse and management-group-first RBAC</w:t>
      </w:r>
    </w:p>
    <w:p w14:paraId="50491BB5" w14:textId="77777777" w:rsidR="00000000" w:rsidRDefault="00000000">
      <w:pPr>
        <w:widowControl w:val="0"/>
        <w:autoSpaceDE w:val="0"/>
        <w:autoSpaceDN w:val="0"/>
        <w:adjustRightInd w:val="0"/>
        <w:spacing w:after="0" w:line="240" w:lineRule="auto"/>
        <w:rPr>
          <w:rFonts w:ascii="Calibri" w:hAnsi="Calibri" w:cs="Calibri"/>
          <w:kern w:val="0"/>
        </w:rPr>
      </w:pPr>
    </w:p>
    <w:p w14:paraId="1FB8C287"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This guide is written for someone who is comfortable following a checklist, even if they do not work with Azure deployments every day. It explains the safest order to do the work:</w:t>
      </w:r>
    </w:p>
    <w:p w14:paraId="0E0B6B5F" w14:textId="77777777" w:rsidR="00000000" w:rsidRDefault="00000000">
      <w:pPr>
        <w:widowControl w:val="0"/>
        <w:autoSpaceDE w:val="0"/>
        <w:autoSpaceDN w:val="0"/>
        <w:adjustRightInd w:val="0"/>
        <w:spacing w:after="0" w:line="240" w:lineRule="auto"/>
        <w:rPr>
          <w:rFonts w:ascii="Calibri" w:hAnsi="Calibri" w:cs="Calibri"/>
          <w:kern w:val="0"/>
        </w:rPr>
      </w:pPr>
    </w:p>
    <w:p w14:paraId="6722C312"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1. Install the tools and collect the required values.</w:t>
      </w:r>
    </w:p>
    <w:p w14:paraId="3BA28625"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2. Deploy the Azure infrastructure and application.</w:t>
      </w:r>
    </w:p>
    <w:p w14:paraId="650115E7"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3. Run the database step second, after the web app exists.</w:t>
      </w:r>
    </w:p>
    <w:p w14:paraId="75B21E4C"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4. Verify sign-in, data access, and exports.</w:t>
      </w:r>
    </w:p>
    <w:p w14:paraId="4D415294" w14:textId="77777777" w:rsidR="00000000" w:rsidRDefault="00000000">
      <w:pPr>
        <w:widowControl w:val="0"/>
        <w:autoSpaceDE w:val="0"/>
        <w:autoSpaceDN w:val="0"/>
        <w:adjustRightInd w:val="0"/>
        <w:spacing w:after="0" w:line="240" w:lineRule="auto"/>
        <w:rPr>
          <w:rFonts w:ascii="Calibri" w:hAnsi="Calibri" w:cs="Calibri"/>
          <w:kern w:val="0"/>
        </w:rPr>
      </w:pPr>
    </w:p>
    <w:p w14:paraId="5E09D31A"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1. What This Deployment Creates</w:t>
      </w:r>
    </w:p>
    <w:p w14:paraId="39F47665" w14:textId="77777777" w:rsidR="00000000" w:rsidRDefault="00000000">
      <w:pPr>
        <w:widowControl w:val="0"/>
        <w:autoSpaceDE w:val="0"/>
        <w:autoSpaceDN w:val="0"/>
        <w:adjustRightInd w:val="0"/>
        <w:spacing w:after="0" w:line="240" w:lineRule="auto"/>
        <w:rPr>
          <w:rFonts w:ascii="Calibri" w:hAnsi="Calibri" w:cs="Calibri"/>
          <w:kern w:val="0"/>
        </w:rPr>
      </w:pPr>
    </w:p>
    <w:p w14:paraId="726ED462"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Both the Bicep and Terraform paths create the same main Azure resources by default:</w:t>
      </w:r>
    </w:p>
    <w:p w14:paraId="20D6AFAF" w14:textId="77777777" w:rsidR="00000000" w:rsidRDefault="00000000">
      <w:pPr>
        <w:widowControl w:val="0"/>
        <w:autoSpaceDE w:val="0"/>
        <w:autoSpaceDN w:val="0"/>
        <w:adjustRightInd w:val="0"/>
        <w:spacing w:after="0" w:line="240" w:lineRule="auto"/>
        <w:rPr>
          <w:rFonts w:ascii="Calibri" w:hAnsi="Calibri" w:cs="Calibri"/>
          <w:kern w:val="0"/>
        </w:rPr>
      </w:pPr>
    </w:p>
    <w:p w14:paraId="671E9E9E"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Web App for the dashboard</w:t>
      </w:r>
    </w:p>
    <w:p w14:paraId="1CB80FA2"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Function App for the worker</w:t>
      </w:r>
    </w:p>
    <w:p w14:paraId="5C3C737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Storage account for the </w:t>
      </w:r>
      <w:proofErr w:type="gramStart"/>
      <w:r>
        <w:rPr>
          <w:rFonts w:ascii="Calibri" w:hAnsi="Calibri" w:cs="Calibri"/>
          <w:kern w:val="0"/>
        </w:rPr>
        <w:t>worker</w:t>
      </w:r>
      <w:proofErr w:type="gramEnd"/>
    </w:p>
    <w:p w14:paraId="1626B696"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Azure SQL Server and Azure SQL Database</w:t>
      </w:r>
    </w:p>
    <w:p w14:paraId="663752DC"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Key Vault</w:t>
      </w:r>
    </w:p>
    <w:p w14:paraId="7372AEDD"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Virtual network, private endpoints, and DNS links</w:t>
      </w:r>
    </w:p>
    <w:p w14:paraId="11AB5889"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Application Insights and Log Analytics</w:t>
      </w:r>
    </w:p>
    <w:p w14:paraId="75704A2C"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Managed identities and the main RBAC assignments</w:t>
      </w:r>
    </w:p>
    <w:p w14:paraId="6FDA61FB" w14:textId="77777777" w:rsidR="00000000" w:rsidRDefault="00000000">
      <w:pPr>
        <w:widowControl w:val="0"/>
        <w:autoSpaceDE w:val="0"/>
        <w:autoSpaceDN w:val="0"/>
        <w:adjustRightInd w:val="0"/>
        <w:spacing w:after="0" w:line="240" w:lineRule="auto"/>
        <w:rPr>
          <w:rFonts w:ascii="Calibri" w:hAnsi="Calibri" w:cs="Calibri"/>
          <w:kern w:val="0"/>
        </w:rPr>
      </w:pPr>
    </w:p>
    <w:p w14:paraId="27EDDEE2"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Both paths can also </w:t>
      </w:r>
      <w:proofErr w:type="gramStart"/>
      <w:r>
        <w:rPr>
          <w:rFonts w:ascii="Calibri" w:hAnsi="Calibri" w:cs="Calibri"/>
          <w:kern w:val="0"/>
        </w:rPr>
        <w:t>attach</w:t>
      </w:r>
      <w:proofErr w:type="gramEnd"/>
      <w:r>
        <w:rPr>
          <w:rFonts w:ascii="Calibri" w:hAnsi="Calibri" w:cs="Calibri"/>
          <w:kern w:val="0"/>
        </w:rPr>
        <w:t xml:space="preserve"> to existing customer-managed shared services instead of creating duplicates for:</w:t>
      </w:r>
    </w:p>
    <w:p w14:paraId="6B8C51F3" w14:textId="77777777" w:rsidR="00000000" w:rsidRDefault="00000000">
      <w:pPr>
        <w:widowControl w:val="0"/>
        <w:autoSpaceDE w:val="0"/>
        <w:autoSpaceDN w:val="0"/>
        <w:adjustRightInd w:val="0"/>
        <w:spacing w:after="0" w:line="240" w:lineRule="auto"/>
        <w:rPr>
          <w:rFonts w:ascii="Calibri" w:hAnsi="Calibri" w:cs="Calibri"/>
          <w:kern w:val="0"/>
        </w:rPr>
      </w:pPr>
    </w:p>
    <w:p w14:paraId="0130CCEB"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Azure SQL Server and optionally the Azure SQL Database</w:t>
      </w:r>
    </w:p>
    <w:p w14:paraId="48320DBD"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Azure Key Vault</w:t>
      </w:r>
    </w:p>
    <w:p w14:paraId="4345F89B"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Worker host Storage Account</w:t>
      </w:r>
    </w:p>
    <w:p w14:paraId="6E5F3BA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Virtual Network and the required App Service integration and private endpoint subnets</w:t>
      </w:r>
    </w:p>
    <w:p w14:paraId="568084B4" w14:textId="77777777" w:rsidR="00000000" w:rsidRDefault="00000000">
      <w:pPr>
        <w:widowControl w:val="0"/>
        <w:autoSpaceDE w:val="0"/>
        <w:autoSpaceDN w:val="0"/>
        <w:adjustRightInd w:val="0"/>
        <w:spacing w:after="0" w:line="240" w:lineRule="auto"/>
        <w:rPr>
          <w:rFonts w:ascii="Calibri" w:hAnsi="Calibri" w:cs="Calibri"/>
          <w:kern w:val="0"/>
        </w:rPr>
      </w:pPr>
    </w:p>
    <w:p w14:paraId="1B6FE42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2. Safest Deployment Order</w:t>
      </w:r>
    </w:p>
    <w:p w14:paraId="2E908230" w14:textId="77777777" w:rsidR="00000000" w:rsidRDefault="00000000">
      <w:pPr>
        <w:widowControl w:val="0"/>
        <w:autoSpaceDE w:val="0"/>
        <w:autoSpaceDN w:val="0"/>
        <w:adjustRightInd w:val="0"/>
        <w:spacing w:after="0" w:line="240" w:lineRule="auto"/>
        <w:rPr>
          <w:rFonts w:ascii="Calibri" w:hAnsi="Calibri" w:cs="Calibri"/>
          <w:kern w:val="0"/>
        </w:rPr>
      </w:pPr>
    </w:p>
    <w:p w14:paraId="78DF32FE"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Use this order unless your customer has a very specific runbook:</w:t>
      </w:r>
    </w:p>
    <w:p w14:paraId="25B42606" w14:textId="77777777" w:rsidR="00000000" w:rsidRDefault="00000000">
      <w:pPr>
        <w:widowControl w:val="0"/>
        <w:autoSpaceDE w:val="0"/>
        <w:autoSpaceDN w:val="0"/>
        <w:adjustRightInd w:val="0"/>
        <w:spacing w:after="0" w:line="240" w:lineRule="auto"/>
        <w:rPr>
          <w:rFonts w:ascii="Calibri" w:hAnsi="Calibri" w:cs="Calibri"/>
          <w:kern w:val="0"/>
        </w:rPr>
      </w:pPr>
    </w:p>
    <w:p w14:paraId="0B236F74" w14:textId="71A082D3"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1. Start with </w:t>
      </w:r>
      <w:r>
        <w:rPr>
          <w:rFonts w:ascii="Consolas" w:hAnsi="Consolas" w:cs="Consolas"/>
          <w:kern w:val="0"/>
        </w:rPr>
        <w:t>scripts/Start-CapacityDeployment.ps1</w:t>
      </w:r>
      <w:r w:rsidR="00C85D49">
        <w:rPr>
          <w:rFonts w:ascii="Consolas" w:hAnsi="Consolas" w:cs="Consolas"/>
          <w:kern w:val="0"/>
        </w:rPr>
        <w:t xml:space="preserve"> </w:t>
      </w:r>
      <w:r>
        <w:rPr>
          <w:rFonts w:ascii="Calibri" w:hAnsi="Calibri" w:cs="Calibri"/>
          <w:kern w:val="0"/>
        </w:rPr>
        <w:t xml:space="preserve">for a guided </w:t>
      </w:r>
      <w:proofErr w:type="gramStart"/>
      <w:r>
        <w:rPr>
          <w:rFonts w:ascii="Calibri" w:hAnsi="Calibri" w:cs="Calibri"/>
          <w:kern w:val="0"/>
        </w:rPr>
        <w:t>install, or</w:t>
      </w:r>
      <w:proofErr w:type="gramEnd"/>
      <w:r>
        <w:rPr>
          <w:rFonts w:ascii="Calibri" w:hAnsi="Calibri" w:cs="Calibri"/>
          <w:kern w:val="0"/>
        </w:rPr>
        <w:t xml:space="preserve"> run </w:t>
      </w:r>
      <w:r>
        <w:rPr>
          <w:rFonts w:ascii="Consolas" w:hAnsi="Consolas" w:cs="Consolas"/>
          <w:kern w:val="0"/>
        </w:rPr>
        <w:t>scripts/Start-CapacityDeployment.ps1 -</w:t>
      </w:r>
      <w:proofErr w:type="spellStart"/>
      <w:r>
        <w:rPr>
          <w:rFonts w:ascii="Consolas" w:hAnsi="Consolas" w:cs="Consolas"/>
          <w:kern w:val="0"/>
        </w:rPr>
        <w:t>PlanOnly</w:t>
      </w:r>
      <w:proofErr w:type="spellEnd"/>
      <w:r w:rsidR="00C85D49">
        <w:rPr>
          <w:rFonts w:ascii="Consolas" w:hAnsi="Consolas" w:cs="Consolas"/>
          <w:kern w:val="0"/>
        </w:rPr>
        <w:t xml:space="preserve"> </w:t>
      </w:r>
      <w:r>
        <w:rPr>
          <w:rFonts w:ascii="Calibri" w:hAnsi="Calibri" w:cs="Calibri"/>
          <w:kern w:val="0"/>
        </w:rPr>
        <w:t xml:space="preserve">to preview the generated </w:t>
      </w:r>
      <w:r>
        <w:rPr>
          <w:rFonts w:ascii="Consolas" w:hAnsi="Consolas" w:cs="Consolas"/>
          <w:kern w:val="0"/>
        </w:rPr>
        <w:t>deploy-infra.ps1</w:t>
      </w:r>
      <w:r w:rsidR="00C85D49">
        <w:rPr>
          <w:rFonts w:ascii="Consolas" w:hAnsi="Consolas" w:cs="Consolas"/>
          <w:kern w:val="0"/>
        </w:rPr>
        <w:t xml:space="preserve"> </w:t>
      </w:r>
      <w:r>
        <w:rPr>
          <w:rFonts w:ascii="Calibri" w:hAnsi="Calibri" w:cs="Calibri"/>
          <w:kern w:val="0"/>
        </w:rPr>
        <w:t>command without starting deployment.</w:t>
      </w:r>
    </w:p>
    <w:p w14:paraId="69775C40"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2. Prepare access and collect values.</w:t>
      </w:r>
    </w:p>
    <w:p w14:paraId="231AFC69"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3. Deploy infrastructure and application.</w:t>
      </w:r>
    </w:p>
    <w:p w14:paraId="5D5216F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4. Run the database initialization step.</w:t>
      </w:r>
    </w:p>
    <w:p w14:paraId="3148053B"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5. Test sign-in and the main dashboard pages.</w:t>
      </w:r>
    </w:p>
    <w:p w14:paraId="32FD79CF" w14:textId="77777777" w:rsidR="00000000" w:rsidRDefault="00000000">
      <w:pPr>
        <w:widowControl w:val="0"/>
        <w:autoSpaceDE w:val="0"/>
        <w:autoSpaceDN w:val="0"/>
        <w:adjustRightInd w:val="0"/>
        <w:spacing w:after="0" w:line="240" w:lineRule="auto"/>
        <w:rPr>
          <w:rFonts w:ascii="Calibri" w:hAnsi="Calibri" w:cs="Calibri"/>
          <w:kern w:val="0"/>
        </w:rPr>
      </w:pPr>
    </w:p>
    <w:p w14:paraId="4136B7B7"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Do not try to start with the database scripts unless the web app and identities already exist. The current deployment flow expects the application and identities to be created first.</w:t>
      </w:r>
    </w:p>
    <w:p w14:paraId="6B32C630" w14:textId="77777777" w:rsidR="00000000" w:rsidRDefault="00000000">
      <w:pPr>
        <w:widowControl w:val="0"/>
        <w:autoSpaceDE w:val="0"/>
        <w:autoSpaceDN w:val="0"/>
        <w:adjustRightInd w:val="0"/>
        <w:spacing w:after="0" w:line="240" w:lineRule="auto"/>
        <w:rPr>
          <w:rFonts w:ascii="Calibri" w:hAnsi="Calibri" w:cs="Calibri"/>
          <w:kern w:val="0"/>
        </w:rPr>
      </w:pPr>
    </w:p>
    <w:p w14:paraId="15EA100F"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3. Before You Start</w:t>
      </w:r>
    </w:p>
    <w:p w14:paraId="4F76C339" w14:textId="77777777" w:rsidR="00000000" w:rsidRDefault="00000000">
      <w:pPr>
        <w:widowControl w:val="0"/>
        <w:autoSpaceDE w:val="0"/>
        <w:autoSpaceDN w:val="0"/>
        <w:adjustRightInd w:val="0"/>
        <w:spacing w:after="0" w:line="240" w:lineRule="auto"/>
        <w:rPr>
          <w:rFonts w:ascii="Calibri" w:hAnsi="Calibri" w:cs="Calibri"/>
          <w:kern w:val="0"/>
        </w:rPr>
      </w:pPr>
    </w:p>
    <w:p w14:paraId="1A2C4F41"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You will need these items before either deployment method:</w:t>
      </w:r>
    </w:p>
    <w:p w14:paraId="30E93985" w14:textId="77777777" w:rsidR="00000000" w:rsidRDefault="00000000">
      <w:pPr>
        <w:widowControl w:val="0"/>
        <w:autoSpaceDE w:val="0"/>
        <w:autoSpaceDN w:val="0"/>
        <w:adjustRightInd w:val="0"/>
        <w:spacing w:after="0" w:line="240" w:lineRule="auto"/>
        <w:rPr>
          <w:rFonts w:ascii="Calibri" w:hAnsi="Calibri" w:cs="Calibri"/>
          <w:kern w:val="0"/>
        </w:rPr>
      </w:pPr>
    </w:p>
    <w:p w14:paraId="7E507309"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An Azure subscription where you can create resources</w:t>
      </w:r>
    </w:p>
    <w:p w14:paraId="6F5A2AA9"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Azure permissions: Contributor and User Access Administrator on the target scope</w:t>
      </w:r>
    </w:p>
    <w:p w14:paraId="7123821D"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An Entra user or group that will be the Azure SQL Entra admin</w:t>
      </w:r>
    </w:p>
    <w:p w14:paraId="7A4381F3"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The Azure subscription ID</w:t>
      </w:r>
    </w:p>
    <w:p w14:paraId="0ADD4B61"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A resource group name to use</w:t>
      </w:r>
    </w:p>
    <w:p w14:paraId="66A184B4"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An environment name such as dev or test</w:t>
      </w:r>
    </w:p>
    <w:p w14:paraId="5D6CDDA2"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A workload suffix such as demo001</w:t>
      </w:r>
    </w:p>
    <w:p w14:paraId="347F6D70"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Ingest API key. Terraform can generate one when omitted; Bicep deployments should supply it through the wrapper or parameter file.</w:t>
      </w:r>
    </w:p>
    <w:p w14:paraId="17963682"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Session secret. Terraform can generate one when omitted; Bicep deployments should supply it through the wrapper or parameter file. Keep the same value on redeploy unless intentionally rotating sessions.</w:t>
      </w:r>
    </w:p>
    <w:p w14:paraId="78B5E460"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Optional worker shared secret</w:t>
      </w:r>
    </w:p>
    <w:p w14:paraId="75073E31"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Optional Entra app registration values if sign-in should be enabled</w:t>
      </w:r>
    </w:p>
    <w:p w14:paraId="31E9DFCD" w14:textId="4A732DCC"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Optional Entra access group IDs. If you use the wrapper script and do not pass group IDs, it reuses existing </w:t>
      </w:r>
      <w:proofErr w:type="spellStart"/>
      <w:r>
        <w:rPr>
          <w:rFonts w:ascii="Consolas" w:hAnsi="Consolas" w:cs="Consolas"/>
          <w:kern w:val="0"/>
        </w:rPr>
        <w:t>CapacityAdmin</w:t>
      </w:r>
      <w:proofErr w:type="spellEnd"/>
      <w:r w:rsidR="00C85D49">
        <w:rPr>
          <w:rFonts w:ascii="Consolas" w:hAnsi="Consolas" w:cs="Consolas"/>
          <w:kern w:val="0"/>
        </w:rPr>
        <w:t xml:space="preserve"> </w:t>
      </w:r>
      <w:r>
        <w:rPr>
          <w:rFonts w:ascii="Calibri" w:hAnsi="Calibri" w:cs="Calibri"/>
          <w:kern w:val="0"/>
        </w:rPr>
        <w:t xml:space="preserve">and </w:t>
      </w:r>
      <w:proofErr w:type="spellStart"/>
      <w:r>
        <w:rPr>
          <w:rFonts w:ascii="Consolas" w:hAnsi="Consolas" w:cs="Consolas"/>
          <w:kern w:val="0"/>
        </w:rPr>
        <w:t>CapacityReportViewers</w:t>
      </w:r>
      <w:proofErr w:type="spellEnd"/>
      <w:r w:rsidR="00C85D49">
        <w:rPr>
          <w:rFonts w:ascii="Consolas" w:hAnsi="Consolas" w:cs="Consolas"/>
          <w:kern w:val="0"/>
        </w:rPr>
        <w:t xml:space="preserve"> </w:t>
      </w:r>
      <w:r>
        <w:rPr>
          <w:rFonts w:ascii="Calibri" w:hAnsi="Calibri" w:cs="Calibri"/>
          <w:kern w:val="0"/>
        </w:rPr>
        <w:t xml:space="preserve">groups by display name when auth is enabled. Missing groups stop the deployment unless the operator explicitly passes </w:t>
      </w:r>
      <w:r>
        <w:rPr>
          <w:rFonts w:ascii="Consolas" w:hAnsi="Consolas" w:cs="Consolas"/>
          <w:kern w:val="0"/>
        </w:rPr>
        <w:t>-</w:t>
      </w:r>
      <w:proofErr w:type="spellStart"/>
      <w:r>
        <w:rPr>
          <w:rFonts w:ascii="Consolas" w:hAnsi="Consolas" w:cs="Consolas"/>
          <w:kern w:val="0"/>
        </w:rPr>
        <w:t>CreateMissingEntraAccessGroups</w:t>
      </w:r>
      <w:proofErr w:type="spellEnd"/>
      <w:r>
        <w:rPr>
          <w:rFonts w:ascii="Consolas" w:hAnsi="Consolas" w:cs="Consolas"/>
          <w:kern w:val="0"/>
        </w:rPr>
        <w:t xml:space="preserve"> $true</w:t>
      </w:r>
      <w:r>
        <w:rPr>
          <w:rFonts w:ascii="Calibri" w:hAnsi="Calibri" w:cs="Calibri"/>
          <w:kern w:val="0"/>
        </w:rPr>
        <w:t>.</w:t>
      </w:r>
    </w:p>
    <w:p w14:paraId="743B9B01"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Preferred management group names if the tenant uses management groups</w:t>
      </w:r>
    </w:p>
    <w:p w14:paraId="2DB665E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Optional explicit subscription lists for fallback RBAC when management groups are not used</w:t>
      </w:r>
    </w:p>
    <w:p w14:paraId="49704887" w14:textId="77777777" w:rsidR="00000000" w:rsidRDefault="00000000">
      <w:pPr>
        <w:widowControl w:val="0"/>
        <w:autoSpaceDE w:val="0"/>
        <w:autoSpaceDN w:val="0"/>
        <w:adjustRightInd w:val="0"/>
        <w:spacing w:after="0" w:line="240" w:lineRule="auto"/>
        <w:rPr>
          <w:rFonts w:ascii="Calibri" w:hAnsi="Calibri" w:cs="Calibri"/>
          <w:kern w:val="0"/>
        </w:rPr>
      </w:pPr>
    </w:p>
    <w:p w14:paraId="739B3550"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4. Install The Required Tools</w:t>
      </w:r>
    </w:p>
    <w:p w14:paraId="245928D6" w14:textId="77777777" w:rsidR="00000000" w:rsidRDefault="00000000">
      <w:pPr>
        <w:widowControl w:val="0"/>
        <w:autoSpaceDE w:val="0"/>
        <w:autoSpaceDN w:val="0"/>
        <w:adjustRightInd w:val="0"/>
        <w:spacing w:after="0" w:line="240" w:lineRule="auto"/>
        <w:rPr>
          <w:rFonts w:ascii="Calibri" w:hAnsi="Calibri" w:cs="Calibri"/>
          <w:kern w:val="0"/>
        </w:rPr>
      </w:pPr>
    </w:p>
    <w:p w14:paraId="0B806D71"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Install these tools on the machine that will run the deployment:</w:t>
      </w:r>
    </w:p>
    <w:p w14:paraId="58F33767" w14:textId="77777777" w:rsidR="00000000" w:rsidRDefault="00000000">
      <w:pPr>
        <w:widowControl w:val="0"/>
        <w:autoSpaceDE w:val="0"/>
        <w:autoSpaceDN w:val="0"/>
        <w:adjustRightInd w:val="0"/>
        <w:spacing w:after="0" w:line="240" w:lineRule="auto"/>
        <w:rPr>
          <w:rFonts w:ascii="Calibri" w:hAnsi="Calibri" w:cs="Calibri"/>
          <w:kern w:val="0"/>
        </w:rPr>
      </w:pPr>
    </w:p>
    <w:p w14:paraId="05A162D5"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Azure CLI</w:t>
      </w:r>
    </w:p>
    <w:p w14:paraId="1B5934E3"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PowerShell 7</w:t>
      </w:r>
    </w:p>
    <w:p w14:paraId="484EA216"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For Bicep: Azure CLI with Bicep support</w:t>
      </w:r>
    </w:p>
    <w:p w14:paraId="0BACF39F"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For Terraform: Terraform 1.5.0 or newer</w:t>
      </w:r>
    </w:p>
    <w:p w14:paraId="050AD523"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For manual database initialization: </w:t>
      </w:r>
      <w:proofErr w:type="spellStart"/>
      <w:r>
        <w:rPr>
          <w:rFonts w:ascii="Calibri" w:hAnsi="Calibri" w:cs="Calibri"/>
          <w:kern w:val="0"/>
        </w:rPr>
        <w:t>sqlcmd</w:t>
      </w:r>
      <w:proofErr w:type="spellEnd"/>
    </w:p>
    <w:p w14:paraId="0B9F3FF0" w14:textId="77777777" w:rsidR="00000000" w:rsidRDefault="00000000">
      <w:pPr>
        <w:widowControl w:val="0"/>
        <w:autoSpaceDE w:val="0"/>
        <w:autoSpaceDN w:val="0"/>
        <w:adjustRightInd w:val="0"/>
        <w:spacing w:after="0" w:line="240" w:lineRule="auto"/>
        <w:rPr>
          <w:rFonts w:ascii="Calibri" w:hAnsi="Calibri" w:cs="Calibri"/>
          <w:kern w:val="0"/>
        </w:rPr>
      </w:pPr>
    </w:p>
    <w:p w14:paraId="776491B5"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Recommended checks:</w:t>
      </w:r>
    </w:p>
    <w:p w14:paraId="6836BD72" w14:textId="77777777" w:rsidR="00000000" w:rsidRDefault="00000000">
      <w:pPr>
        <w:widowControl w:val="0"/>
        <w:autoSpaceDE w:val="0"/>
        <w:autoSpaceDN w:val="0"/>
        <w:adjustRightInd w:val="0"/>
        <w:spacing w:after="0" w:line="240" w:lineRule="auto"/>
        <w:rPr>
          <w:rFonts w:ascii="Calibri" w:hAnsi="Calibri" w:cs="Calibri"/>
          <w:kern w:val="0"/>
        </w:rPr>
      </w:pPr>
    </w:p>
    <w:p w14:paraId="170E9F73"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Open PowerShell and run </w:t>
      </w:r>
      <w:proofErr w:type="spellStart"/>
      <w:r>
        <w:rPr>
          <w:rFonts w:ascii="Consolas" w:hAnsi="Consolas" w:cs="Consolas"/>
          <w:kern w:val="0"/>
        </w:rPr>
        <w:t>az</w:t>
      </w:r>
      <w:proofErr w:type="spellEnd"/>
      <w:r>
        <w:rPr>
          <w:rFonts w:ascii="Consolas" w:hAnsi="Consolas" w:cs="Consolas"/>
          <w:kern w:val="0"/>
        </w:rPr>
        <w:t xml:space="preserve"> --version</w:t>
      </w:r>
    </w:p>
    <w:p w14:paraId="2707BADF"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Run </w:t>
      </w:r>
      <w:proofErr w:type="spellStart"/>
      <w:r>
        <w:rPr>
          <w:rFonts w:ascii="Consolas" w:hAnsi="Consolas" w:cs="Consolas"/>
          <w:kern w:val="0"/>
        </w:rPr>
        <w:t>pwsh</w:t>
      </w:r>
      <w:proofErr w:type="spellEnd"/>
      <w:r>
        <w:rPr>
          <w:rFonts w:ascii="Consolas" w:hAnsi="Consolas" w:cs="Consolas"/>
          <w:kern w:val="0"/>
        </w:rPr>
        <w:t xml:space="preserve"> --version</w:t>
      </w:r>
    </w:p>
    <w:p w14:paraId="6E98CA69"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If using Terraform, run </w:t>
      </w:r>
      <w:r>
        <w:rPr>
          <w:rFonts w:ascii="Consolas" w:hAnsi="Consolas" w:cs="Consolas"/>
          <w:kern w:val="0"/>
        </w:rPr>
        <w:t>terraform version</w:t>
      </w:r>
    </w:p>
    <w:p w14:paraId="769A1055"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lastRenderedPageBreak/>
        <w:t xml:space="preserve">- If using manual SQL initialization, run </w:t>
      </w:r>
      <w:proofErr w:type="spellStart"/>
      <w:r>
        <w:rPr>
          <w:rFonts w:ascii="Consolas" w:hAnsi="Consolas" w:cs="Consolas"/>
          <w:kern w:val="0"/>
        </w:rPr>
        <w:t>sqlcmd</w:t>
      </w:r>
      <w:proofErr w:type="spellEnd"/>
      <w:r>
        <w:rPr>
          <w:rFonts w:ascii="Consolas" w:hAnsi="Consolas" w:cs="Consolas"/>
          <w:kern w:val="0"/>
        </w:rPr>
        <w:t xml:space="preserve"> -?</w:t>
      </w:r>
    </w:p>
    <w:p w14:paraId="0F718631" w14:textId="77777777" w:rsidR="00000000" w:rsidRDefault="00000000">
      <w:pPr>
        <w:widowControl w:val="0"/>
        <w:autoSpaceDE w:val="0"/>
        <w:autoSpaceDN w:val="0"/>
        <w:adjustRightInd w:val="0"/>
        <w:spacing w:after="0" w:line="240" w:lineRule="auto"/>
        <w:rPr>
          <w:rFonts w:ascii="Calibri" w:hAnsi="Calibri" w:cs="Calibri"/>
          <w:kern w:val="0"/>
        </w:rPr>
      </w:pPr>
    </w:p>
    <w:p w14:paraId="1135BC47"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 xml:space="preserve">5. Decide Which Path </w:t>
      </w:r>
      <w:proofErr w:type="gramStart"/>
      <w:r>
        <w:rPr>
          <w:rFonts w:ascii="Calibri" w:hAnsi="Calibri" w:cs="Calibri"/>
          <w:b/>
          <w:bCs/>
          <w:kern w:val="0"/>
        </w:rPr>
        <w:t>To</w:t>
      </w:r>
      <w:proofErr w:type="gramEnd"/>
      <w:r>
        <w:rPr>
          <w:rFonts w:ascii="Calibri" w:hAnsi="Calibri" w:cs="Calibri"/>
          <w:b/>
          <w:bCs/>
          <w:kern w:val="0"/>
        </w:rPr>
        <w:t xml:space="preserve"> Use</w:t>
      </w:r>
    </w:p>
    <w:p w14:paraId="5584A54A" w14:textId="77777777" w:rsidR="00000000" w:rsidRDefault="00000000">
      <w:pPr>
        <w:widowControl w:val="0"/>
        <w:autoSpaceDE w:val="0"/>
        <w:autoSpaceDN w:val="0"/>
        <w:adjustRightInd w:val="0"/>
        <w:spacing w:after="0" w:line="240" w:lineRule="auto"/>
        <w:rPr>
          <w:rFonts w:ascii="Calibri" w:hAnsi="Calibri" w:cs="Calibri"/>
          <w:kern w:val="0"/>
        </w:rPr>
      </w:pPr>
    </w:p>
    <w:p w14:paraId="5CC5FC3F"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Use Bicep when:</w:t>
      </w:r>
    </w:p>
    <w:p w14:paraId="326ADA19"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You want the Azure-native path</w:t>
      </w:r>
    </w:p>
    <w:p w14:paraId="483DC96C"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You want the simplest script-driven operator flow</w:t>
      </w:r>
    </w:p>
    <w:p w14:paraId="056513FF"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You do not need Terraform state management</w:t>
      </w:r>
    </w:p>
    <w:p w14:paraId="11BCD65C" w14:textId="77777777" w:rsidR="00000000" w:rsidRDefault="00000000">
      <w:pPr>
        <w:widowControl w:val="0"/>
        <w:autoSpaceDE w:val="0"/>
        <w:autoSpaceDN w:val="0"/>
        <w:adjustRightInd w:val="0"/>
        <w:spacing w:after="0" w:line="240" w:lineRule="auto"/>
        <w:rPr>
          <w:rFonts w:ascii="Calibri" w:hAnsi="Calibri" w:cs="Calibri"/>
          <w:kern w:val="0"/>
        </w:rPr>
      </w:pPr>
    </w:p>
    <w:p w14:paraId="14784E2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Use Terraform when:</w:t>
      </w:r>
    </w:p>
    <w:p w14:paraId="665B19FD"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The customer standard is Terraform</w:t>
      </w:r>
    </w:p>
    <w:p w14:paraId="5000E75C"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You want Terraform state and plan/apply workflow</w:t>
      </w:r>
    </w:p>
    <w:p w14:paraId="4DB89634"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You may need to import an existing resource group before first </w:t>
      </w:r>
      <w:proofErr w:type="gramStart"/>
      <w:r>
        <w:rPr>
          <w:rFonts w:ascii="Calibri" w:hAnsi="Calibri" w:cs="Calibri"/>
          <w:kern w:val="0"/>
        </w:rPr>
        <w:t>apply</w:t>
      </w:r>
      <w:proofErr w:type="gramEnd"/>
    </w:p>
    <w:p w14:paraId="3D67244E" w14:textId="77777777" w:rsidR="00000000" w:rsidRDefault="00000000">
      <w:pPr>
        <w:widowControl w:val="0"/>
        <w:autoSpaceDE w:val="0"/>
        <w:autoSpaceDN w:val="0"/>
        <w:adjustRightInd w:val="0"/>
        <w:spacing w:after="0" w:line="240" w:lineRule="auto"/>
        <w:rPr>
          <w:rFonts w:ascii="Calibri" w:hAnsi="Calibri" w:cs="Calibri"/>
          <w:kern w:val="0"/>
        </w:rPr>
      </w:pPr>
    </w:p>
    <w:p w14:paraId="38E88EE4"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 xml:space="preserve">6. Gather The Values </w:t>
      </w:r>
      <w:proofErr w:type="gramStart"/>
      <w:r>
        <w:rPr>
          <w:rFonts w:ascii="Calibri" w:hAnsi="Calibri" w:cs="Calibri"/>
          <w:b/>
          <w:bCs/>
          <w:kern w:val="0"/>
        </w:rPr>
        <w:t>To</w:t>
      </w:r>
      <w:proofErr w:type="gramEnd"/>
      <w:r>
        <w:rPr>
          <w:rFonts w:ascii="Calibri" w:hAnsi="Calibri" w:cs="Calibri"/>
          <w:b/>
          <w:bCs/>
          <w:kern w:val="0"/>
        </w:rPr>
        <w:t xml:space="preserve"> Fill In</w:t>
      </w:r>
    </w:p>
    <w:p w14:paraId="4CBE9067" w14:textId="77777777" w:rsidR="00000000" w:rsidRDefault="00000000">
      <w:pPr>
        <w:widowControl w:val="0"/>
        <w:autoSpaceDE w:val="0"/>
        <w:autoSpaceDN w:val="0"/>
        <w:adjustRightInd w:val="0"/>
        <w:spacing w:after="0" w:line="240" w:lineRule="auto"/>
        <w:rPr>
          <w:rFonts w:ascii="Calibri" w:hAnsi="Calibri" w:cs="Calibri"/>
          <w:kern w:val="0"/>
        </w:rPr>
      </w:pPr>
    </w:p>
    <w:p w14:paraId="45B69583"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Replace the placeholders in </w:t>
      </w:r>
      <w:proofErr w:type="gramStart"/>
      <w:r>
        <w:rPr>
          <w:rFonts w:ascii="Calibri" w:hAnsi="Calibri" w:cs="Calibri"/>
          <w:kern w:val="0"/>
        </w:rPr>
        <w:t>the commands</w:t>
      </w:r>
      <w:proofErr w:type="gramEnd"/>
      <w:r>
        <w:rPr>
          <w:rFonts w:ascii="Calibri" w:hAnsi="Calibri" w:cs="Calibri"/>
          <w:kern w:val="0"/>
        </w:rPr>
        <w:t xml:space="preserve"> </w:t>
      </w:r>
      <w:proofErr w:type="gramStart"/>
      <w:r>
        <w:rPr>
          <w:rFonts w:ascii="Calibri" w:hAnsi="Calibri" w:cs="Calibri"/>
          <w:kern w:val="0"/>
        </w:rPr>
        <w:t>later</w:t>
      </w:r>
      <w:proofErr w:type="gramEnd"/>
      <w:r>
        <w:rPr>
          <w:rFonts w:ascii="Calibri" w:hAnsi="Calibri" w:cs="Calibri"/>
          <w:kern w:val="0"/>
        </w:rPr>
        <w:t xml:space="preserve"> in this document with your own values:</w:t>
      </w:r>
    </w:p>
    <w:p w14:paraId="0892911E" w14:textId="77777777" w:rsidR="00000000" w:rsidRDefault="00000000">
      <w:pPr>
        <w:widowControl w:val="0"/>
        <w:autoSpaceDE w:val="0"/>
        <w:autoSpaceDN w:val="0"/>
        <w:adjustRightInd w:val="0"/>
        <w:spacing w:after="0" w:line="240" w:lineRule="auto"/>
        <w:rPr>
          <w:rFonts w:ascii="Calibri" w:hAnsi="Calibri" w:cs="Calibri"/>
          <w:kern w:val="0"/>
        </w:rPr>
      </w:pPr>
    </w:p>
    <w:p w14:paraId="79D5ED2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&lt;subscription-id&gt;</w:t>
      </w:r>
    </w:p>
    <w:p w14:paraId="1EF81FC1"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&lt;resource-group-name&gt;</w:t>
      </w:r>
    </w:p>
    <w:p w14:paraId="2FE6EB48" w14:textId="61F38536"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&lt;environment&gt;</w:t>
      </w:r>
      <w:r>
        <w:rPr>
          <w:rFonts w:ascii="Calibri" w:hAnsi="Calibri" w:cs="Calibri"/>
          <w:kern w:val="0"/>
        </w:rPr>
        <w:t xml:space="preserve">such as </w:t>
      </w:r>
      <w:r>
        <w:rPr>
          <w:rFonts w:ascii="Consolas" w:hAnsi="Consolas" w:cs="Consolas"/>
          <w:kern w:val="0"/>
        </w:rPr>
        <w:t>dev</w:t>
      </w:r>
      <w:r w:rsidR="00C85D49">
        <w:rPr>
          <w:rFonts w:ascii="Consolas" w:hAnsi="Consolas" w:cs="Consolas"/>
          <w:kern w:val="0"/>
        </w:rPr>
        <w:t xml:space="preserve"> </w:t>
      </w:r>
      <w:r>
        <w:rPr>
          <w:rFonts w:ascii="Calibri" w:hAnsi="Calibri" w:cs="Calibri"/>
          <w:kern w:val="0"/>
        </w:rPr>
        <w:t xml:space="preserve">or </w:t>
      </w:r>
      <w:r>
        <w:rPr>
          <w:rFonts w:ascii="Consolas" w:hAnsi="Consolas" w:cs="Consolas"/>
          <w:kern w:val="0"/>
        </w:rPr>
        <w:t>test</w:t>
      </w:r>
    </w:p>
    <w:p w14:paraId="48DCFD86"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&lt;workload-suffix&gt;</w:t>
      </w:r>
      <w:r>
        <w:rPr>
          <w:rFonts w:ascii="Calibri" w:hAnsi="Calibri" w:cs="Calibri"/>
          <w:kern w:val="0"/>
        </w:rPr>
        <w:t xml:space="preserve">such as </w:t>
      </w:r>
      <w:r>
        <w:rPr>
          <w:rFonts w:ascii="Consolas" w:hAnsi="Consolas" w:cs="Consolas"/>
          <w:kern w:val="0"/>
        </w:rPr>
        <w:t>demo001</w:t>
      </w:r>
    </w:p>
    <w:p w14:paraId="60F6EBBF"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&lt;</w:t>
      </w:r>
      <w:proofErr w:type="spellStart"/>
      <w:r>
        <w:rPr>
          <w:rFonts w:ascii="Consolas" w:hAnsi="Consolas" w:cs="Consolas"/>
          <w:kern w:val="0"/>
        </w:rPr>
        <w:t>entra-upn</w:t>
      </w:r>
      <w:proofErr w:type="spellEnd"/>
      <w:r>
        <w:rPr>
          <w:rFonts w:ascii="Consolas" w:hAnsi="Consolas" w:cs="Consolas"/>
          <w:kern w:val="0"/>
        </w:rPr>
        <w:t>&gt;</w:t>
      </w:r>
      <w:r>
        <w:rPr>
          <w:rFonts w:ascii="Calibri" w:hAnsi="Calibri" w:cs="Calibri"/>
          <w:kern w:val="0"/>
        </w:rPr>
        <w:t>for the Azure SQL Entra admin login</w:t>
      </w:r>
    </w:p>
    <w:p w14:paraId="7BBEF811"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&lt;</w:t>
      </w:r>
      <w:proofErr w:type="spellStart"/>
      <w:r>
        <w:rPr>
          <w:rFonts w:ascii="Consolas" w:hAnsi="Consolas" w:cs="Consolas"/>
          <w:kern w:val="0"/>
        </w:rPr>
        <w:t>entra</w:t>
      </w:r>
      <w:proofErr w:type="spellEnd"/>
      <w:r>
        <w:rPr>
          <w:rFonts w:ascii="Consolas" w:hAnsi="Consolas" w:cs="Consolas"/>
          <w:kern w:val="0"/>
        </w:rPr>
        <w:t>-object-id&gt;</w:t>
      </w:r>
      <w:r>
        <w:rPr>
          <w:rFonts w:ascii="Calibri" w:hAnsi="Calibri" w:cs="Calibri"/>
          <w:kern w:val="0"/>
        </w:rPr>
        <w:t>for the Azure SQL Entra admin object ID</w:t>
      </w:r>
    </w:p>
    <w:p w14:paraId="683FA3C7"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&lt;tenant-id&gt;</w:t>
      </w:r>
      <w:r>
        <w:rPr>
          <w:rFonts w:ascii="Calibri" w:hAnsi="Calibri" w:cs="Calibri"/>
          <w:kern w:val="0"/>
        </w:rPr>
        <w:t>if dashboard sign-in is enabled</w:t>
      </w:r>
    </w:p>
    <w:p w14:paraId="6C7AF004"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&lt;client-id&gt;</w:t>
      </w:r>
      <w:r>
        <w:rPr>
          <w:rFonts w:ascii="Calibri" w:hAnsi="Calibri" w:cs="Calibri"/>
          <w:kern w:val="0"/>
        </w:rPr>
        <w:t>if dashboard sign-in is enabled</w:t>
      </w:r>
    </w:p>
    <w:p w14:paraId="4356CAC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&lt;client-secret&gt;</w:t>
      </w:r>
      <w:r>
        <w:rPr>
          <w:rFonts w:ascii="Calibri" w:hAnsi="Calibri" w:cs="Calibri"/>
          <w:kern w:val="0"/>
        </w:rPr>
        <w:t>if dashboard sign-in is enabled</w:t>
      </w:r>
    </w:p>
    <w:p w14:paraId="73AE21E9"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&lt;admin-group-object-id&gt;</w:t>
      </w:r>
      <w:r>
        <w:rPr>
          <w:rFonts w:ascii="Calibri" w:hAnsi="Calibri" w:cs="Calibri"/>
          <w:kern w:val="0"/>
        </w:rPr>
        <w:t>if admin access is group-gated and the group is centrally managed</w:t>
      </w:r>
    </w:p>
    <w:p w14:paraId="7A57DDE1"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&lt;report-viewer-group-object-id&gt;</w:t>
      </w:r>
      <w:r>
        <w:rPr>
          <w:rFonts w:ascii="Calibri" w:hAnsi="Calibri" w:cs="Calibri"/>
          <w:kern w:val="0"/>
        </w:rPr>
        <w:t>if report access is group-gated and the group is centrally managed</w:t>
      </w:r>
    </w:p>
    <w:p w14:paraId="17E7F2DB"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&lt;management-group-name&gt;</w:t>
      </w:r>
      <w:r>
        <w:rPr>
          <w:rFonts w:ascii="Calibri" w:hAnsi="Calibri" w:cs="Calibri"/>
          <w:kern w:val="0"/>
        </w:rPr>
        <w:t>if management-group-based RBAC will be used</w:t>
      </w:r>
    </w:p>
    <w:p w14:paraId="385C879D" w14:textId="77777777" w:rsidR="00000000" w:rsidRDefault="00000000">
      <w:pPr>
        <w:widowControl w:val="0"/>
        <w:autoSpaceDE w:val="0"/>
        <w:autoSpaceDN w:val="0"/>
        <w:adjustRightInd w:val="0"/>
        <w:spacing w:after="0" w:line="240" w:lineRule="auto"/>
        <w:rPr>
          <w:rFonts w:ascii="Calibri" w:hAnsi="Calibri" w:cs="Calibri"/>
          <w:kern w:val="0"/>
        </w:rPr>
      </w:pPr>
    </w:p>
    <w:p w14:paraId="50CB5386"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 xml:space="preserve">6A. What </w:t>
      </w:r>
      <w:proofErr w:type="gramStart"/>
      <w:r>
        <w:rPr>
          <w:rFonts w:ascii="Calibri" w:hAnsi="Calibri" w:cs="Calibri"/>
          <w:b/>
          <w:bCs/>
          <w:kern w:val="0"/>
        </w:rPr>
        <w:t>Those Secrets Actually Are</w:t>
      </w:r>
      <w:proofErr w:type="gramEnd"/>
    </w:p>
    <w:p w14:paraId="23500C14" w14:textId="77777777" w:rsidR="00000000" w:rsidRDefault="00000000">
      <w:pPr>
        <w:widowControl w:val="0"/>
        <w:autoSpaceDE w:val="0"/>
        <w:autoSpaceDN w:val="0"/>
        <w:adjustRightInd w:val="0"/>
        <w:spacing w:after="0" w:line="240" w:lineRule="auto"/>
        <w:rPr>
          <w:rFonts w:ascii="Calibri" w:hAnsi="Calibri" w:cs="Calibri"/>
          <w:kern w:val="0"/>
        </w:rPr>
      </w:pPr>
    </w:p>
    <w:p w14:paraId="50EC314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The guide mentions several application secrets. These are stored in Key Vault for deployed environments and then referenced by App Service app settings. Terraform can generate the ingest API key and session secret when omitted; the Entra client secret comes from the customer-created app registration.</w:t>
      </w:r>
    </w:p>
    <w:p w14:paraId="102B8514" w14:textId="77777777" w:rsidR="00000000" w:rsidRDefault="00000000">
      <w:pPr>
        <w:widowControl w:val="0"/>
        <w:autoSpaceDE w:val="0"/>
        <w:autoSpaceDN w:val="0"/>
        <w:adjustRightInd w:val="0"/>
        <w:spacing w:after="0" w:line="240" w:lineRule="auto"/>
        <w:rPr>
          <w:rFonts w:ascii="Calibri" w:hAnsi="Calibri" w:cs="Calibri"/>
          <w:kern w:val="0"/>
        </w:rPr>
      </w:pPr>
    </w:p>
    <w:p w14:paraId="709D15A6"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Entra client secret</w:t>
      </w:r>
    </w:p>
    <w:p w14:paraId="555462C9"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Key Vault secret name: </w:t>
      </w:r>
      <w:proofErr w:type="spellStart"/>
      <w:r>
        <w:rPr>
          <w:rFonts w:ascii="Consolas" w:hAnsi="Consolas" w:cs="Consolas"/>
          <w:kern w:val="0"/>
        </w:rPr>
        <w:t>capdash</w:t>
      </w:r>
      <w:proofErr w:type="spellEnd"/>
      <w:r>
        <w:rPr>
          <w:rFonts w:ascii="Consolas" w:hAnsi="Consolas" w:cs="Consolas"/>
          <w:kern w:val="0"/>
        </w:rPr>
        <w:t>-</w:t>
      </w:r>
      <w:proofErr w:type="spellStart"/>
      <w:r>
        <w:rPr>
          <w:rFonts w:ascii="Consolas" w:hAnsi="Consolas" w:cs="Consolas"/>
          <w:kern w:val="0"/>
        </w:rPr>
        <w:t>entra</w:t>
      </w:r>
      <w:proofErr w:type="spellEnd"/>
      <w:r>
        <w:rPr>
          <w:rFonts w:ascii="Consolas" w:hAnsi="Consolas" w:cs="Consolas"/>
          <w:kern w:val="0"/>
        </w:rPr>
        <w:t>-client-secret</w:t>
      </w:r>
    </w:p>
    <w:p w14:paraId="215E9F00"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App setting: </w:t>
      </w:r>
      <w:r>
        <w:rPr>
          <w:rFonts w:ascii="Consolas" w:hAnsi="Consolas" w:cs="Consolas"/>
          <w:kern w:val="0"/>
        </w:rPr>
        <w:t>ENTRA_CLIENT_SECRET</w:t>
      </w:r>
    </w:p>
    <w:p w14:paraId="46067EA5"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This is the Microsoft Entra app registration client secret used by the dashboard OAuth sign-in </w:t>
      </w:r>
      <w:r>
        <w:rPr>
          <w:rFonts w:ascii="Calibri" w:hAnsi="Calibri" w:cs="Calibri"/>
          <w:kern w:val="0"/>
        </w:rPr>
        <w:lastRenderedPageBreak/>
        <w:t>flow.</w:t>
      </w:r>
    </w:p>
    <w:p w14:paraId="023549E6" w14:textId="564A5B55"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It is required when </w:t>
      </w:r>
      <w:r>
        <w:rPr>
          <w:rFonts w:ascii="Consolas" w:hAnsi="Consolas" w:cs="Consolas"/>
          <w:kern w:val="0"/>
        </w:rPr>
        <w:t>AUTH_ENABLED=true</w:t>
      </w:r>
      <w:r w:rsidR="00C85D49">
        <w:rPr>
          <w:rFonts w:ascii="Consolas" w:hAnsi="Consolas" w:cs="Consolas"/>
          <w:kern w:val="0"/>
        </w:rPr>
        <w:t xml:space="preserve"> </w:t>
      </w:r>
      <w:r>
        <w:rPr>
          <w:rFonts w:ascii="Calibri" w:hAnsi="Calibri" w:cs="Calibri"/>
          <w:kern w:val="0"/>
        </w:rPr>
        <w:t>and the dashboard should require Entra sign-in.</w:t>
      </w:r>
    </w:p>
    <w:p w14:paraId="5160BABF" w14:textId="77777777" w:rsidR="00000000" w:rsidRDefault="00000000">
      <w:pPr>
        <w:widowControl w:val="0"/>
        <w:autoSpaceDE w:val="0"/>
        <w:autoSpaceDN w:val="0"/>
        <w:adjustRightInd w:val="0"/>
        <w:spacing w:after="0" w:line="240" w:lineRule="auto"/>
        <w:rPr>
          <w:rFonts w:ascii="Calibri" w:hAnsi="Calibri" w:cs="Calibri"/>
          <w:kern w:val="0"/>
        </w:rPr>
      </w:pPr>
    </w:p>
    <w:p w14:paraId="06E90217"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Ingest API key</w:t>
      </w:r>
    </w:p>
    <w:p w14:paraId="3401E886"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Key Vault secret name: </w:t>
      </w:r>
      <w:proofErr w:type="spellStart"/>
      <w:r>
        <w:rPr>
          <w:rFonts w:ascii="Consolas" w:hAnsi="Consolas" w:cs="Consolas"/>
          <w:kern w:val="0"/>
        </w:rPr>
        <w:t>capdash</w:t>
      </w:r>
      <w:proofErr w:type="spellEnd"/>
      <w:r>
        <w:rPr>
          <w:rFonts w:ascii="Consolas" w:hAnsi="Consolas" w:cs="Consolas"/>
          <w:kern w:val="0"/>
        </w:rPr>
        <w:t>-ingest-</w:t>
      </w:r>
      <w:proofErr w:type="spellStart"/>
      <w:r>
        <w:rPr>
          <w:rFonts w:ascii="Consolas" w:hAnsi="Consolas" w:cs="Consolas"/>
          <w:kern w:val="0"/>
        </w:rPr>
        <w:t>api</w:t>
      </w:r>
      <w:proofErr w:type="spellEnd"/>
      <w:r>
        <w:rPr>
          <w:rFonts w:ascii="Consolas" w:hAnsi="Consolas" w:cs="Consolas"/>
          <w:kern w:val="0"/>
        </w:rPr>
        <w:t>-key</w:t>
      </w:r>
    </w:p>
    <w:p w14:paraId="4842310C"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App setting: </w:t>
      </w:r>
      <w:r>
        <w:rPr>
          <w:rFonts w:ascii="Consolas" w:hAnsi="Consolas" w:cs="Consolas"/>
          <w:kern w:val="0"/>
        </w:rPr>
        <w:t>INGEST_API_KEY</w:t>
      </w:r>
    </w:p>
    <w:p w14:paraId="2E60876E"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This is a shared secret used to protect the dashboard's internal ingestion and internal database/bootstrap endpoints.</w:t>
      </w:r>
    </w:p>
    <w:p w14:paraId="48385A48" w14:textId="0D6BD199"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The server checks it through the </w:t>
      </w:r>
      <w:r>
        <w:rPr>
          <w:rFonts w:ascii="Consolas" w:hAnsi="Consolas" w:cs="Consolas"/>
          <w:kern w:val="0"/>
        </w:rPr>
        <w:t>INGEST_API_KEY</w:t>
      </w:r>
      <w:r w:rsidR="00C85D49">
        <w:rPr>
          <w:rFonts w:ascii="Consolas" w:hAnsi="Consolas" w:cs="Consolas"/>
          <w:kern w:val="0"/>
        </w:rPr>
        <w:t xml:space="preserve"> </w:t>
      </w:r>
      <w:r>
        <w:rPr>
          <w:rFonts w:ascii="Calibri" w:hAnsi="Calibri" w:cs="Calibri"/>
          <w:kern w:val="0"/>
        </w:rPr>
        <w:t>app setting.</w:t>
      </w:r>
    </w:p>
    <w:p w14:paraId="34EC5566" w14:textId="12F2F348"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Terraform can generate this value when </w:t>
      </w:r>
      <w:proofErr w:type="spellStart"/>
      <w:r>
        <w:rPr>
          <w:rFonts w:ascii="Consolas" w:hAnsi="Consolas" w:cs="Consolas"/>
          <w:kern w:val="0"/>
        </w:rPr>
        <w:t>ingest_api_key</w:t>
      </w:r>
      <w:proofErr w:type="spellEnd"/>
      <w:r w:rsidR="00C85D49">
        <w:rPr>
          <w:rFonts w:ascii="Consolas" w:hAnsi="Consolas" w:cs="Consolas"/>
          <w:kern w:val="0"/>
        </w:rPr>
        <w:t xml:space="preserve"> </w:t>
      </w:r>
      <w:r>
        <w:rPr>
          <w:rFonts w:ascii="Calibri" w:hAnsi="Calibri" w:cs="Calibri"/>
          <w:kern w:val="0"/>
        </w:rPr>
        <w:t>is omitted. Bicep deployments should supply it through parameters or the wrapper script.</w:t>
      </w:r>
    </w:p>
    <w:p w14:paraId="6994EA57"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Think of it as an internal service password, not as an Azure-generated key.</w:t>
      </w:r>
    </w:p>
    <w:p w14:paraId="10EF05F7" w14:textId="77777777" w:rsidR="00000000" w:rsidRDefault="00000000">
      <w:pPr>
        <w:widowControl w:val="0"/>
        <w:autoSpaceDE w:val="0"/>
        <w:autoSpaceDN w:val="0"/>
        <w:adjustRightInd w:val="0"/>
        <w:spacing w:after="0" w:line="240" w:lineRule="auto"/>
        <w:rPr>
          <w:rFonts w:ascii="Calibri" w:hAnsi="Calibri" w:cs="Calibri"/>
          <w:kern w:val="0"/>
        </w:rPr>
      </w:pPr>
    </w:p>
    <w:p w14:paraId="3CC49FF6"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Session secret</w:t>
      </w:r>
    </w:p>
    <w:p w14:paraId="5E3961EE"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Key Vault secret name: </w:t>
      </w:r>
      <w:proofErr w:type="spellStart"/>
      <w:r>
        <w:rPr>
          <w:rFonts w:ascii="Consolas" w:hAnsi="Consolas" w:cs="Consolas"/>
          <w:kern w:val="0"/>
        </w:rPr>
        <w:t>capdash</w:t>
      </w:r>
      <w:proofErr w:type="spellEnd"/>
      <w:r>
        <w:rPr>
          <w:rFonts w:ascii="Consolas" w:hAnsi="Consolas" w:cs="Consolas"/>
          <w:kern w:val="0"/>
        </w:rPr>
        <w:t>-session-secret</w:t>
      </w:r>
    </w:p>
    <w:p w14:paraId="5A6EBED3"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App setting: </w:t>
      </w:r>
      <w:r>
        <w:rPr>
          <w:rFonts w:ascii="Consolas" w:hAnsi="Consolas" w:cs="Consolas"/>
          <w:kern w:val="0"/>
        </w:rPr>
        <w:t>SESSION_SECRET</w:t>
      </w:r>
    </w:p>
    <w:p w14:paraId="659B9CE9"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This is the secret used by the web app's session cookie middleware.</w:t>
      </w:r>
    </w:p>
    <w:p w14:paraId="1DDF84F1"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The server reads it from </w:t>
      </w:r>
      <w:r>
        <w:rPr>
          <w:rFonts w:ascii="Consolas" w:hAnsi="Consolas" w:cs="Consolas"/>
          <w:kern w:val="0"/>
        </w:rPr>
        <w:t>SESSION_SECRET</w:t>
      </w:r>
      <w:r>
        <w:rPr>
          <w:rFonts w:ascii="Calibri" w:hAnsi="Calibri" w:cs="Calibri"/>
          <w:kern w:val="0"/>
        </w:rPr>
        <w:t>.</w:t>
      </w:r>
    </w:p>
    <w:p w14:paraId="22FBD36A" w14:textId="7C549626"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Terraform can generate this value when </w:t>
      </w:r>
      <w:proofErr w:type="spellStart"/>
      <w:r>
        <w:rPr>
          <w:rFonts w:ascii="Consolas" w:hAnsi="Consolas" w:cs="Consolas"/>
          <w:kern w:val="0"/>
        </w:rPr>
        <w:t>session_secret</w:t>
      </w:r>
      <w:proofErr w:type="spellEnd"/>
      <w:r w:rsidR="00C85D49">
        <w:rPr>
          <w:rFonts w:ascii="Consolas" w:hAnsi="Consolas" w:cs="Consolas"/>
          <w:kern w:val="0"/>
        </w:rPr>
        <w:t xml:space="preserve"> </w:t>
      </w:r>
      <w:r>
        <w:rPr>
          <w:rFonts w:ascii="Calibri" w:hAnsi="Calibri" w:cs="Calibri"/>
          <w:kern w:val="0"/>
        </w:rPr>
        <w:t>is omitted. Bicep deployments should supply it through parameters or the wrapper script.</w:t>
      </w:r>
    </w:p>
    <w:p w14:paraId="31EA5663"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If sign-in is enabled, this value is important because it protects the signed session cookie state.</w:t>
      </w:r>
    </w:p>
    <w:p w14:paraId="0600D562"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Keep it stable across redeploys unless intentionally </w:t>
      </w:r>
      <w:proofErr w:type="gramStart"/>
      <w:r>
        <w:rPr>
          <w:rFonts w:ascii="Calibri" w:hAnsi="Calibri" w:cs="Calibri"/>
          <w:kern w:val="0"/>
        </w:rPr>
        <w:t>rotating</w:t>
      </w:r>
      <w:proofErr w:type="gramEnd"/>
      <w:r>
        <w:rPr>
          <w:rFonts w:ascii="Calibri" w:hAnsi="Calibri" w:cs="Calibri"/>
          <w:kern w:val="0"/>
        </w:rPr>
        <w:t xml:space="preserve"> sessions, otherwise existing sessions are invalidated.</w:t>
      </w:r>
    </w:p>
    <w:p w14:paraId="6906B3AA" w14:textId="2EFED5FE"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The helper script </w:t>
      </w:r>
      <w:r>
        <w:rPr>
          <w:rFonts w:ascii="Consolas" w:hAnsi="Consolas" w:cs="Consolas"/>
          <w:kern w:val="0"/>
        </w:rPr>
        <w:t>scripts/New-EntraApp.ps1</w:t>
      </w:r>
      <w:r w:rsidR="00C85D49">
        <w:rPr>
          <w:rFonts w:ascii="Consolas" w:hAnsi="Consolas" w:cs="Consolas"/>
          <w:kern w:val="0"/>
        </w:rPr>
        <w:t xml:space="preserve"> </w:t>
      </w:r>
      <w:r>
        <w:rPr>
          <w:rFonts w:ascii="Calibri" w:hAnsi="Calibri" w:cs="Calibri"/>
          <w:kern w:val="0"/>
        </w:rPr>
        <w:t xml:space="preserve">already prints an example generated </w:t>
      </w:r>
      <w:r>
        <w:rPr>
          <w:rFonts w:ascii="Consolas" w:hAnsi="Consolas" w:cs="Consolas"/>
          <w:kern w:val="0"/>
        </w:rPr>
        <w:t>SESSION_SECRET</w:t>
      </w:r>
      <w:r w:rsidR="00C85D49">
        <w:rPr>
          <w:rFonts w:ascii="Consolas" w:hAnsi="Consolas" w:cs="Consolas"/>
          <w:kern w:val="0"/>
        </w:rPr>
        <w:t xml:space="preserve"> </w:t>
      </w:r>
      <w:r>
        <w:rPr>
          <w:rFonts w:ascii="Calibri" w:hAnsi="Calibri" w:cs="Calibri"/>
          <w:kern w:val="0"/>
        </w:rPr>
        <w:t>for local setup.</w:t>
      </w:r>
    </w:p>
    <w:p w14:paraId="41278143" w14:textId="77777777" w:rsidR="00000000" w:rsidRDefault="00000000">
      <w:pPr>
        <w:widowControl w:val="0"/>
        <w:autoSpaceDE w:val="0"/>
        <w:autoSpaceDN w:val="0"/>
        <w:adjustRightInd w:val="0"/>
        <w:spacing w:after="0" w:line="240" w:lineRule="auto"/>
        <w:rPr>
          <w:rFonts w:ascii="Calibri" w:hAnsi="Calibri" w:cs="Calibri"/>
          <w:kern w:val="0"/>
        </w:rPr>
      </w:pPr>
    </w:p>
    <w:p w14:paraId="2396AE86"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Optional worker shared secret</w:t>
      </w:r>
    </w:p>
    <w:p w14:paraId="66B21395"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This is a shared secret between the web app and the worker app.</w:t>
      </w:r>
    </w:p>
    <w:p w14:paraId="58A63137" w14:textId="01644F8A"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The web app receives it as </w:t>
      </w:r>
      <w:r>
        <w:rPr>
          <w:rFonts w:ascii="Consolas" w:hAnsi="Consolas" w:cs="Consolas"/>
          <w:kern w:val="0"/>
        </w:rPr>
        <w:t>CAPACITY_WORKER_SHARED_SECRET</w:t>
      </w:r>
      <w:r w:rsidR="00C85D49">
        <w:rPr>
          <w:rFonts w:ascii="Consolas" w:hAnsi="Consolas" w:cs="Consolas"/>
          <w:kern w:val="0"/>
        </w:rPr>
        <w:t xml:space="preserve"> </w:t>
      </w:r>
      <w:r>
        <w:rPr>
          <w:rFonts w:ascii="Calibri" w:hAnsi="Calibri" w:cs="Calibri"/>
          <w:kern w:val="0"/>
        </w:rPr>
        <w:t xml:space="preserve">and the worker app receives it as </w:t>
      </w:r>
      <w:r>
        <w:rPr>
          <w:rFonts w:ascii="Consolas" w:hAnsi="Consolas" w:cs="Consolas"/>
          <w:kern w:val="0"/>
        </w:rPr>
        <w:t>WORKER_SHARED_SECRET</w:t>
      </w:r>
      <w:r>
        <w:rPr>
          <w:rFonts w:ascii="Calibri" w:hAnsi="Calibri" w:cs="Calibri"/>
          <w:kern w:val="0"/>
        </w:rPr>
        <w:t>.</w:t>
      </w:r>
    </w:p>
    <w:p w14:paraId="7ABAEF02"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You only need this when you are using the shared-secret web-to-worker contract.</w:t>
      </w:r>
    </w:p>
    <w:p w14:paraId="70700C5F"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You create this value yourself the same way: make it a long random string and pass the same value to both sides through deployment.</w:t>
      </w:r>
    </w:p>
    <w:p w14:paraId="1597810A"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It does not come from Azure Key Vault automatically and it is not auto-generated by the deployment template.</w:t>
      </w:r>
    </w:p>
    <w:p w14:paraId="703E1F17" w14:textId="77777777" w:rsidR="00000000" w:rsidRDefault="00000000">
      <w:pPr>
        <w:widowControl w:val="0"/>
        <w:autoSpaceDE w:val="0"/>
        <w:autoSpaceDN w:val="0"/>
        <w:adjustRightInd w:val="0"/>
        <w:spacing w:after="0" w:line="240" w:lineRule="auto"/>
        <w:rPr>
          <w:rFonts w:ascii="Calibri" w:hAnsi="Calibri" w:cs="Calibri"/>
          <w:kern w:val="0"/>
        </w:rPr>
      </w:pPr>
    </w:p>
    <w:p w14:paraId="1A3BB9FB"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Simple rule:</w:t>
      </w:r>
    </w:p>
    <w:p w14:paraId="005A9925" w14:textId="7EE55731"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If you are doing a Terraform deployment, you may omit </w:t>
      </w:r>
      <w:proofErr w:type="spellStart"/>
      <w:r>
        <w:rPr>
          <w:rFonts w:ascii="Consolas" w:hAnsi="Consolas" w:cs="Consolas"/>
          <w:kern w:val="0"/>
        </w:rPr>
        <w:t>ingest_api_key</w:t>
      </w:r>
      <w:proofErr w:type="spellEnd"/>
      <w:r w:rsidR="00C85D49">
        <w:rPr>
          <w:rFonts w:ascii="Consolas" w:hAnsi="Consolas" w:cs="Consolas"/>
          <w:kern w:val="0"/>
        </w:rPr>
        <w:t xml:space="preserve"> </w:t>
      </w:r>
      <w:r>
        <w:rPr>
          <w:rFonts w:ascii="Calibri" w:hAnsi="Calibri" w:cs="Calibri"/>
          <w:kern w:val="0"/>
        </w:rPr>
        <w:t xml:space="preserve">and </w:t>
      </w:r>
      <w:proofErr w:type="spellStart"/>
      <w:r>
        <w:rPr>
          <w:rFonts w:ascii="Consolas" w:hAnsi="Consolas" w:cs="Consolas"/>
          <w:kern w:val="0"/>
        </w:rPr>
        <w:t>session_secret</w:t>
      </w:r>
      <w:proofErr w:type="spellEnd"/>
      <w:r w:rsidR="00C85D49">
        <w:rPr>
          <w:rFonts w:ascii="Consolas" w:hAnsi="Consolas" w:cs="Consolas"/>
          <w:kern w:val="0"/>
        </w:rPr>
        <w:t xml:space="preserve"> </w:t>
      </w:r>
      <w:r>
        <w:rPr>
          <w:rFonts w:ascii="Calibri" w:hAnsi="Calibri" w:cs="Calibri"/>
          <w:kern w:val="0"/>
        </w:rPr>
        <w:t>and let Terraform generate and store them in Key Vault. Secure the Terraform state because generated sensitive values are stored there.</w:t>
      </w:r>
    </w:p>
    <w:p w14:paraId="2EB1D471"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If you are doing a Bicep deployment or intentionally need fixed known values, generate these values yourself and store them securely.</w:t>
      </w:r>
    </w:p>
    <w:p w14:paraId="772FCF23"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If you are redeploying an existing environment, reuse the same values from that environment unless you intentionally want to rotate them.</w:t>
      </w:r>
    </w:p>
    <w:p w14:paraId="002A6303" w14:textId="77777777" w:rsidR="00000000" w:rsidRDefault="00000000">
      <w:pPr>
        <w:widowControl w:val="0"/>
        <w:autoSpaceDE w:val="0"/>
        <w:autoSpaceDN w:val="0"/>
        <w:adjustRightInd w:val="0"/>
        <w:spacing w:after="0" w:line="240" w:lineRule="auto"/>
        <w:rPr>
          <w:rFonts w:ascii="Calibri" w:hAnsi="Calibri" w:cs="Calibri"/>
          <w:kern w:val="0"/>
        </w:rPr>
      </w:pPr>
    </w:p>
    <w:p w14:paraId="75250FC7"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Easy way to generate random values in PowerShell</w:t>
      </w:r>
    </w:p>
    <w:p w14:paraId="29DB2D26" w14:textId="77777777" w:rsidR="00000000" w:rsidRDefault="00000000">
      <w:pPr>
        <w:widowControl w:val="0"/>
        <w:autoSpaceDE w:val="0"/>
        <w:autoSpaceDN w:val="0"/>
        <w:adjustRightInd w:val="0"/>
        <w:spacing w:after="0" w:line="240" w:lineRule="auto"/>
        <w:rPr>
          <w:rFonts w:ascii="Calibri" w:hAnsi="Calibri" w:cs="Calibri"/>
          <w:kern w:val="0"/>
        </w:rPr>
      </w:pPr>
    </w:p>
    <w:p w14:paraId="585FC339" w14:textId="77777777" w:rsidR="00000000" w:rsidRDefault="00000000">
      <w:pPr>
        <w:widowControl w:val="0"/>
        <w:autoSpaceDE w:val="0"/>
        <w:autoSpaceDN w:val="0"/>
        <w:adjustRightInd w:val="0"/>
        <w:spacing w:after="0" w:line="240" w:lineRule="auto"/>
        <w:rPr>
          <w:rFonts w:ascii="Calibri" w:hAnsi="Calibri" w:cs="Calibri"/>
          <w:kern w:val="0"/>
        </w:rPr>
      </w:pPr>
      <w:r>
        <w:rPr>
          <w:rFonts w:ascii="Consolas" w:hAnsi="Consolas" w:cs="Consolas"/>
          <w:kern w:val="0"/>
        </w:rPr>
        <w:t>[Convert</w:t>
      </w:r>
      <w:proofErr w:type="gramStart"/>
      <w:r>
        <w:rPr>
          <w:rFonts w:ascii="Consolas" w:hAnsi="Consolas" w:cs="Consolas"/>
          <w:kern w:val="0"/>
        </w:rPr>
        <w:t>]::</w:t>
      </w:r>
      <w:proofErr w:type="gramEnd"/>
      <w:r>
        <w:rPr>
          <w:rFonts w:ascii="Consolas" w:hAnsi="Consolas" w:cs="Consolas"/>
          <w:kern w:val="0"/>
        </w:rPr>
        <w:t>ToBase64String([</w:t>
      </w:r>
      <w:proofErr w:type="gramStart"/>
      <w:r>
        <w:rPr>
          <w:rFonts w:ascii="Consolas" w:hAnsi="Consolas" w:cs="Consolas"/>
          <w:kern w:val="0"/>
        </w:rPr>
        <w:t>System.Security.Cryptography.RandomNumberGenerator]::GetBytes(</w:t>
      </w:r>
      <w:proofErr w:type="gramEnd"/>
      <w:r>
        <w:rPr>
          <w:rFonts w:ascii="Consolas" w:hAnsi="Consolas" w:cs="Consolas"/>
          <w:kern w:val="0"/>
        </w:rPr>
        <w:t>32))</w:t>
      </w:r>
    </w:p>
    <w:p w14:paraId="6CD1594A" w14:textId="77777777" w:rsidR="00000000" w:rsidRDefault="00000000">
      <w:pPr>
        <w:widowControl w:val="0"/>
        <w:autoSpaceDE w:val="0"/>
        <w:autoSpaceDN w:val="0"/>
        <w:adjustRightInd w:val="0"/>
        <w:spacing w:after="0" w:line="240" w:lineRule="auto"/>
        <w:rPr>
          <w:rFonts w:ascii="Calibri" w:hAnsi="Calibri" w:cs="Calibri"/>
          <w:kern w:val="0"/>
        </w:rPr>
      </w:pPr>
    </w:p>
    <w:p w14:paraId="365B6831" w14:textId="3F4EE2A1"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Use one generated value for </w:t>
      </w:r>
      <w:r>
        <w:rPr>
          <w:rFonts w:ascii="Consolas" w:hAnsi="Consolas" w:cs="Consolas"/>
          <w:kern w:val="0"/>
        </w:rPr>
        <w:t>INGEST_API_KEY</w:t>
      </w:r>
      <w:r>
        <w:rPr>
          <w:rFonts w:ascii="Calibri" w:hAnsi="Calibri" w:cs="Calibri"/>
          <w:kern w:val="0"/>
        </w:rPr>
        <w:t xml:space="preserve">, a different one for </w:t>
      </w:r>
      <w:r>
        <w:rPr>
          <w:rFonts w:ascii="Consolas" w:hAnsi="Consolas" w:cs="Consolas"/>
          <w:kern w:val="0"/>
        </w:rPr>
        <w:t>SESSION_SECRET</w:t>
      </w:r>
      <w:r>
        <w:rPr>
          <w:rFonts w:ascii="Calibri" w:hAnsi="Calibri" w:cs="Calibri"/>
          <w:kern w:val="0"/>
        </w:rPr>
        <w:t xml:space="preserve">, and optionally a third one for </w:t>
      </w:r>
      <w:r>
        <w:rPr>
          <w:rFonts w:ascii="Consolas" w:hAnsi="Consolas" w:cs="Consolas"/>
          <w:kern w:val="0"/>
        </w:rPr>
        <w:t>WORKER_SHARED_SECRET</w:t>
      </w:r>
      <w:r w:rsidR="00C85D49">
        <w:rPr>
          <w:rFonts w:ascii="Consolas" w:hAnsi="Consolas" w:cs="Consolas"/>
          <w:kern w:val="0"/>
        </w:rPr>
        <w:t xml:space="preserve"> </w:t>
      </w:r>
      <w:r>
        <w:rPr>
          <w:rFonts w:ascii="Calibri" w:hAnsi="Calibri" w:cs="Calibri"/>
          <w:kern w:val="0"/>
        </w:rPr>
        <w:t>when you choose to supply those values manually. Do not reuse the same string for all three.</w:t>
      </w:r>
    </w:p>
    <w:p w14:paraId="6BB8E076" w14:textId="77777777" w:rsidR="00000000" w:rsidRDefault="00000000">
      <w:pPr>
        <w:widowControl w:val="0"/>
        <w:autoSpaceDE w:val="0"/>
        <w:autoSpaceDN w:val="0"/>
        <w:adjustRightInd w:val="0"/>
        <w:spacing w:after="0" w:line="240" w:lineRule="auto"/>
        <w:rPr>
          <w:rFonts w:ascii="Calibri" w:hAnsi="Calibri" w:cs="Calibri"/>
          <w:kern w:val="0"/>
        </w:rPr>
      </w:pPr>
    </w:p>
    <w:p w14:paraId="2E8805B4"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7. Existing Resource Reuse and RBAC Strategy</w:t>
      </w:r>
    </w:p>
    <w:p w14:paraId="334FA787" w14:textId="77777777" w:rsidR="00000000" w:rsidRDefault="00000000">
      <w:pPr>
        <w:widowControl w:val="0"/>
        <w:autoSpaceDE w:val="0"/>
        <w:autoSpaceDN w:val="0"/>
        <w:adjustRightInd w:val="0"/>
        <w:spacing w:after="0" w:line="240" w:lineRule="auto"/>
        <w:rPr>
          <w:rFonts w:ascii="Calibri" w:hAnsi="Calibri" w:cs="Calibri"/>
          <w:kern w:val="0"/>
        </w:rPr>
      </w:pPr>
    </w:p>
    <w:p w14:paraId="11DAB76B"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This is the most important section for non-standard customer environments.</w:t>
      </w:r>
    </w:p>
    <w:p w14:paraId="0EBB4164" w14:textId="77777777" w:rsidR="00000000" w:rsidRDefault="00000000">
      <w:pPr>
        <w:widowControl w:val="0"/>
        <w:autoSpaceDE w:val="0"/>
        <w:autoSpaceDN w:val="0"/>
        <w:adjustRightInd w:val="0"/>
        <w:spacing w:after="0" w:line="240" w:lineRule="auto"/>
        <w:rPr>
          <w:rFonts w:ascii="Calibri" w:hAnsi="Calibri" w:cs="Calibri"/>
          <w:kern w:val="0"/>
        </w:rPr>
      </w:pPr>
    </w:p>
    <w:p w14:paraId="40C851AD"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Supported directly by the current deployment inputs:</w:t>
      </w:r>
    </w:p>
    <w:p w14:paraId="5FF2241A"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Existing resource group with Terraform, </w:t>
      </w:r>
      <w:proofErr w:type="gramStart"/>
      <w:r>
        <w:rPr>
          <w:rFonts w:ascii="Calibri" w:hAnsi="Calibri" w:cs="Calibri"/>
          <w:kern w:val="0"/>
        </w:rPr>
        <w:t>as long as</w:t>
      </w:r>
      <w:proofErr w:type="gramEnd"/>
      <w:r>
        <w:rPr>
          <w:rFonts w:ascii="Calibri" w:hAnsi="Calibri" w:cs="Calibri"/>
          <w:kern w:val="0"/>
        </w:rPr>
        <w:t xml:space="preserve"> you import it before first apply</w:t>
      </w:r>
    </w:p>
    <w:p w14:paraId="675FD382"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Different resource group region with Terraform, using </w:t>
      </w:r>
      <w:proofErr w:type="spellStart"/>
      <w:r>
        <w:rPr>
          <w:rFonts w:ascii="Consolas" w:hAnsi="Consolas" w:cs="Consolas"/>
          <w:kern w:val="0"/>
        </w:rPr>
        <w:t>resource_group_location</w:t>
      </w:r>
      <w:proofErr w:type="spellEnd"/>
    </w:p>
    <w:p w14:paraId="624208CD"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Key Vault naming conflict with Terraform, using </w:t>
      </w:r>
      <w:proofErr w:type="spellStart"/>
      <w:r>
        <w:rPr>
          <w:rFonts w:ascii="Consolas" w:hAnsi="Consolas" w:cs="Consolas"/>
          <w:kern w:val="0"/>
        </w:rPr>
        <w:t>key_vault_name_override</w:t>
      </w:r>
      <w:proofErr w:type="spellEnd"/>
    </w:p>
    <w:p w14:paraId="1A5893DD" w14:textId="5059172D"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Reusing an existing Azure SQL server with </w:t>
      </w:r>
      <w:proofErr w:type="spellStart"/>
      <w:r>
        <w:rPr>
          <w:rFonts w:ascii="Consolas" w:hAnsi="Consolas" w:cs="Consolas"/>
          <w:kern w:val="0"/>
        </w:rPr>
        <w:t>ExistingSqlServerName</w:t>
      </w:r>
      <w:proofErr w:type="spellEnd"/>
      <w:r w:rsidR="00C85D49">
        <w:rPr>
          <w:rFonts w:ascii="Consolas" w:hAnsi="Consolas" w:cs="Consolas"/>
          <w:kern w:val="0"/>
        </w:rPr>
        <w:t xml:space="preserve"> </w:t>
      </w:r>
      <w:r>
        <w:rPr>
          <w:rFonts w:ascii="Calibri" w:hAnsi="Calibri" w:cs="Calibri"/>
          <w:kern w:val="0"/>
        </w:rPr>
        <w:t xml:space="preserve">or </w:t>
      </w:r>
      <w:proofErr w:type="spellStart"/>
      <w:r>
        <w:rPr>
          <w:rFonts w:ascii="Consolas" w:hAnsi="Consolas" w:cs="Consolas"/>
          <w:kern w:val="0"/>
        </w:rPr>
        <w:t>existing_sql_server_name</w:t>
      </w:r>
      <w:proofErr w:type="spellEnd"/>
    </w:p>
    <w:p w14:paraId="532D54A2" w14:textId="04DAE74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Reusing an existing Azure SQL database with </w:t>
      </w:r>
      <w:proofErr w:type="spellStart"/>
      <w:r>
        <w:rPr>
          <w:rFonts w:ascii="Consolas" w:hAnsi="Consolas" w:cs="Consolas"/>
          <w:kern w:val="0"/>
        </w:rPr>
        <w:t>ExistingSqlDatabaseName</w:t>
      </w:r>
      <w:proofErr w:type="spellEnd"/>
      <w:r w:rsidR="00C85D49">
        <w:rPr>
          <w:rFonts w:ascii="Consolas" w:hAnsi="Consolas" w:cs="Consolas"/>
          <w:kern w:val="0"/>
        </w:rPr>
        <w:t xml:space="preserve"> </w:t>
      </w:r>
      <w:r>
        <w:rPr>
          <w:rFonts w:ascii="Calibri" w:hAnsi="Calibri" w:cs="Calibri"/>
          <w:kern w:val="0"/>
        </w:rPr>
        <w:t xml:space="preserve">or </w:t>
      </w:r>
      <w:proofErr w:type="spellStart"/>
      <w:r>
        <w:rPr>
          <w:rFonts w:ascii="Consolas" w:hAnsi="Consolas" w:cs="Consolas"/>
          <w:kern w:val="0"/>
        </w:rPr>
        <w:t>existing_sql_database_name</w:t>
      </w:r>
      <w:proofErr w:type="spellEnd"/>
    </w:p>
    <w:p w14:paraId="0D14B268" w14:textId="5CE73EAC"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Reusing an existing Key Vault with </w:t>
      </w:r>
      <w:proofErr w:type="spellStart"/>
      <w:r>
        <w:rPr>
          <w:rFonts w:ascii="Consolas" w:hAnsi="Consolas" w:cs="Consolas"/>
          <w:kern w:val="0"/>
        </w:rPr>
        <w:t>ExistingKeyVaultName</w:t>
      </w:r>
      <w:proofErr w:type="spellEnd"/>
      <w:r w:rsidR="00C85D49">
        <w:rPr>
          <w:rFonts w:ascii="Consolas" w:hAnsi="Consolas" w:cs="Consolas"/>
          <w:kern w:val="0"/>
        </w:rPr>
        <w:t xml:space="preserve"> </w:t>
      </w:r>
      <w:r>
        <w:rPr>
          <w:rFonts w:ascii="Calibri" w:hAnsi="Calibri" w:cs="Calibri"/>
          <w:kern w:val="0"/>
        </w:rPr>
        <w:t xml:space="preserve">or </w:t>
      </w:r>
      <w:proofErr w:type="spellStart"/>
      <w:r>
        <w:rPr>
          <w:rFonts w:ascii="Consolas" w:hAnsi="Consolas" w:cs="Consolas"/>
          <w:kern w:val="0"/>
        </w:rPr>
        <w:t>existing_key_vault_name</w:t>
      </w:r>
      <w:proofErr w:type="spellEnd"/>
    </w:p>
    <w:p w14:paraId="6E0CF44E" w14:textId="2E5C28F3"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Reusing an existing worker storage account with </w:t>
      </w:r>
      <w:proofErr w:type="spellStart"/>
      <w:r>
        <w:rPr>
          <w:rFonts w:ascii="Consolas" w:hAnsi="Consolas" w:cs="Consolas"/>
          <w:kern w:val="0"/>
        </w:rPr>
        <w:t>ExistingWorkerStorageAccountName</w:t>
      </w:r>
      <w:proofErr w:type="spellEnd"/>
      <w:r w:rsidR="00C85D49">
        <w:rPr>
          <w:rFonts w:ascii="Consolas" w:hAnsi="Consolas" w:cs="Consolas"/>
          <w:kern w:val="0"/>
        </w:rPr>
        <w:t xml:space="preserve"> </w:t>
      </w:r>
      <w:r>
        <w:rPr>
          <w:rFonts w:ascii="Calibri" w:hAnsi="Calibri" w:cs="Calibri"/>
          <w:kern w:val="0"/>
        </w:rPr>
        <w:t xml:space="preserve">or </w:t>
      </w:r>
      <w:proofErr w:type="spellStart"/>
      <w:r>
        <w:rPr>
          <w:rFonts w:ascii="Consolas" w:hAnsi="Consolas" w:cs="Consolas"/>
          <w:kern w:val="0"/>
        </w:rPr>
        <w:t>existing_worker_storage_account_name</w:t>
      </w:r>
      <w:proofErr w:type="spellEnd"/>
    </w:p>
    <w:p w14:paraId="02053AD8" w14:textId="209BAB4D"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Reusing an existing Virtual Network with </w:t>
      </w:r>
      <w:proofErr w:type="spellStart"/>
      <w:r>
        <w:rPr>
          <w:rFonts w:ascii="Consolas" w:hAnsi="Consolas" w:cs="Consolas"/>
          <w:kern w:val="0"/>
        </w:rPr>
        <w:t>ExistingVirtualNetworkName</w:t>
      </w:r>
      <w:proofErr w:type="spellEnd"/>
      <w:r w:rsidR="00C85D49">
        <w:rPr>
          <w:rFonts w:ascii="Consolas" w:hAnsi="Consolas" w:cs="Consolas"/>
          <w:kern w:val="0"/>
        </w:rPr>
        <w:t xml:space="preserve"> </w:t>
      </w:r>
      <w:r>
        <w:rPr>
          <w:rFonts w:ascii="Calibri" w:hAnsi="Calibri" w:cs="Calibri"/>
          <w:kern w:val="0"/>
        </w:rPr>
        <w:t xml:space="preserve">or </w:t>
      </w:r>
      <w:proofErr w:type="spellStart"/>
      <w:r>
        <w:rPr>
          <w:rFonts w:ascii="Consolas" w:hAnsi="Consolas" w:cs="Consolas"/>
          <w:kern w:val="0"/>
        </w:rPr>
        <w:t>existing_virtual_network_name</w:t>
      </w:r>
      <w:proofErr w:type="spellEnd"/>
      <w:r>
        <w:rPr>
          <w:rFonts w:ascii="Calibri" w:hAnsi="Calibri" w:cs="Calibri"/>
          <w:kern w:val="0"/>
        </w:rPr>
        <w:t>, plus the two required subnet names</w:t>
      </w:r>
    </w:p>
    <w:p w14:paraId="1DAF102A"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Manual database initialization against customer-provided SQL names after the app is deployed</w:t>
      </w:r>
    </w:p>
    <w:p w14:paraId="600BEEBB" w14:textId="77777777" w:rsidR="00000000" w:rsidRDefault="00000000">
      <w:pPr>
        <w:widowControl w:val="0"/>
        <w:autoSpaceDE w:val="0"/>
        <w:autoSpaceDN w:val="0"/>
        <w:adjustRightInd w:val="0"/>
        <w:spacing w:after="0" w:line="240" w:lineRule="auto"/>
        <w:rPr>
          <w:rFonts w:ascii="Calibri" w:hAnsi="Calibri" w:cs="Calibri"/>
          <w:kern w:val="0"/>
        </w:rPr>
      </w:pPr>
    </w:p>
    <w:p w14:paraId="44D253C0"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App Service naming and package publish behavior:</w:t>
      </w:r>
    </w:p>
    <w:p w14:paraId="53E3C21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The deployment wrapper checks the requested Web App and Function App host names before deploying.</w:t>
      </w:r>
    </w:p>
    <w:p w14:paraId="6399E849" w14:textId="29C2CA52"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If </w:t>
      </w:r>
      <w:r>
        <w:rPr>
          <w:rFonts w:ascii="Consolas" w:hAnsi="Consolas" w:cs="Consolas"/>
          <w:kern w:val="0"/>
        </w:rPr>
        <w:t>app-</w:t>
      </w:r>
      <w:proofErr w:type="spellStart"/>
      <w:r>
        <w:rPr>
          <w:rFonts w:ascii="Consolas" w:hAnsi="Consolas" w:cs="Consolas"/>
          <w:kern w:val="0"/>
        </w:rPr>
        <w:t>capdash</w:t>
      </w:r>
      <w:proofErr w:type="spellEnd"/>
      <w:r>
        <w:rPr>
          <w:rFonts w:ascii="Consolas" w:hAnsi="Consolas" w:cs="Consolas"/>
          <w:kern w:val="0"/>
        </w:rPr>
        <w:t>-&lt;environment&gt;-&lt;workload-suffix&gt;</w:t>
      </w:r>
      <w:r w:rsidR="00C85D49">
        <w:rPr>
          <w:rFonts w:ascii="Consolas" w:hAnsi="Consolas" w:cs="Consolas"/>
          <w:kern w:val="0"/>
        </w:rPr>
        <w:t xml:space="preserve"> </w:t>
      </w:r>
      <w:r>
        <w:rPr>
          <w:rFonts w:ascii="Calibri" w:hAnsi="Calibri" w:cs="Calibri"/>
          <w:kern w:val="0"/>
        </w:rPr>
        <w:t xml:space="preserve">or </w:t>
      </w:r>
      <w:proofErr w:type="spellStart"/>
      <w:r>
        <w:rPr>
          <w:rFonts w:ascii="Consolas" w:hAnsi="Consolas" w:cs="Consolas"/>
          <w:kern w:val="0"/>
        </w:rPr>
        <w:t>func-capdash</w:t>
      </w:r>
      <w:proofErr w:type="spellEnd"/>
      <w:r>
        <w:rPr>
          <w:rFonts w:ascii="Consolas" w:hAnsi="Consolas" w:cs="Consolas"/>
          <w:kern w:val="0"/>
        </w:rPr>
        <w:t>-&lt;environment&gt;-&lt;workload-suffix&gt;-</w:t>
      </w:r>
      <w:proofErr w:type="spellStart"/>
      <w:r>
        <w:rPr>
          <w:rFonts w:ascii="Consolas" w:hAnsi="Consolas" w:cs="Consolas"/>
          <w:kern w:val="0"/>
        </w:rPr>
        <w:t>appsvc</w:t>
      </w:r>
      <w:proofErr w:type="spellEnd"/>
      <w:r w:rsidR="00C85D49">
        <w:rPr>
          <w:rFonts w:ascii="Consolas" w:hAnsi="Consolas" w:cs="Consolas"/>
          <w:kern w:val="0"/>
        </w:rPr>
        <w:t xml:space="preserve"> </w:t>
      </w:r>
      <w:r>
        <w:rPr>
          <w:rFonts w:ascii="Calibri" w:hAnsi="Calibri" w:cs="Calibri"/>
          <w:kern w:val="0"/>
        </w:rPr>
        <w:t>is already globally reserved outside the target resource group, the wrapper generates a randomized effective workload suffix and uses that same suffix for infrastructure, web package deployment, worker deployment, and database bootstrap.</w:t>
      </w:r>
    </w:p>
    <w:p w14:paraId="227122FF"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After Bicep or Terraform finishes, the wrapper reads the actual Web App and Function App names from deployment outputs before publishing packages. This avoids deploying to a guessed name.</w:t>
      </w:r>
    </w:p>
    <w:p w14:paraId="69584862"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Raw Bicep or raw Terraform creates infrastructure only. Use </w:t>
      </w:r>
      <w:r>
        <w:rPr>
          <w:rFonts w:ascii="Consolas" w:hAnsi="Consolas" w:cs="Consolas"/>
          <w:kern w:val="0"/>
        </w:rPr>
        <w:t>scripts/deploy-infra.ps1</w:t>
      </w:r>
      <w:r>
        <w:rPr>
          <w:rFonts w:ascii="Calibri" w:hAnsi="Calibri" w:cs="Calibri"/>
          <w:kern w:val="0"/>
        </w:rPr>
        <w:t>when you want the dashboard web package and worker package deployed automatically.</w:t>
      </w:r>
    </w:p>
    <w:p w14:paraId="7ADDB6D5" w14:textId="77777777" w:rsidR="00000000" w:rsidRDefault="00000000">
      <w:pPr>
        <w:widowControl w:val="0"/>
        <w:autoSpaceDE w:val="0"/>
        <w:autoSpaceDN w:val="0"/>
        <w:adjustRightInd w:val="0"/>
        <w:spacing w:after="0" w:line="240" w:lineRule="auto"/>
        <w:rPr>
          <w:rFonts w:ascii="Calibri" w:hAnsi="Calibri" w:cs="Calibri"/>
          <w:kern w:val="0"/>
        </w:rPr>
      </w:pPr>
    </w:p>
    <w:p w14:paraId="26BC046A"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Entra access group behavior:</w:t>
      </w:r>
    </w:p>
    <w:p w14:paraId="160213E1"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Raw Bicep and raw Terraform accept group object IDs but do not create Entra groups.</w:t>
      </w:r>
    </w:p>
    <w:p w14:paraId="68C14925" w14:textId="7A358991"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The wrapper script reuses existing </w:t>
      </w:r>
      <w:proofErr w:type="spellStart"/>
      <w:r>
        <w:rPr>
          <w:rFonts w:ascii="Consolas" w:hAnsi="Consolas" w:cs="Consolas"/>
          <w:kern w:val="0"/>
        </w:rPr>
        <w:t>CapacityAdmin</w:t>
      </w:r>
      <w:proofErr w:type="spellEnd"/>
      <w:r w:rsidR="00C85D49">
        <w:rPr>
          <w:rFonts w:ascii="Consolas" w:hAnsi="Consolas" w:cs="Consolas"/>
          <w:kern w:val="0"/>
        </w:rPr>
        <w:t xml:space="preserve"> </w:t>
      </w:r>
      <w:r>
        <w:rPr>
          <w:rFonts w:ascii="Calibri" w:hAnsi="Calibri" w:cs="Calibri"/>
          <w:kern w:val="0"/>
        </w:rPr>
        <w:t xml:space="preserve">and </w:t>
      </w:r>
      <w:proofErr w:type="spellStart"/>
      <w:r>
        <w:rPr>
          <w:rFonts w:ascii="Consolas" w:hAnsi="Consolas" w:cs="Consolas"/>
          <w:kern w:val="0"/>
        </w:rPr>
        <w:t>CapacityReportViewers</w:t>
      </w:r>
      <w:proofErr w:type="spellEnd"/>
      <w:r w:rsidR="00C85D49">
        <w:rPr>
          <w:rFonts w:ascii="Consolas" w:hAnsi="Consolas" w:cs="Consolas"/>
          <w:kern w:val="0"/>
        </w:rPr>
        <w:t xml:space="preserve"> </w:t>
      </w:r>
      <w:r>
        <w:rPr>
          <w:rFonts w:ascii="Calibri" w:hAnsi="Calibri" w:cs="Calibri"/>
          <w:kern w:val="0"/>
        </w:rPr>
        <w:t xml:space="preserve">groups when </w:t>
      </w:r>
      <w:r>
        <w:rPr>
          <w:rFonts w:ascii="Consolas" w:hAnsi="Consolas" w:cs="Consolas"/>
          <w:kern w:val="0"/>
        </w:rPr>
        <w:t>-</w:t>
      </w:r>
      <w:proofErr w:type="spellStart"/>
      <w:r>
        <w:rPr>
          <w:rFonts w:ascii="Consolas" w:hAnsi="Consolas" w:cs="Consolas"/>
          <w:kern w:val="0"/>
        </w:rPr>
        <w:t>AuthEnabled</w:t>
      </w:r>
      <w:proofErr w:type="spellEnd"/>
      <w:r>
        <w:rPr>
          <w:rFonts w:ascii="Consolas" w:hAnsi="Consolas" w:cs="Consolas"/>
          <w:kern w:val="0"/>
        </w:rPr>
        <w:t xml:space="preserve"> $</w:t>
      </w:r>
      <w:proofErr w:type="spellStart"/>
      <w:r>
        <w:rPr>
          <w:rFonts w:ascii="Consolas" w:hAnsi="Consolas" w:cs="Consolas"/>
          <w:kern w:val="0"/>
        </w:rPr>
        <w:t>true</w:t>
      </w:r>
      <w:r>
        <w:rPr>
          <w:rFonts w:ascii="Calibri" w:hAnsi="Calibri" w:cs="Calibri"/>
          <w:kern w:val="0"/>
        </w:rPr>
        <w:t>is</w:t>
      </w:r>
      <w:proofErr w:type="spellEnd"/>
      <w:r>
        <w:rPr>
          <w:rFonts w:ascii="Calibri" w:hAnsi="Calibri" w:cs="Calibri"/>
          <w:kern w:val="0"/>
        </w:rPr>
        <w:t xml:space="preserve"> used and explicit group IDs are omitted.</w:t>
      </w:r>
    </w:p>
    <w:p w14:paraId="5A20094D"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Missing groups stop the deployment by default so the dashboard does not accidentally deploy with broad authenticated-user access.</w:t>
      </w:r>
    </w:p>
    <w:p w14:paraId="1A11A84A" w14:textId="4DBF27B6"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If the customer requires centrally managed groups, pre-create the groups and pass </w:t>
      </w:r>
      <w:r>
        <w:rPr>
          <w:rFonts w:ascii="Consolas" w:hAnsi="Consolas" w:cs="Consolas"/>
          <w:kern w:val="0"/>
        </w:rPr>
        <w:t>-</w:t>
      </w:r>
      <w:proofErr w:type="spellStart"/>
      <w:r>
        <w:rPr>
          <w:rFonts w:ascii="Consolas" w:hAnsi="Consolas" w:cs="Consolas"/>
          <w:kern w:val="0"/>
        </w:rPr>
        <w:t>AdminGroupId</w:t>
      </w:r>
      <w:proofErr w:type="spellEnd"/>
      <w:r w:rsidR="00C85D49">
        <w:rPr>
          <w:rFonts w:ascii="Consolas" w:hAnsi="Consolas" w:cs="Consolas"/>
          <w:kern w:val="0"/>
        </w:rPr>
        <w:t xml:space="preserve"> </w:t>
      </w:r>
      <w:r>
        <w:rPr>
          <w:rFonts w:ascii="Calibri" w:hAnsi="Calibri" w:cs="Calibri"/>
          <w:kern w:val="0"/>
        </w:rPr>
        <w:t xml:space="preserve">and </w:t>
      </w:r>
      <w:r>
        <w:rPr>
          <w:rFonts w:ascii="Consolas" w:hAnsi="Consolas" w:cs="Consolas"/>
          <w:kern w:val="0"/>
        </w:rPr>
        <w:t>-</w:t>
      </w:r>
      <w:proofErr w:type="spellStart"/>
      <w:r>
        <w:rPr>
          <w:rFonts w:ascii="Consolas" w:hAnsi="Consolas" w:cs="Consolas"/>
          <w:kern w:val="0"/>
        </w:rPr>
        <w:t>ReportViewerGroupIds</w:t>
      </w:r>
      <w:proofErr w:type="spellEnd"/>
      <w:r>
        <w:rPr>
          <w:rFonts w:ascii="Calibri" w:hAnsi="Calibri" w:cs="Calibri"/>
          <w:kern w:val="0"/>
        </w:rPr>
        <w:t xml:space="preserve">. Use </w:t>
      </w:r>
      <w:r>
        <w:rPr>
          <w:rFonts w:ascii="Consolas" w:hAnsi="Consolas" w:cs="Consolas"/>
          <w:kern w:val="0"/>
        </w:rPr>
        <w:t>-</w:t>
      </w:r>
      <w:proofErr w:type="spellStart"/>
      <w:r>
        <w:rPr>
          <w:rFonts w:ascii="Consolas" w:hAnsi="Consolas" w:cs="Consolas"/>
          <w:kern w:val="0"/>
        </w:rPr>
        <w:t>CreateMissingEntraAccessGroups</w:t>
      </w:r>
      <w:proofErr w:type="spellEnd"/>
      <w:r>
        <w:rPr>
          <w:rFonts w:ascii="Consolas" w:hAnsi="Consolas" w:cs="Consolas"/>
          <w:kern w:val="0"/>
        </w:rPr>
        <w:t xml:space="preserve"> $true</w:t>
      </w:r>
      <w:r w:rsidR="00C85D49">
        <w:rPr>
          <w:rFonts w:ascii="Consolas" w:hAnsi="Consolas" w:cs="Consolas"/>
          <w:kern w:val="0"/>
        </w:rPr>
        <w:t xml:space="preserve"> </w:t>
      </w:r>
      <w:r>
        <w:rPr>
          <w:rFonts w:ascii="Calibri" w:hAnsi="Calibri" w:cs="Calibri"/>
          <w:kern w:val="0"/>
        </w:rPr>
        <w:t>only when the deployment identity is allowed to create Entra security groups.</w:t>
      </w:r>
    </w:p>
    <w:p w14:paraId="3271E624" w14:textId="77777777" w:rsidR="00000000" w:rsidRDefault="00000000">
      <w:pPr>
        <w:widowControl w:val="0"/>
        <w:autoSpaceDE w:val="0"/>
        <w:autoSpaceDN w:val="0"/>
        <w:adjustRightInd w:val="0"/>
        <w:spacing w:after="0" w:line="240" w:lineRule="auto"/>
        <w:rPr>
          <w:rFonts w:ascii="Calibri" w:hAnsi="Calibri" w:cs="Calibri"/>
          <w:kern w:val="0"/>
        </w:rPr>
      </w:pPr>
    </w:p>
    <w:p w14:paraId="5696C2F3"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Important behavior when reusing shared services:</w:t>
      </w:r>
    </w:p>
    <w:p w14:paraId="70C1D63E"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Existing resource names are the switch. If you provide the existing resource name, deployment moves that dependency into reuse mode. Use names, not full Azure resource IDs.</w:t>
      </w:r>
    </w:p>
    <w:p w14:paraId="5744ECED" w14:textId="15403600"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proofErr w:type="spellStart"/>
      <w:r>
        <w:rPr>
          <w:rFonts w:ascii="Consolas" w:hAnsi="Consolas" w:cs="Consolas"/>
          <w:kern w:val="0"/>
        </w:rPr>
        <w:t>ExistingSqlDatabaseName</w:t>
      </w:r>
      <w:proofErr w:type="spellEnd"/>
      <w:r w:rsidR="00C85D49">
        <w:rPr>
          <w:rFonts w:ascii="Consolas" w:hAnsi="Consolas" w:cs="Consolas"/>
          <w:kern w:val="0"/>
        </w:rPr>
        <w:t xml:space="preserve"> </w:t>
      </w:r>
      <w:r>
        <w:rPr>
          <w:rFonts w:ascii="Calibri" w:hAnsi="Calibri" w:cs="Calibri"/>
          <w:kern w:val="0"/>
        </w:rPr>
        <w:t xml:space="preserve">requires </w:t>
      </w:r>
      <w:proofErr w:type="spellStart"/>
      <w:r>
        <w:rPr>
          <w:rFonts w:ascii="Consolas" w:hAnsi="Consolas" w:cs="Consolas"/>
          <w:kern w:val="0"/>
        </w:rPr>
        <w:t>ExistingSqlServerName</w:t>
      </w:r>
      <w:proofErr w:type="spellEnd"/>
      <w:r w:rsidR="00C85D49">
        <w:rPr>
          <w:rFonts w:ascii="Consolas" w:hAnsi="Consolas" w:cs="Consolas"/>
          <w:kern w:val="0"/>
        </w:rPr>
        <w:t xml:space="preserve"> </w:t>
      </w:r>
      <w:r>
        <w:rPr>
          <w:rFonts w:ascii="Calibri" w:hAnsi="Calibri" w:cs="Calibri"/>
          <w:kern w:val="0"/>
        </w:rPr>
        <w:t>because the reused database must hang off a reused server.</w:t>
      </w:r>
    </w:p>
    <w:p w14:paraId="0A42293A"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When you reuse an existing SQL server or Key Vault, the templates do not create a new private endpoint or private DNS path for that dependency. They assume the customer-managed private connectivity path already exists.</w:t>
      </w:r>
    </w:p>
    <w:p w14:paraId="2734437B" w14:textId="5B646A33"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When you reuse an existing Virtual Network, the templates do not create or modify the </w:t>
      </w:r>
      <w:proofErr w:type="spellStart"/>
      <w:r>
        <w:rPr>
          <w:rFonts w:ascii="Calibri" w:hAnsi="Calibri" w:cs="Calibri"/>
          <w:kern w:val="0"/>
        </w:rPr>
        <w:t>VNet</w:t>
      </w:r>
      <w:proofErr w:type="spellEnd"/>
      <w:r>
        <w:rPr>
          <w:rFonts w:ascii="Calibri" w:hAnsi="Calibri" w:cs="Calibri"/>
          <w:kern w:val="0"/>
        </w:rPr>
        <w:t xml:space="preserve"> or its subnets. The customer must pre-create one subnet delegated to </w:t>
      </w:r>
      <w:proofErr w:type="spellStart"/>
      <w:r>
        <w:rPr>
          <w:rFonts w:ascii="Consolas" w:hAnsi="Consolas" w:cs="Consolas"/>
          <w:kern w:val="0"/>
        </w:rPr>
        <w:t>Microsoft.Web</w:t>
      </w:r>
      <w:proofErr w:type="spellEnd"/>
      <w:r>
        <w:rPr>
          <w:rFonts w:ascii="Consolas" w:hAnsi="Consolas" w:cs="Consolas"/>
          <w:kern w:val="0"/>
        </w:rPr>
        <w:t>/</w:t>
      </w:r>
      <w:proofErr w:type="spellStart"/>
      <w:r>
        <w:rPr>
          <w:rFonts w:ascii="Consolas" w:hAnsi="Consolas" w:cs="Consolas"/>
          <w:kern w:val="0"/>
        </w:rPr>
        <w:t>serverFarms</w:t>
      </w:r>
      <w:proofErr w:type="spellEnd"/>
      <w:r w:rsidR="00C85D49">
        <w:rPr>
          <w:rFonts w:ascii="Consolas" w:hAnsi="Consolas" w:cs="Consolas"/>
          <w:kern w:val="0"/>
        </w:rPr>
        <w:t xml:space="preserve"> </w:t>
      </w:r>
      <w:r>
        <w:rPr>
          <w:rFonts w:ascii="Calibri" w:hAnsi="Calibri" w:cs="Calibri"/>
          <w:kern w:val="0"/>
        </w:rPr>
        <w:t xml:space="preserve">for Web App and Function App </w:t>
      </w:r>
      <w:proofErr w:type="spellStart"/>
      <w:r>
        <w:rPr>
          <w:rFonts w:ascii="Calibri" w:hAnsi="Calibri" w:cs="Calibri"/>
          <w:kern w:val="0"/>
        </w:rPr>
        <w:t>VNet</w:t>
      </w:r>
      <w:proofErr w:type="spellEnd"/>
      <w:r>
        <w:rPr>
          <w:rFonts w:ascii="Calibri" w:hAnsi="Calibri" w:cs="Calibri"/>
          <w:kern w:val="0"/>
        </w:rPr>
        <w:t xml:space="preserve"> integration, and one subnet that allows private endpoints for </w:t>
      </w:r>
      <w:proofErr w:type="gramStart"/>
      <w:r>
        <w:rPr>
          <w:rFonts w:ascii="Calibri" w:hAnsi="Calibri" w:cs="Calibri"/>
          <w:kern w:val="0"/>
        </w:rPr>
        <w:t>newly-created</w:t>
      </w:r>
      <w:proofErr w:type="gramEnd"/>
      <w:r>
        <w:rPr>
          <w:rFonts w:ascii="Calibri" w:hAnsi="Calibri" w:cs="Calibri"/>
          <w:kern w:val="0"/>
        </w:rPr>
        <w:t xml:space="preserve"> SQL or Key Vault private endpoints.</w:t>
      </w:r>
    </w:p>
    <w:p w14:paraId="1B0D7C02"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If the reused dependency lives in a different resource group, use the matching resource-group override input.</w:t>
      </w:r>
    </w:p>
    <w:p w14:paraId="6F5B26A6" w14:textId="77777777" w:rsidR="00000000" w:rsidRDefault="00000000">
      <w:pPr>
        <w:widowControl w:val="0"/>
        <w:autoSpaceDE w:val="0"/>
        <w:autoSpaceDN w:val="0"/>
        <w:adjustRightInd w:val="0"/>
        <w:spacing w:after="0" w:line="240" w:lineRule="auto"/>
        <w:rPr>
          <w:rFonts w:ascii="Calibri" w:hAnsi="Calibri" w:cs="Calibri"/>
          <w:kern w:val="0"/>
        </w:rPr>
      </w:pPr>
    </w:p>
    <w:p w14:paraId="16E6AAEA"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Preferred RBAC approach for larger estates:</w:t>
      </w:r>
    </w:p>
    <w:p w14:paraId="2A37892F"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1. Use management-group </w:t>
      </w:r>
      <w:proofErr w:type="gramStart"/>
      <w:r>
        <w:rPr>
          <w:rFonts w:ascii="Calibri" w:hAnsi="Calibri" w:cs="Calibri"/>
          <w:kern w:val="0"/>
        </w:rPr>
        <w:t>inputs</w:t>
      </w:r>
      <w:proofErr w:type="gramEnd"/>
      <w:r>
        <w:rPr>
          <w:rFonts w:ascii="Calibri" w:hAnsi="Calibri" w:cs="Calibri"/>
          <w:kern w:val="0"/>
        </w:rPr>
        <w:t xml:space="preserve"> first so access inherits to descendant subscriptions.</w:t>
      </w:r>
    </w:p>
    <w:p w14:paraId="2F969010"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2. Use explicit subscription lists only as the fallback path for smaller estates or tightly curated environments.</w:t>
      </w:r>
    </w:p>
    <w:p w14:paraId="3E21944C" w14:textId="6E554C6E"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3. Set </w:t>
      </w:r>
      <w:proofErr w:type="spellStart"/>
      <w:r>
        <w:rPr>
          <w:rFonts w:ascii="Consolas" w:hAnsi="Consolas" w:cs="Consolas"/>
          <w:kern w:val="0"/>
        </w:rPr>
        <w:t>quota_management_group_id</w:t>
      </w:r>
      <w:proofErr w:type="spellEnd"/>
      <w:r w:rsidR="009F335B">
        <w:rPr>
          <w:rFonts w:ascii="Consolas" w:hAnsi="Consolas" w:cs="Consolas"/>
          <w:kern w:val="0"/>
        </w:rPr>
        <w:t xml:space="preserve"> </w:t>
      </w:r>
      <w:r>
        <w:rPr>
          <w:rFonts w:ascii="Calibri" w:hAnsi="Calibri" w:cs="Calibri"/>
          <w:kern w:val="0"/>
        </w:rPr>
        <w:t xml:space="preserve">or </w:t>
      </w:r>
      <w:r>
        <w:rPr>
          <w:rFonts w:ascii="Consolas" w:hAnsi="Consolas" w:cs="Consolas"/>
          <w:kern w:val="0"/>
        </w:rPr>
        <w:t>-</w:t>
      </w:r>
      <w:proofErr w:type="spellStart"/>
      <w:r>
        <w:rPr>
          <w:rFonts w:ascii="Consolas" w:hAnsi="Consolas" w:cs="Consolas"/>
          <w:kern w:val="0"/>
        </w:rPr>
        <w:t>QuotaManagementGroupId</w:t>
      </w:r>
      <w:proofErr w:type="spellEnd"/>
      <w:r w:rsidR="009F335B">
        <w:rPr>
          <w:rFonts w:ascii="Consolas" w:hAnsi="Consolas" w:cs="Consolas"/>
          <w:kern w:val="0"/>
        </w:rPr>
        <w:t xml:space="preserve"> </w:t>
      </w:r>
      <w:r>
        <w:rPr>
          <w:rFonts w:ascii="Calibri" w:hAnsi="Calibri" w:cs="Calibri"/>
          <w:kern w:val="0"/>
        </w:rPr>
        <w:t>when Quota Workbench should default to a known management group or when tenant-wide management-group enumeration is restricted.</w:t>
      </w:r>
    </w:p>
    <w:p w14:paraId="29430353" w14:textId="77777777" w:rsidR="00000000" w:rsidRDefault="00000000">
      <w:pPr>
        <w:widowControl w:val="0"/>
        <w:autoSpaceDE w:val="0"/>
        <w:autoSpaceDN w:val="0"/>
        <w:adjustRightInd w:val="0"/>
        <w:spacing w:after="0" w:line="240" w:lineRule="auto"/>
        <w:rPr>
          <w:rFonts w:ascii="Calibri" w:hAnsi="Calibri" w:cs="Calibri"/>
          <w:kern w:val="0"/>
        </w:rPr>
      </w:pPr>
    </w:p>
    <w:p w14:paraId="0AE3473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The key roles that can be assigned through deployment are:</w:t>
      </w:r>
    </w:p>
    <w:p w14:paraId="4C2FEE6F" w14:textId="77777777" w:rsidR="00000000" w:rsidRDefault="00000000">
      <w:pPr>
        <w:widowControl w:val="0"/>
        <w:autoSpaceDE w:val="0"/>
        <w:autoSpaceDN w:val="0"/>
        <w:adjustRightInd w:val="0"/>
        <w:spacing w:after="0" w:line="240" w:lineRule="auto"/>
        <w:rPr>
          <w:rFonts w:ascii="Calibri" w:hAnsi="Calibri" w:cs="Calibri"/>
          <w:kern w:val="0"/>
        </w:rPr>
      </w:pPr>
    </w:p>
    <w:p w14:paraId="65DAEFEA" w14:textId="5962176A"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Web App identity: </w:t>
      </w:r>
      <w:r>
        <w:rPr>
          <w:rFonts w:ascii="Consolas" w:hAnsi="Consolas" w:cs="Consolas"/>
          <w:kern w:val="0"/>
        </w:rPr>
        <w:t>Reader</w:t>
      </w:r>
      <w:r w:rsidR="009F335B">
        <w:rPr>
          <w:rFonts w:ascii="Consolas" w:hAnsi="Consolas" w:cs="Consolas"/>
          <w:kern w:val="0"/>
        </w:rPr>
        <w:t xml:space="preserve"> </w:t>
      </w:r>
      <w:r>
        <w:rPr>
          <w:rFonts w:ascii="Calibri" w:hAnsi="Calibri" w:cs="Calibri"/>
          <w:kern w:val="0"/>
        </w:rPr>
        <w:t>for subscription discovery and read-only ARM queries</w:t>
      </w:r>
    </w:p>
    <w:p w14:paraId="1B32CAD0" w14:textId="2329164D"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Web App identity: </w:t>
      </w:r>
      <w:proofErr w:type="spellStart"/>
      <w:r>
        <w:rPr>
          <w:rFonts w:ascii="Consolas" w:hAnsi="Consolas" w:cs="Consolas"/>
          <w:kern w:val="0"/>
        </w:rPr>
        <w:t>GroupQuota</w:t>
      </w:r>
      <w:proofErr w:type="spellEnd"/>
      <w:r>
        <w:rPr>
          <w:rFonts w:ascii="Consolas" w:hAnsi="Consolas" w:cs="Consolas"/>
          <w:kern w:val="0"/>
        </w:rPr>
        <w:t xml:space="preserve"> Request Operator</w:t>
      </w:r>
      <w:r w:rsidR="009F335B">
        <w:rPr>
          <w:rFonts w:ascii="Consolas" w:hAnsi="Consolas" w:cs="Consolas"/>
          <w:kern w:val="0"/>
        </w:rPr>
        <w:t xml:space="preserve"> </w:t>
      </w:r>
      <w:r>
        <w:rPr>
          <w:rFonts w:ascii="Calibri" w:hAnsi="Calibri" w:cs="Calibri"/>
          <w:kern w:val="0"/>
        </w:rPr>
        <w:t>for quota apply and movement workflows</w:t>
      </w:r>
    </w:p>
    <w:p w14:paraId="069B4922" w14:textId="7A4944D0"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Worker identity: </w:t>
      </w:r>
      <w:r>
        <w:rPr>
          <w:rFonts w:ascii="Consolas" w:hAnsi="Consolas" w:cs="Consolas"/>
          <w:kern w:val="0"/>
        </w:rPr>
        <w:t>Compute Recommendations Role</w:t>
      </w:r>
      <w:r w:rsidR="009F335B">
        <w:rPr>
          <w:rFonts w:ascii="Consolas" w:hAnsi="Consolas" w:cs="Consolas"/>
          <w:kern w:val="0"/>
        </w:rPr>
        <w:t xml:space="preserve"> </w:t>
      </w:r>
      <w:r>
        <w:rPr>
          <w:rFonts w:ascii="Calibri" w:hAnsi="Calibri" w:cs="Calibri"/>
          <w:kern w:val="0"/>
        </w:rPr>
        <w:t>for capacity recommendation APIs</w:t>
      </w:r>
    </w:p>
    <w:p w14:paraId="0E516057" w14:textId="67E1CC48"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Worker identity: </w:t>
      </w:r>
      <w:r>
        <w:rPr>
          <w:rFonts w:ascii="Consolas" w:hAnsi="Consolas" w:cs="Consolas"/>
          <w:kern w:val="0"/>
        </w:rPr>
        <w:t>Cost Management Reader</w:t>
      </w:r>
      <w:r w:rsidR="009F335B">
        <w:rPr>
          <w:rFonts w:ascii="Consolas" w:hAnsi="Consolas" w:cs="Consolas"/>
          <w:kern w:val="0"/>
        </w:rPr>
        <w:t xml:space="preserve"> </w:t>
      </w:r>
      <w:r>
        <w:rPr>
          <w:rFonts w:ascii="Calibri" w:hAnsi="Calibri" w:cs="Calibri"/>
          <w:kern w:val="0"/>
        </w:rPr>
        <w:t>for pricing and cost lookups</w:t>
      </w:r>
    </w:p>
    <w:p w14:paraId="62E9ABEA" w14:textId="5C66D593"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Worker identity: </w:t>
      </w:r>
      <w:r>
        <w:rPr>
          <w:rFonts w:ascii="Consolas" w:hAnsi="Consolas" w:cs="Consolas"/>
          <w:kern w:val="0"/>
        </w:rPr>
        <w:t>Billing Reader</w:t>
      </w:r>
      <w:r w:rsidR="009F335B">
        <w:rPr>
          <w:rFonts w:ascii="Consolas" w:hAnsi="Consolas" w:cs="Consolas"/>
          <w:kern w:val="0"/>
        </w:rPr>
        <w:t xml:space="preserve"> </w:t>
      </w:r>
      <w:r>
        <w:rPr>
          <w:rFonts w:ascii="Calibri" w:hAnsi="Calibri" w:cs="Calibri"/>
          <w:kern w:val="0"/>
        </w:rPr>
        <w:t>for billing meter and offer data</w:t>
      </w:r>
    </w:p>
    <w:p w14:paraId="397526B2" w14:textId="77777777" w:rsidR="00000000" w:rsidRDefault="00000000">
      <w:pPr>
        <w:widowControl w:val="0"/>
        <w:autoSpaceDE w:val="0"/>
        <w:autoSpaceDN w:val="0"/>
        <w:adjustRightInd w:val="0"/>
        <w:spacing w:after="0" w:line="240" w:lineRule="auto"/>
        <w:rPr>
          <w:rFonts w:ascii="Calibri" w:hAnsi="Calibri" w:cs="Calibri"/>
          <w:kern w:val="0"/>
        </w:rPr>
      </w:pPr>
    </w:p>
    <w:p w14:paraId="5E5A49B6"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lastRenderedPageBreak/>
        <w:t>The safest current approach is:</w:t>
      </w:r>
    </w:p>
    <w:p w14:paraId="48CABD28" w14:textId="77777777" w:rsidR="00000000" w:rsidRDefault="00000000">
      <w:pPr>
        <w:widowControl w:val="0"/>
        <w:autoSpaceDE w:val="0"/>
        <w:autoSpaceDN w:val="0"/>
        <w:adjustRightInd w:val="0"/>
        <w:spacing w:after="0" w:line="240" w:lineRule="auto"/>
        <w:rPr>
          <w:rFonts w:ascii="Calibri" w:hAnsi="Calibri" w:cs="Calibri"/>
          <w:kern w:val="0"/>
        </w:rPr>
      </w:pPr>
    </w:p>
    <w:p w14:paraId="24C792E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1. Deploy the application and </w:t>
      </w:r>
      <w:proofErr w:type="gramStart"/>
      <w:r>
        <w:rPr>
          <w:rFonts w:ascii="Calibri" w:hAnsi="Calibri" w:cs="Calibri"/>
          <w:kern w:val="0"/>
        </w:rPr>
        <w:t>supporting</w:t>
      </w:r>
      <w:proofErr w:type="gramEnd"/>
      <w:r>
        <w:rPr>
          <w:rFonts w:ascii="Calibri" w:hAnsi="Calibri" w:cs="Calibri"/>
          <w:kern w:val="0"/>
        </w:rPr>
        <w:t xml:space="preserve"> resources first.</w:t>
      </w:r>
    </w:p>
    <w:p w14:paraId="175B8CED"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2. Disable automatic database bootstrap if needed.</w:t>
      </w:r>
    </w:p>
    <w:p w14:paraId="2E3A0DE1"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3. Run the manual database initialization command against the effective SQL server and database names.</w:t>
      </w:r>
    </w:p>
    <w:p w14:paraId="043349E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4. Document any extra secret, DNS, firewall, or RBAC mapping needed for that customer.</w:t>
      </w:r>
    </w:p>
    <w:p w14:paraId="3EA7029A" w14:textId="77777777" w:rsidR="00000000" w:rsidRDefault="00000000">
      <w:pPr>
        <w:widowControl w:val="0"/>
        <w:autoSpaceDE w:val="0"/>
        <w:autoSpaceDN w:val="0"/>
        <w:adjustRightInd w:val="0"/>
        <w:spacing w:after="0" w:line="240" w:lineRule="auto"/>
        <w:rPr>
          <w:rFonts w:ascii="Calibri" w:hAnsi="Calibri" w:cs="Calibri"/>
          <w:kern w:val="0"/>
        </w:rPr>
      </w:pPr>
    </w:p>
    <w:p w14:paraId="281BA610"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8. Bicep Runbook</w:t>
      </w:r>
    </w:p>
    <w:p w14:paraId="47BE7EAA" w14:textId="77777777" w:rsidR="00000000" w:rsidRDefault="00000000">
      <w:pPr>
        <w:widowControl w:val="0"/>
        <w:autoSpaceDE w:val="0"/>
        <w:autoSpaceDN w:val="0"/>
        <w:adjustRightInd w:val="0"/>
        <w:spacing w:after="0" w:line="240" w:lineRule="auto"/>
        <w:rPr>
          <w:rFonts w:ascii="Calibri" w:hAnsi="Calibri" w:cs="Calibri"/>
          <w:kern w:val="0"/>
        </w:rPr>
      </w:pPr>
    </w:p>
    <w:p w14:paraId="720E2B34"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Recommended Bicep command:</w:t>
      </w:r>
    </w:p>
    <w:p w14:paraId="249C55DD" w14:textId="77777777" w:rsidR="00000000" w:rsidRDefault="00000000">
      <w:pPr>
        <w:widowControl w:val="0"/>
        <w:autoSpaceDE w:val="0"/>
        <w:autoSpaceDN w:val="0"/>
        <w:adjustRightInd w:val="0"/>
        <w:spacing w:after="0" w:line="240" w:lineRule="auto"/>
        <w:rPr>
          <w:rFonts w:ascii="Calibri" w:hAnsi="Calibri" w:cs="Calibri"/>
          <w:kern w:val="0"/>
        </w:rPr>
      </w:pPr>
    </w:p>
    <w:p w14:paraId="1C96CF63" w14:textId="77777777" w:rsidR="00000000" w:rsidRDefault="00000000">
      <w:pPr>
        <w:widowControl w:val="0"/>
        <w:autoSpaceDE w:val="0"/>
        <w:autoSpaceDN w:val="0"/>
        <w:adjustRightInd w:val="0"/>
        <w:spacing w:after="0" w:line="240" w:lineRule="auto"/>
        <w:rPr>
          <w:rFonts w:ascii="Consolas" w:hAnsi="Consolas" w:cs="Consolas"/>
          <w:kern w:val="0"/>
        </w:rPr>
      </w:pPr>
      <w:proofErr w:type="gramStart"/>
      <w:r>
        <w:rPr>
          <w:rFonts w:ascii="Consolas" w:hAnsi="Consolas" w:cs="Consolas"/>
          <w:kern w:val="0"/>
        </w:rPr>
        <w:t>.infra.ps1</w:t>
      </w:r>
      <w:proofErr w:type="gramEnd"/>
      <w:r>
        <w:rPr>
          <w:rFonts w:ascii="Consolas" w:hAnsi="Consolas" w:cs="Consolas"/>
          <w:kern w:val="0"/>
        </w:rPr>
        <w:t xml:space="preserve"> `</w:t>
      </w:r>
    </w:p>
    <w:p w14:paraId="609EC31C"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ResourceGroupName</w:t>
      </w:r>
      <w:proofErr w:type="spellEnd"/>
      <w:r>
        <w:rPr>
          <w:rFonts w:ascii="Consolas" w:hAnsi="Consolas" w:cs="Consolas"/>
          <w:kern w:val="0"/>
        </w:rPr>
        <w:t xml:space="preserve"> "&lt;resource-group-name&gt;" `</w:t>
      </w:r>
    </w:p>
    <w:p w14:paraId="45AFE136"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-Environment &lt;environment&gt; `</w:t>
      </w:r>
    </w:p>
    <w:p w14:paraId="075FBEDF"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-WorkloadSuffix "&lt;workload-suffix&gt;" `</w:t>
      </w:r>
    </w:p>
    <w:p w14:paraId="7F2A13DA"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ParameterFile</w:t>
      </w:r>
      <w:proofErr w:type="spellEnd"/>
      <w:r>
        <w:rPr>
          <w:rFonts w:ascii="Consolas" w:hAnsi="Consolas" w:cs="Consolas"/>
          <w:kern w:val="0"/>
        </w:rPr>
        <w:t xml:space="preserve"> "./infra/bicep/</w:t>
      </w:r>
      <w:proofErr w:type="spellStart"/>
      <w:r>
        <w:rPr>
          <w:rFonts w:ascii="Consolas" w:hAnsi="Consolas" w:cs="Consolas"/>
          <w:kern w:val="0"/>
        </w:rPr>
        <w:t>main.bicepparam</w:t>
      </w:r>
      <w:proofErr w:type="spellEnd"/>
      <w:r>
        <w:rPr>
          <w:rFonts w:ascii="Consolas" w:hAnsi="Consolas" w:cs="Consolas"/>
          <w:kern w:val="0"/>
        </w:rPr>
        <w:t>" `</w:t>
      </w:r>
    </w:p>
    <w:p w14:paraId="0C487DCC"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SqlEntraAdminLogin</w:t>
      </w:r>
      <w:proofErr w:type="spellEnd"/>
      <w:r>
        <w:rPr>
          <w:rFonts w:ascii="Consolas" w:hAnsi="Consolas" w:cs="Consolas"/>
          <w:kern w:val="0"/>
        </w:rPr>
        <w:t xml:space="preserve"> "&lt;</w:t>
      </w:r>
      <w:proofErr w:type="spellStart"/>
      <w:r>
        <w:rPr>
          <w:rFonts w:ascii="Consolas" w:hAnsi="Consolas" w:cs="Consolas"/>
          <w:kern w:val="0"/>
        </w:rPr>
        <w:t>entra-upn</w:t>
      </w:r>
      <w:proofErr w:type="spellEnd"/>
      <w:r>
        <w:rPr>
          <w:rFonts w:ascii="Consolas" w:hAnsi="Consolas" w:cs="Consolas"/>
          <w:kern w:val="0"/>
        </w:rPr>
        <w:t>&gt;" `</w:t>
      </w:r>
    </w:p>
    <w:p w14:paraId="540EA84A"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SqlEntraAdminObjectId</w:t>
      </w:r>
      <w:proofErr w:type="spellEnd"/>
      <w:r>
        <w:rPr>
          <w:rFonts w:ascii="Consolas" w:hAnsi="Consolas" w:cs="Consolas"/>
          <w:kern w:val="0"/>
        </w:rPr>
        <w:t xml:space="preserve"> "&lt;</w:t>
      </w:r>
      <w:proofErr w:type="spellStart"/>
      <w:r>
        <w:rPr>
          <w:rFonts w:ascii="Consolas" w:hAnsi="Consolas" w:cs="Consolas"/>
          <w:kern w:val="0"/>
        </w:rPr>
        <w:t>entra</w:t>
      </w:r>
      <w:proofErr w:type="spellEnd"/>
      <w:r>
        <w:rPr>
          <w:rFonts w:ascii="Consolas" w:hAnsi="Consolas" w:cs="Consolas"/>
          <w:kern w:val="0"/>
        </w:rPr>
        <w:t>-object-id&gt;" `</w:t>
      </w:r>
    </w:p>
    <w:p w14:paraId="515B0D07" w14:textId="77777777" w:rsidR="00000000" w:rsidRDefault="00000000">
      <w:pPr>
        <w:widowControl w:val="0"/>
        <w:autoSpaceDE w:val="0"/>
        <w:autoSpaceDN w:val="0"/>
        <w:adjustRightInd w:val="0"/>
        <w:spacing w:after="0" w:line="240" w:lineRule="auto"/>
        <w:rPr>
          <w:rFonts w:ascii="Calibri" w:hAnsi="Calibri" w:cs="Calibri"/>
          <w:kern w:val="0"/>
        </w:rPr>
      </w:pPr>
      <w:r>
        <w:rPr>
          <w:rFonts w:ascii="Consolas" w:hAnsi="Consolas" w:cs="Consolas"/>
          <w:kern w:val="0"/>
        </w:rPr>
        <w:t>-</w:t>
      </w:r>
      <w:proofErr w:type="spellStart"/>
      <w:r>
        <w:rPr>
          <w:rFonts w:ascii="Consolas" w:hAnsi="Consolas" w:cs="Consolas"/>
          <w:kern w:val="0"/>
        </w:rPr>
        <w:t>SubscriptionId</w:t>
      </w:r>
      <w:proofErr w:type="spellEnd"/>
      <w:r>
        <w:rPr>
          <w:rFonts w:ascii="Consolas" w:hAnsi="Consolas" w:cs="Consolas"/>
          <w:kern w:val="0"/>
        </w:rPr>
        <w:t xml:space="preserve"> "&lt;subscription-id&gt;"</w:t>
      </w:r>
    </w:p>
    <w:p w14:paraId="2D0F9FD5" w14:textId="77777777" w:rsidR="00000000" w:rsidRDefault="00000000">
      <w:pPr>
        <w:widowControl w:val="0"/>
        <w:autoSpaceDE w:val="0"/>
        <w:autoSpaceDN w:val="0"/>
        <w:adjustRightInd w:val="0"/>
        <w:spacing w:after="0" w:line="240" w:lineRule="auto"/>
        <w:rPr>
          <w:rFonts w:ascii="Calibri" w:hAnsi="Calibri" w:cs="Calibri"/>
          <w:kern w:val="0"/>
        </w:rPr>
      </w:pPr>
    </w:p>
    <w:p w14:paraId="4B73837F"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Add these only when needed:</w:t>
      </w:r>
    </w:p>
    <w:p w14:paraId="2988862A"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QuotaManagementGroupId</w:t>
      </w:r>
      <w:proofErr w:type="spellEnd"/>
      <w:r>
        <w:rPr>
          <w:rFonts w:ascii="Consolas" w:hAnsi="Consolas" w:cs="Consolas"/>
          <w:kern w:val="0"/>
        </w:rPr>
        <w:t xml:space="preserve"> "&lt;management-group-id&gt;"</w:t>
      </w:r>
    </w:p>
    <w:p w14:paraId="758FC9BA"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proofErr w:type="gramStart"/>
      <w:r>
        <w:rPr>
          <w:rFonts w:ascii="Consolas" w:hAnsi="Consolas" w:cs="Consolas"/>
          <w:kern w:val="0"/>
        </w:rPr>
        <w:t>WebReaderManagementGroupNames</w:t>
      </w:r>
      <w:proofErr w:type="spellEnd"/>
      <w:r>
        <w:rPr>
          <w:rFonts w:ascii="Consolas" w:hAnsi="Consolas" w:cs="Consolas"/>
          <w:kern w:val="0"/>
        </w:rPr>
        <w:t xml:space="preserve"> @(</w:t>
      </w:r>
      <w:proofErr w:type="gramEnd"/>
      <w:r>
        <w:rPr>
          <w:rFonts w:ascii="Consolas" w:hAnsi="Consolas" w:cs="Consolas"/>
          <w:kern w:val="0"/>
        </w:rPr>
        <w:t>"&lt;management-group-name&gt;")</w:t>
      </w:r>
    </w:p>
    <w:p w14:paraId="283AE7EC"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proofErr w:type="gramStart"/>
      <w:r>
        <w:rPr>
          <w:rFonts w:ascii="Consolas" w:hAnsi="Consolas" w:cs="Consolas"/>
          <w:kern w:val="0"/>
        </w:rPr>
        <w:t>WebQuotaWriterManagementGroupNames</w:t>
      </w:r>
      <w:proofErr w:type="spellEnd"/>
      <w:r>
        <w:rPr>
          <w:rFonts w:ascii="Consolas" w:hAnsi="Consolas" w:cs="Consolas"/>
          <w:kern w:val="0"/>
        </w:rPr>
        <w:t xml:space="preserve"> @(</w:t>
      </w:r>
      <w:proofErr w:type="gramEnd"/>
      <w:r>
        <w:rPr>
          <w:rFonts w:ascii="Consolas" w:hAnsi="Consolas" w:cs="Consolas"/>
          <w:kern w:val="0"/>
        </w:rPr>
        <w:t>"&lt;management-group-name&gt;")</w:t>
      </w:r>
    </w:p>
    <w:p w14:paraId="76E00C3E"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proofErr w:type="gramStart"/>
      <w:r>
        <w:rPr>
          <w:rFonts w:ascii="Consolas" w:hAnsi="Consolas" w:cs="Consolas"/>
          <w:kern w:val="0"/>
        </w:rPr>
        <w:t>WorkerRbacManagementGroupNames</w:t>
      </w:r>
      <w:proofErr w:type="spellEnd"/>
      <w:r>
        <w:rPr>
          <w:rFonts w:ascii="Consolas" w:hAnsi="Consolas" w:cs="Consolas"/>
          <w:kern w:val="0"/>
        </w:rPr>
        <w:t xml:space="preserve"> @(</w:t>
      </w:r>
      <w:proofErr w:type="gramEnd"/>
      <w:r>
        <w:rPr>
          <w:rFonts w:ascii="Consolas" w:hAnsi="Consolas" w:cs="Consolas"/>
          <w:kern w:val="0"/>
        </w:rPr>
        <w:t>"&lt;management-group-name&gt;")</w:t>
      </w:r>
    </w:p>
    <w:p w14:paraId="0C42999E" w14:textId="43CBD106"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UseAllAccessibleManagementGroups</w:t>
      </w:r>
      <w:proofErr w:type="spellEnd"/>
      <w:r w:rsidR="009F335B">
        <w:rPr>
          <w:rFonts w:ascii="Consolas" w:hAnsi="Consolas" w:cs="Consolas"/>
          <w:kern w:val="0"/>
        </w:rPr>
        <w:t xml:space="preserve"> </w:t>
      </w:r>
      <w:r>
        <w:rPr>
          <w:rFonts w:ascii="Calibri" w:hAnsi="Calibri" w:cs="Calibri"/>
          <w:kern w:val="0"/>
        </w:rPr>
        <w:t>if the operator should use every non-root management group they can see</w:t>
      </w:r>
    </w:p>
    <w:p w14:paraId="720BF5DF" w14:textId="0E3E3439"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AuthEnabled</w:t>
      </w:r>
      <w:proofErr w:type="spellEnd"/>
      <w:r>
        <w:rPr>
          <w:rFonts w:ascii="Consolas" w:hAnsi="Consolas" w:cs="Consolas"/>
          <w:kern w:val="0"/>
        </w:rPr>
        <w:t xml:space="preserve"> $true</w:t>
      </w:r>
      <w:r w:rsidR="009F335B">
        <w:rPr>
          <w:rFonts w:ascii="Consolas" w:hAnsi="Consolas" w:cs="Consolas"/>
          <w:kern w:val="0"/>
        </w:rPr>
        <w:t xml:space="preserve"> </w:t>
      </w:r>
      <w:r>
        <w:rPr>
          <w:rFonts w:ascii="Calibri" w:hAnsi="Calibri" w:cs="Calibri"/>
          <w:kern w:val="0"/>
        </w:rPr>
        <w:t xml:space="preserve">plus tenant, client, and secret values if sign-in should be enabled. This is already the deployment default now. If group IDs are omitted, the wrapper reuses existing </w:t>
      </w:r>
      <w:proofErr w:type="spellStart"/>
      <w:r>
        <w:rPr>
          <w:rFonts w:ascii="Consolas" w:hAnsi="Consolas" w:cs="Consolas"/>
          <w:kern w:val="0"/>
        </w:rPr>
        <w:t>CapacityAdmin</w:t>
      </w:r>
      <w:proofErr w:type="spellEnd"/>
      <w:r w:rsidR="009F335B">
        <w:rPr>
          <w:rFonts w:ascii="Consolas" w:hAnsi="Consolas" w:cs="Consolas"/>
          <w:kern w:val="0"/>
        </w:rPr>
        <w:t xml:space="preserve"> </w:t>
      </w:r>
      <w:r>
        <w:rPr>
          <w:rFonts w:ascii="Calibri" w:hAnsi="Calibri" w:cs="Calibri"/>
          <w:kern w:val="0"/>
        </w:rPr>
        <w:t xml:space="preserve">and </w:t>
      </w:r>
      <w:proofErr w:type="spellStart"/>
      <w:r>
        <w:rPr>
          <w:rFonts w:ascii="Consolas" w:hAnsi="Consolas" w:cs="Consolas"/>
          <w:kern w:val="0"/>
        </w:rPr>
        <w:t>CapacityReportViewers</w:t>
      </w:r>
      <w:proofErr w:type="spellEnd"/>
      <w:r w:rsidR="009F335B">
        <w:rPr>
          <w:rFonts w:ascii="Consolas" w:hAnsi="Consolas" w:cs="Consolas"/>
          <w:kern w:val="0"/>
        </w:rPr>
        <w:t xml:space="preserve"> </w:t>
      </w:r>
      <w:r>
        <w:rPr>
          <w:rFonts w:ascii="Calibri" w:hAnsi="Calibri" w:cs="Calibri"/>
          <w:kern w:val="0"/>
        </w:rPr>
        <w:t>groups by display name.</w:t>
      </w:r>
    </w:p>
    <w:p w14:paraId="4FE4640C" w14:textId="1BFA74D6"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AdminGroupId</w:t>
      </w:r>
      <w:proofErr w:type="spellEnd"/>
      <w:r>
        <w:rPr>
          <w:rFonts w:ascii="Consolas" w:hAnsi="Consolas" w:cs="Consolas"/>
          <w:kern w:val="0"/>
        </w:rPr>
        <w:t xml:space="preserve"> "&lt;admin-group-object-id&gt;"</w:t>
      </w:r>
      <w:r w:rsidR="009F335B">
        <w:rPr>
          <w:rFonts w:ascii="Consolas" w:hAnsi="Consolas" w:cs="Consolas"/>
          <w:kern w:val="0"/>
        </w:rPr>
        <w:t xml:space="preserve"> </w:t>
      </w:r>
      <w:r>
        <w:rPr>
          <w:rFonts w:ascii="Calibri" w:hAnsi="Calibri" w:cs="Calibri"/>
          <w:kern w:val="0"/>
        </w:rPr>
        <w:t xml:space="preserve">and </w:t>
      </w:r>
      <w:r>
        <w:rPr>
          <w:rFonts w:ascii="Consolas" w:hAnsi="Consolas" w:cs="Consolas"/>
          <w:kern w:val="0"/>
        </w:rPr>
        <w:t>-</w:t>
      </w:r>
      <w:proofErr w:type="spellStart"/>
      <w:r>
        <w:rPr>
          <w:rFonts w:ascii="Consolas" w:hAnsi="Consolas" w:cs="Consolas"/>
          <w:kern w:val="0"/>
        </w:rPr>
        <w:t>ReportViewerGroupIds</w:t>
      </w:r>
      <w:proofErr w:type="spellEnd"/>
      <w:r>
        <w:rPr>
          <w:rFonts w:ascii="Consolas" w:hAnsi="Consolas" w:cs="Consolas"/>
          <w:kern w:val="0"/>
        </w:rPr>
        <w:t xml:space="preserve"> "&lt;report-viewer-group-object-id&gt;"</w:t>
      </w:r>
      <w:r w:rsidR="009F335B">
        <w:rPr>
          <w:rFonts w:ascii="Consolas" w:hAnsi="Consolas" w:cs="Consolas"/>
          <w:kern w:val="0"/>
        </w:rPr>
        <w:t xml:space="preserve"> </w:t>
      </w:r>
      <w:r>
        <w:rPr>
          <w:rFonts w:ascii="Calibri" w:hAnsi="Calibri" w:cs="Calibri"/>
          <w:kern w:val="0"/>
        </w:rPr>
        <w:t>when the customer already has approved groups</w:t>
      </w:r>
    </w:p>
    <w:p w14:paraId="07DEF9E7" w14:textId="07B8AF9A"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CreateMissingEntraAccessGroups</w:t>
      </w:r>
      <w:proofErr w:type="spellEnd"/>
      <w:r>
        <w:rPr>
          <w:rFonts w:ascii="Consolas" w:hAnsi="Consolas" w:cs="Consolas"/>
          <w:kern w:val="0"/>
        </w:rPr>
        <w:t xml:space="preserve"> $true</w:t>
      </w:r>
      <w:r w:rsidR="009F335B">
        <w:rPr>
          <w:rFonts w:ascii="Consolas" w:hAnsi="Consolas" w:cs="Consolas"/>
          <w:kern w:val="0"/>
        </w:rPr>
        <w:t xml:space="preserve"> </w:t>
      </w:r>
      <w:r>
        <w:rPr>
          <w:rFonts w:ascii="Calibri" w:hAnsi="Calibri" w:cs="Calibri"/>
          <w:kern w:val="0"/>
        </w:rPr>
        <w:t>only when the deployment identity is allowed to create missing Entra security groups</w:t>
      </w:r>
    </w:p>
    <w:p w14:paraId="1025C8B8" w14:textId="701C460F"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RandomizeWorkloadSuffixOnNameConflict</w:t>
      </w:r>
      <w:proofErr w:type="spellEnd"/>
      <w:r>
        <w:rPr>
          <w:rFonts w:ascii="Consolas" w:hAnsi="Consolas" w:cs="Consolas"/>
          <w:kern w:val="0"/>
        </w:rPr>
        <w:t xml:space="preserve"> $false</w:t>
      </w:r>
      <w:r w:rsidR="009F335B">
        <w:rPr>
          <w:rFonts w:ascii="Consolas" w:hAnsi="Consolas" w:cs="Consolas"/>
          <w:kern w:val="0"/>
        </w:rPr>
        <w:t xml:space="preserve"> </w:t>
      </w:r>
      <w:r>
        <w:rPr>
          <w:rFonts w:ascii="Calibri" w:hAnsi="Calibri" w:cs="Calibri"/>
          <w:kern w:val="0"/>
        </w:rPr>
        <w:t>when the deployment should fail fast instead of generating a randomized suffix for App Service host-name conflicts</w:t>
      </w:r>
    </w:p>
    <w:p w14:paraId="1491FE5B"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ExistingSqlServerName</w:t>
      </w:r>
      <w:proofErr w:type="spellEnd"/>
      <w:r>
        <w:rPr>
          <w:rFonts w:ascii="Consolas" w:hAnsi="Consolas" w:cs="Consolas"/>
          <w:kern w:val="0"/>
        </w:rPr>
        <w:t xml:space="preserve"> "&lt;</w:t>
      </w:r>
      <w:proofErr w:type="spellStart"/>
      <w:r>
        <w:rPr>
          <w:rFonts w:ascii="Consolas" w:hAnsi="Consolas" w:cs="Consolas"/>
          <w:kern w:val="0"/>
        </w:rPr>
        <w:t>sql</w:t>
      </w:r>
      <w:proofErr w:type="spellEnd"/>
      <w:r>
        <w:rPr>
          <w:rFonts w:ascii="Consolas" w:hAnsi="Consolas" w:cs="Consolas"/>
          <w:kern w:val="0"/>
        </w:rPr>
        <w:t>-server-name&gt;"</w:t>
      </w:r>
      <w:r>
        <w:rPr>
          <w:rFonts w:ascii="Calibri" w:hAnsi="Calibri" w:cs="Calibri"/>
          <w:kern w:val="0"/>
        </w:rPr>
        <w:t>to reuse an existing SQL server</w:t>
      </w:r>
    </w:p>
    <w:p w14:paraId="3FD7B5C9"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ExistingSqlServerResourceGroupName</w:t>
      </w:r>
      <w:proofErr w:type="spellEnd"/>
      <w:r>
        <w:rPr>
          <w:rFonts w:ascii="Consolas" w:hAnsi="Consolas" w:cs="Consolas"/>
          <w:kern w:val="0"/>
        </w:rPr>
        <w:t xml:space="preserve"> "&lt;</w:t>
      </w:r>
      <w:proofErr w:type="spellStart"/>
      <w:r>
        <w:rPr>
          <w:rFonts w:ascii="Consolas" w:hAnsi="Consolas" w:cs="Consolas"/>
          <w:kern w:val="0"/>
        </w:rPr>
        <w:t>sql</w:t>
      </w:r>
      <w:proofErr w:type="spellEnd"/>
      <w:r>
        <w:rPr>
          <w:rFonts w:ascii="Consolas" w:hAnsi="Consolas" w:cs="Consolas"/>
          <w:kern w:val="0"/>
        </w:rPr>
        <w:t>-</w:t>
      </w:r>
      <w:proofErr w:type="spellStart"/>
      <w:r>
        <w:rPr>
          <w:rFonts w:ascii="Consolas" w:hAnsi="Consolas" w:cs="Consolas"/>
          <w:kern w:val="0"/>
        </w:rPr>
        <w:t>rg</w:t>
      </w:r>
      <w:proofErr w:type="spellEnd"/>
      <w:r>
        <w:rPr>
          <w:rFonts w:ascii="Consolas" w:hAnsi="Consolas" w:cs="Consolas"/>
          <w:kern w:val="0"/>
        </w:rPr>
        <w:t>-name&gt;"</w:t>
      </w:r>
      <w:r>
        <w:rPr>
          <w:rFonts w:ascii="Calibri" w:hAnsi="Calibri" w:cs="Calibri"/>
          <w:kern w:val="0"/>
        </w:rPr>
        <w:t>when the existing SQL server is in a different resource group</w:t>
      </w:r>
    </w:p>
    <w:p w14:paraId="5165B9DC"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ExistingSqlDatabaseName</w:t>
      </w:r>
      <w:proofErr w:type="spellEnd"/>
      <w:r>
        <w:rPr>
          <w:rFonts w:ascii="Consolas" w:hAnsi="Consolas" w:cs="Consolas"/>
          <w:kern w:val="0"/>
        </w:rPr>
        <w:t xml:space="preserve"> "&lt;</w:t>
      </w:r>
      <w:proofErr w:type="spellStart"/>
      <w:r>
        <w:rPr>
          <w:rFonts w:ascii="Consolas" w:hAnsi="Consolas" w:cs="Consolas"/>
          <w:kern w:val="0"/>
        </w:rPr>
        <w:t>sql</w:t>
      </w:r>
      <w:proofErr w:type="spellEnd"/>
      <w:r>
        <w:rPr>
          <w:rFonts w:ascii="Consolas" w:hAnsi="Consolas" w:cs="Consolas"/>
          <w:kern w:val="0"/>
        </w:rPr>
        <w:t>-database-name&gt;"</w:t>
      </w:r>
      <w:r>
        <w:rPr>
          <w:rFonts w:ascii="Calibri" w:hAnsi="Calibri" w:cs="Calibri"/>
          <w:kern w:val="0"/>
        </w:rPr>
        <w:t>to reuse an existing SQL database on that server</w:t>
      </w:r>
    </w:p>
    <w:p w14:paraId="4697FE98" w14:textId="7EE14643"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ExistingKeyVaultName</w:t>
      </w:r>
      <w:proofErr w:type="spellEnd"/>
      <w:r>
        <w:rPr>
          <w:rFonts w:ascii="Consolas" w:hAnsi="Consolas" w:cs="Consolas"/>
          <w:kern w:val="0"/>
        </w:rPr>
        <w:t xml:space="preserve"> "&lt;key-vault-name&gt;"</w:t>
      </w:r>
      <w:r w:rsidR="009F335B">
        <w:rPr>
          <w:rFonts w:ascii="Consolas" w:hAnsi="Consolas" w:cs="Consolas"/>
          <w:kern w:val="0"/>
        </w:rPr>
        <w:t xml:space="preserve"> </w:t>
      </w:r>
      <w:r>
        <w:rPr>
          <w:rFonts w:ascii="Calibri" w:hAnsi="Calibri" w:cs="Calibri"/>
          <w:kern w:val="0"/>
        </w:rPr>
        <w:t>to reuse an existing Key Vault</w:t>
      </w:r>
    </w:p>
    <w:p w14:paraId="500EE69C" w14:textId="03661932"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ExistingKeyVaultResourceGroupName</w:t>
      </w:r>
      <w:proofErr w:type="spellEnd"/>
      <w:r>
        <w:rPr>
          <w:rFonts w:ascii="Consolas" w:hAnsi="Consolas" w:cs="Consolas"/>
          <w:kern w:val="0"/>
        </w:rPr>
        <w:t xml:space="preserve"> "&lt;key-vault-</w:t>
      </w:r>
      <w:proofErr w:type="spellStart"/>
      <w:r>
        <w:rPr>
          <w:rFonts w:ascii="Consolas" w:hAnsi="Consolas" w:cs="Consolas"/>
          <w:kern w:val="0"/>
        </w:rPr>
        <w:t>rg</w:t>
      </w:r>
      <w:proofErr w:type="spellEnd"/>
      <w:r>
        <w:rPr>
          <w:rFonts w:ascii="Consolas" w:hAnsi="Consolas" w:cs="Consolas"/>
          <w:kern w:val="0"/>
        </w:rPr>
        <w:t>-name&gt;"</w:t>
      </w:r>
      <w:r w:rsidR="009F335B">
        <w:rPr>
          <w:rFonts w:ascii="Consolas" w:hAnsi="Consolas" w:cs="Consolas"/>
          <w:kern w:val="0"/>
        </w:rPr>
        <w:t xml:space="preserve"> </w:t>
      </w:r>
      <w:r>
        <w:rPr>
          <w:rFonts w:ascii="Calibri" w:hAnsi="Calibri" w:cs="Calibri"/>
          <w:kern w:val="0"/>
        </w:rPr>
        <w:t xml:space="preserve">when the existing </w:t>
      </w:r>
      <w:r>
        <w:rPr>
          <w:rFonts w:ascii="Calibri" w:hAnsi="Calibri" w:cs="Calibri"/>
          <w:kern w:val="0"/>
        </w:rPr>
        <w:lastRenderedPageBreak/>
        <w:t>Key Vault is in a different resource group</w:t>
      </w:r>
    </w:p>
    <w:p w14:paraId="66B1BCE5" w14:textId="235173E6"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ExistingWorkerStorageAccountName</w:t>
      </w:r>
      <w:proofErr w:type="spellEnd"/>
      <w:r>
        <w:rPr>
          <w:rFonts w:ascii="Consolas" w:hAnsi="Consolas" w:cs="Consolas"/>
          <w:kern w:val="0"/>
        </w:rPr>
        <w:t xml:space="preserve"> "&lt;storage-account-name&gt;"</w:t>
      </w:r>
      <w:r w:rsidR="009F335B">
        <w:rPr>
          <w:rFonts w:ascii="Consolas" w:hAnsi="Consolas" w:cs="Consolas"/>
          <w:kern w:val="0"/>
        </w:rPr>
        <w:t xml:space="preserve"> </w:t>
      </w:r>
      <w:r>
        <w:rPr>
          <w:rFonts w:ascii="Calibri" w:hAnsi="Calibri" w:cs="Calibri"/>
          <w:kern w:val="0"/>
        </w:rPr>
        <w:t>to reuse an existing worker storage account</w:t>
      </w:r>
    </w:p>
    <w:p w14:paraId="4BA88F4F" w14:textId="06D80644"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ExistingWorkerStorageResourceGroupName</w:t>
      </w:r>
      <w:proofErr w:type="spellEnd"/>
      <w:r>
        <w:rPr>
          <w:rFonts w:ascii="Consolas" w:hAnsi="Consolas" w:cs="Consolas"/>
          <w:kern w:val="0"/>
        </w:rPr>
        <w:t xml:space="preserve"> "&lt;storage-</w:t>
      </w:r>
      <w:proofErr w:type="spellStart"/>
      <w:r>
        <w:rPr>
          <w:rFonts w:ascii="Consolas" w:hAnsi="Consolas" w:cs="Consolas"/>
          <w:kern w:val="0"/>
        </w:rPr>
        <w:t>rg</w:t>
      </w:r>
      <w:proofErr w:type="spellEnd"/>
      <w:r>
        <w:rPr>
          <w:rFonts w:ascii="Consolas" w:hAnsi="Consolas" w:cs="Consolas"/>
          <w:kern w:val="0"/>
        </w:rPr>
        <w:t>-name&gt;"</w:t>
      </w:r>
      <w:r w:rsidR="009F335B">
        <w:rPr>
          <w:rFonts w:ascii="Consolas" w:hAnsi="Consolas" w:cs="Consolas"/>
          <w:kern w:val="0"/>
        </w:rPr>
        <w:t xml:space="preserve"> </w:t>
      </w:r>
      <w:r>
        <w:rPr>
          <w:rFonts w:ascii="Calibri" w:hAnsi="Calibri" w:cs="Calibri"/>
          <w:kern w:val="0"/>
        </w:rPr>
        <w:t>when the existing worker storage account is in a different resource group</w:t>
      </w:r>
    </w:p>
    <w:p w14:paraId="1C8E95AE" w14:textId="2D4D2BA3"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ExistingVirtualNetworkName</w:t>
      </w:r>
      <w:proofErr w:type="spellEnd"/>
      <w:r>
        <w:rPr>
          <w:rFonts w:ascii="Consolas" w:hAnsi="Consolas" w:cs="Consolas"/>
          <w:kern w:val="0"/>
        </w:rPr>
        <w:t xml:space="preserve"> "&lt;</w:t>
      </w:r>
      <w:proofErr w:type="spellStart"/>
      <w:r>
        <w:rPr>
          <w:rFonts w:ascii="Consolas" w:hAnsi="Consolas" w:cs="Consolas"/>
          <w:kern w:val="0"/>
        </w:rPr>
        <w:t>vnet</w:t>
      </w:r>
      <w:proofErr w:type="spellEnd"/>
      <w:r>
        <w:rPr>
          <w:rFonts w:ascii="Consolas" w:hAnsi="Consolas" w:cs="Consolas"/>
          <w:kern w:val="0"/>
        </w:rPr>
        <w:t>-name&gt;"</w:t>
      </w:r>
      <w:r w:rsidR="009F335B">
        <w:rPr>
          <w:rFonts w:ascii="Consolas" w:hAnsi="Consolas" w:cs="Consolas"/>
          <w:kern w:val="0"/>
        </w:rPr>
        <w:t xml:space="preserve"> </w:t>
      </w:r>
      <w:r>
        <w:rPr>
          <w:rFonts w:ascii="Calibri" w:hAnsi="Calibri" w:cs="Calibri"/>
          <w:kern w:val="0"/>
        </w:rPr>
        <w:t>to reuse an existing Virtual Network</w:t>
      </w:r>
    </w:p>
    <w:p w14:paraId="2510EEBB" w14:textId="28750BA9"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ExistingVirtualNetworkResourceGroupName</w:t>
      </w:r>
      <w:proofErr w:type="spellEnd"/>
      <w:r>
        <w:rPr>
          <w:rFonts w:ascii="Consolas" w:hAnsi="Consolas" w:cs="Consolas"/>
          <w:kern w:val="0"/>
        </w:rPr>
        <w:t xml:space="preserve"> "&lt;network-</w:t>
      </w:r>
      <w:proofErr w:type="spellStart"/>
      <w:r>
        <w:rPr>
          <w:rFonts w:ascii="Consolas" w:hAnsi="Consolas" w:cs="Consolas"/>
          <w:kern w:val="0"/>
        </w:rPr>
        <w:t>rg</w:t>
      </w:r>
      <w:proofErr w:type="spellEnd"/>
      <w:r>
        <w:rPr>
          <w:rFonts w:ascii="Consolas" w:hAnsi="Consolas" w:cs="Consolas"/>
          <w:kern w:val="0"/>
        </w:rPr>
        <w:t>-name&gt;"</w:t>
      </w:r>
      <w:r w:rsidR="009F335B">
        <w:rPr>
          <w:rFonts w:ascii="Consolas" w:hAnsi="Consolas" w:cs="Consolas"/>
          <w:kern w:val="0"/>
        </w:rPr>
        <w:t xml:space="preserve"> </w:t>
      </w:r>
      <w:r>
        <w:rPr>
          <w:rFonts w:ascii="Calibri" w:hAnsi="Calibri" w:cs="Calibri"/>
          <w:kern w:val="0"/>
        </w:rPr>
        <w:t>when the existing Virtual Network is in a different resource group</w:t>
      </w:r>
    </w:p>
    <w:p w14:paraId="15A35075" w14:textId="048FCC82"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ExistingAppServiceIntegrationSubnetName</w:t>
      </w:r>
      <w:proofErr w:type="spellEnd"/>
      <w:r>
        <w:rPr>
          <w:rFonts w:ascii="Consolas" w:hAnsi="Consolas" w:cs="Consolas"/>
          <w:kern w:val="0"/>
        </w:rPr>
        <w:t xml:space="preserve"> "&lt;delegated-subnet-name&gt;"</w:t>
      </w:r>
      <w:r w:rsidR="009F335B">
        <w:rPr>
          <w:rFonts w:ascii="Consolas" w:hAnsi="Consolas" w:cs="Consolas"/>
          <w:kern w:val="0"/>
        </w:rPr>
        <w:t xml:space="preserve"> </w:t>
      </w:r>
      <w:r>
        <w:rPr>
          <w:rFonts w:ascii="Calibri" w:hAnsi="Calibri" w:cs="Calibri"/>
          <w:kern w:val="0"/>
        </w:rPr>
        <w:t xml:space="preserve">for the subnet delegated to </w:t>
      </w:r>
      <w:proofErr w:type="spellStart"/>
      <w:r>
        <w:rPr>
          <w:rFonts w:ascii="Consolas" w:hAnsi="Consolas" w:cs="Consolas"/>
          <w:kern w:val="0"/>
        </w:rPr>
        <w:t>Microsoft.Web</w:t>
      </w:r>
      <w:proofErr w:type="spellEnd"/>
      <w:r>
        <w:rPr>
          <w:rFonts w:ascii="Consolas" w:hAnsi="Consolas" w:cs="Consolas"/>
          <w:kern w:val="0"/>
        </w:rPr>
        <w:t>/</w:t>
      </w:r>
      <w:proofErr w:type="spellStart"/>
      <w:r>
        <w:rPr>
          <w:rFonts w:ascii="Consolas" w:hAnsi="Consolas" w:cs="Consolas"/>
          <w:kern w:val="0"/>
        </w:rPr>
        <w:t>serverFarms</w:t>
      </w:r>
      <w:proofErr w:type="spellEnd"/>
    </w:p>
    <w:p w14:paraId="355247C9" w14:textId="1BA544DC"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ExistingPrivateEndpointSubnetName</w:t>
      </w:r>
      <w:proofErr w:type="spellEnd"/>
      <w:r>
        <w:rPr>
          <w:rFonts w:ascii="Consolas" w:hAnsi="Consolas" w:cs="Consolas"/>
          <w:kern w:val="0"/>
        </w:rPr>
        <w:t xml:space="preserve"> "&lt;private-endpoint-subnet-name&gt;"</w:t>
      </w:r>
      <w:r w:rsidR="009F335B">
        <w:rPr>
          <w:rFonts w:ascii="Consolas" w:hAnsi="Consolas" w:cs="Consolas"/>
          <w:kern w:val="0"/>
        </w:rPr>
        <w:t xml:space="preserve"> </w:t>
      </w:r>
      <w:r>
        <w:rPr>
          <w:rFonts w:ascii="Calibri" w:hAnsi="Calibri" w:cs="Calibri"/>
          <w:kern w:val="0"/>
        </w:rPr>
        <w:t>for SQL and Key Vault private endpoints created by the deployment</w:t>
      </w:r>
    </w:p>
    <w:p w14:paraId="3098B519" w14:textId="2E4F772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w:t>
      </w:r>
      <w:proofErr w:type="spellStart"/>
      <w:r>
        <w:rPr>
          <w:rFonts w:ascii="Consolas" w:hAnsi="Consolas" w:cs="Consolas"/>
          <w:kern w:val="0"/>
        </w:rPr>
        <w:t>ApplyDatabaseBootstrap</w:t>
      </w:r>
      <w:proofErr w:type="spellEnd"/>
      <w:r>
        <w:rPr>
          <w:rFonts w:ascii="Consolas" w:hAnsi="Consolas" w:cs="Consolas"/>
          <w:kern w:val="0"/>
        </w:rPr>
        <w:t xml:space="preserve"> $false</w:t>
      </w:r>
      <w:r w:rsidR="009F335B">
        <w:rPr>
          <w:rFonts w:ascii="Consolas" w:hAnsi="Consolas" w:cs="Consolas"/>
          <w:kern w:val="0"/>
        </w:rPr>
        <w:t xml:space="preserve"> </w:t>
      </w:r>
      <w:r>
        <w:rPr>
          <w:rFonts w:ascii="Calibri" w:hAnsi="Calibri" w:cs="Calibri"/>
          <w:kern w:val="0"/>
        </w:rPr>
        <w:t>if the database must be initialized separately</w:t>
      </w:r>
    </w:p>
    <w:p w14:paraId="6D685A12" w14:textId="77777777" w:rsidR="00000000" w:rsidRDefault="00000000">
      <w:pPr>
        <w:widowControl w:val="0"/>
        <w:autoSpaceDE w:val="0"/>
        <w:autoSpaceDN w:val="0"/>
        <w:adjustRightInd w:val="0"/>
        <w:spacing w:after="0" w:line="240" w:lineRule="auto"/>
        <w:rPr>
          <w:rFonts w:ascii="Calibri" w:hAnsi="Calibri" w:cs="Calibri"/>
          <w:kern w:val="0"/>
        </w:rPr>
      </w:pPr>
    </w:p>
    <w:p w14:paraId="57544425"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Bicep example: reuse customer-owned network, Key Vault, storage, and SQL</w:t>
      </w:r>
    </w:p>
    <w:p w14:paraId="56C736F3" w14:textId="77777777" w:rsidR="00000000" w:rsidRDefault="00000000">
      <w:pPr>
        <w:widowControl w:val="0"/>
        <w:autoSpaceDE w:val="0"/>
        <w:autoSpaceDN w:val="0"/>
        <w:adjustRightInd w:val="0"/>
        <w:spacing w:after="0" w:line="240" w:lineRule="auto"/>
        <w:rPr>
          <w:rFonts w:ascii="Calibri" w:hAnsi="Calibri" w:cs="Calibri"/>
          <w:kern w:val="0"/>
        </w:rPr>
      </w:pPr>
    </w:p>
    <w:p w14:paraId="3393FD9E"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Use this pattern when the customer wants the deployment to create </w:t>
      </w:r>
      <w:proofErr w:type="gramStart"/>
      <w:r>
        <w:rPr>
          <w:rFonts w:ascii="Calibri" w:hAnsi="Calibri" w:cs="Calibri"/>
          <w:kern w:val="0"/>
        </w:rPr>
        <w:t>the dashboard</w:t>
      </w:r>
      <w:proofErr w:type="gramEnd"/>
      <w:r>
        <w:rPr>
          <w:rFonts w:ascii="Calibri" w:hAnsi="Calibri" w:cs="Calibri"/>
          <w:kern w:val="0"/>
        </w:rPr>
        <w:t xml:space="preserve"> apps and supporting runtime </w:t>
      </w:r>
      <w:proofErr w:type="gramStart"/>
      <w:r>
        <w:rPr>
          <w:rFonts w:ascii="Calibri" w:hAnsi="Calibri" w:cs="Calibri"/>
          <w:kern w:val="0"/>
        </w:rPr>
        <w:t>settings, but</w:t>
      </w:r>
      <w:proofErr w:type="gramEnd"/>
      <w:r>
        <w:rPr>
          <w:rFonts w:ascii="Calibri" w:hAnsi="Calibri" w:cs="Calibri"/>
          <w:kern w:val="0"/>
        </w:rPr>
        <w:t xml:space="preserve"> attach to shared resources they already own. Replace every placeholder with the customer-provided name.</w:t>
      </w:r>
    </w:p>
    <w:p w14:paraId="4F755B1B" w14:textId="77777777" w:rsidR="00000000" w:rsidRDefault="00000000">
      <w:pPr>
        <w:widowControl w:val="0"/>
        <w:autoSpaceDE w:val="0"/>
        <w:autoSpaceDN w:val="0"/>
        <w:adjustRightInd w:val="0"/>
        <w:spacing w:after="0" w:line="240" w:lineRule="auto"/>
        <w:rPr>
          <w:rFonts w:ascii="Calibri" w:hAnsi="Calibri" w:cs="Calibri"/>
          <w:kern w:val="0"/>
        </w:rPr>
      </w:pPr>
    </w:p>
    <w:p w14:paraId="64350A4D" w14:textId="77777777" w:rsidR="00000000" w:rsidRDefault="00000000">
      <w:pPr>
        <w:widowControl w:val="0"/>
        <w:autoSpaceDE w:val="0"/>
        <w:autoSpaceDN w:val="0"/>
        <w:adjustRightInd w:val="0"/>
        <w:spacing w:after="0" w:line="240" w:lineRule="auto"/>
        <w:rPr>
          <w:rFonts w:ascii="Consolas" w:hAnsi="Consolas" w:cs="Consolas"/>
          <w:kern w:val="0"/>
        </w:rPr>
      </w:pPr>
      <w:proofErr w:type="gramStart"/>
      <w:r>
        <w:rPr>
          <w:rFonts w:ascii="Consolas" w:hAnsi="Consolas" w:cs="Consolas"/>
          <w:kern w:val="0"/>
        </w:rPr>
        <w:t>.infra.ps1</w:t>
      </w:r>
      <w:proofErr w:type="gramEnd"/>
      <w:r>
        <w:rPr>
          <w:rFonts w:ascii="Consolas" w:hAnsi="Consolas" w:cs="Consolas"/>
          <w:kern w:val="0"/>
        </w:rPr>
        <w:t xml:space="preserve"> `</w:t>
      </w:r>
    </w:p>
    <w:p w14:paraId="61D9109A"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ResourceGroupName</w:t>
      </w:r>
      <w:proofErr w:type="spellEnd"/>
      <w:r>
        <w:rPr>
          <w:rFonts w:ascii="Consolas" w:hAnsi="Consolas" w:cs="Consolas"/>
          <w:kern w:val="0"/>
        </w:rPr>
        <w:t xml:space="preserve"> "&lt;resource-group-name&gt;" `</w:t>
      </w:r>
    </w:p>
    <w:p w14:paraId="5F5EBB9C"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-Environment &lt;environment&gt; `</w:t>
      </w:r>
    </w:p>
    <w:p w14:paraId="50503D71"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-WorkloadSuffix "&lt;workload-suffix&gt;" `</w:t>
      </w:r>
    </w:p>
    <w:p w14:paraId="3151F5DD"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ParameterFile</w:t>
      </w:r>
      <w:proofErr w:type="spellEnd"/>
      <w:r>
        <w:rPr>
          <w:rFonts w:ascii="Consolas" w:hAnsi="Consolas" w:cs="Consolas"/>
          <w:kern w:val="0"/>
        </w:rPr>
        <w:t xml:space="preserve"> "./infra/bicep/</w:t>
      </w:r>
      <w:proofErr w:type="spellStart"/>
      <w:r>
        <w:rPr>
          <w:rFonts w:ascii="Consolas" w:hAnsi="Consolas" w:cs="Consolas"/>
          <w:kern w:val="0"/>
        </w:rPr>
        <w:t>main.bicepparam</w:t>
      </w:r>
      <w:proofErr w:type="spellEnd"/>
      <w:r>
        <w:rPr>
          <w:rFonts w:ascii="Consolas" w:hAnsi="Consolas" w:cs="Consolas"/>
          <w:kern w:val="0"/>
        </w:rPr>
        <w:t>" `</w:t>
      </w:r>
    </w:p>
    <w:p w14:paraId="3051E2A6"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SqlEntraAdminLogin</w:t>
      </w:r>
      <w:proofErr w:type="spellEnd"/>
      <w:r>
        <w:rPr>
          <w:rFonts w:ascii="Consolas" w:hAnsi="Consolas" w:cs="Consolas"/>
          <w:kern w:val="0"/>
        </w:rPr>
        <w:t xml:space="preserve"> "&lt;</w:t>
      </w:r>
      <w:proofErr w:type="spellStart"/>
      <w:r>
        <w:rPr>
          <w:rFonts w:ascii="Consolas" w:hAnsi="Consolas" w:cs="Consolas"/>
          <w:kern w:val="0"/>
        </w:rPr>
        <w:t>entra-upn</w:t>
      </w:r>
      <w:proofErr w:type="spellEnd"/>
      <w:r>
        <w:rPr>
          <w:rFonts w:ascii="Consolas" w:hAnsi="Consolas" w:cs="Consolas"/>
          <w:kern w:val="0"/>
        </w:rPr>
        <w:t>&gt;" `</w:t>
      </w:r>
    </w:p>
    <w:p w14:paraId="5070B918"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SqlEntraAdminObjectId</w:t>
      </w:r>
      <w:proofErr w:type="spellEnd"/>
      <w:r>
        <w:rPr>
          <w:rFonts w:ascii="Consolas" w:hAnsi="Consolas" w:cs="Consolas"/>
          <w:kern w:val="0"/>
        </w:rPr>
        <w:t xml:space="preserve"> "&lt;</w:t>
      </w:r>
      <w:proofErr w:type="spellStart"/>
      <w:r>
        <w:rPr>
          <w:rFonts w:ascii="Consolas" w:hAnsi="Consolas" w:cs="Consolas"/>
          <w:kern w:val="0"/>
        </w:rPr>
        <w:t>entra</w:t>
      </w:r>
      <w:proofErr w:type="spellEnd"/>
      <w:r>
        <w:rPr>
          <w:rFonts w:ascii="Consolas" w:hAnsi="Consolas" w:cs="Consolas"/>
          <w:kern w:val="0"/>
        </w:rPr>
        <w:t>-object-id&gt;" `</w:t>
      </w:r>
    </w:p>
    <w:p w14:paraId="0F79AFCE"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SubscriptionId</w:t>
      </w:r>
      <w:proofErr w:type="spellEnd"/>
      <w:r>
        <w:rPr>
          <w:rFonts w:ascii="Consolas" w:hAnsi="Consolas" w:cs="Consolas"/>
          <w:kern w:val="0"/>
        </w:rPr>
        <w:t xml:space="preserve"> "&lt;subscription-id&gt;" `</w:t>
      </w:r>
    </w:p>
    <w:p w14:paraId="4A5A1C65"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ExistingVirtualNetworkName</w:t>
      </w:r>
      <w:proofErr w:type="spellEnd"/>
      <w:r>
        <w:rPr>
          <w:rFonts w:ascii="Consolas" w:hAnsi="Consolas" w:cs="Consolas"/>
          <w:kern w:val="0"/>
        </w:rPr>
        <w:t xml:space="preserve"> "&lt;</w:t>
      </w:r>
      <w:proofErr w:type="spellStart"/>
      <w:r>
        <w:rPr>
          <w:rFonts w:ascii="Consolas" w:hAnsi="Consolas" w:cs="Consolas"/>
          <w:kern w:val="0"/>
        </w:rPr>
        <w:t>vnet</w:t>
      </w:r>
      <w:proofErr w:type="spellEnd"/>
      <w:r>
        <w:rPr>
          <w:rFonts w:ascii="Consolas" w:hAnsi="Consolas" w:cs="Consolas"/>
          <w:kern w:val="0"/>
        </w:rPr>
        <w:t>-name&gt;" `</w:t>
      </w:r>
    </w:p>
    <w:p w14:paraId="7E002F1F"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ExistingVirtualNetworkResourceGroupName</w:t>
      </w:r>
      <w:proofErr w:type="spellEnd"/>
      <w:r>
        <w:rPr>
          <w:rFonts w:ascii="Consolas" w:hAnsi="Consolas" w:cs="Consolas"/>
          <w:kern w:val="0"/>
        </w:rPr>
        <w:t xml:space="preserve"> "&lt;network-</w:t>
      </w:r>
      <w:proofErr w:type="spellStart"/>
      <w:r>
        <w:rPr>
          <w:rFonts w:ascii="Consolas" w:hAnsi="Consolas" w:cs="Consolas"/>
          <w:kern w:val="0"/>
        </w:rPr>
        <w:t>rg</w:t>
      </w:r>
      <w:proofErr w:type="spellEnd"/>
      <w:r>
        <w:rPr>
          <w:rFonts w:ascii="Consolas" w:hAnsi="Consolas" w:cs="Consolas"/>
          <w:kern w:val="0"/>
        </w:rPr>
        <w:t>-name&gt;" `</w:t>
      </w:r>
    </w:p>
    <w:p w14:paraId="681CAFB2"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ExistingAppServiceIntegrationSubnetName</w:t>
      </w:r>
      <w:proofErr w:type="spellEnd"/>
      <w:r>
        <w:rPr>
          <w:rFonts w:ascii="Consolas" w:hAnsi="Consolas" w:cs="Consolas"/>
          <w:kern w:val="0"/>
        </w:rPr>
        <w:t xml:space="preserve"> "&lt;delegated-</w:t>
      </w:r>
      <w:proofErr w:type="spellStart"/>
      <w:r>
        <w:rPr>
          <w:rFonts w:ascii="Consolas" w:hAnsi="Consolas" w:cs="Consolas"/>
          <w:kern w:val="0"/>
        </w:rPr>
        <w:t>appservice</w:t>
      </w:r>
      <w:proofErr w:type="spellEnd"/>
      <w:r>
        <w:rPr>
          <w:rFonts w:ascii="Consolas" w:hAnsi="Consolas" w:cs="Consolas"/>
          <w:kern w:val="0"/>
        </w:rPr>
        <w:t>-subnet-name&gt;" `</w:t>
      </w:r>
    </w:p>
    <w:p w14:paraId="2F8D2E2F"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ExistingPrivateEndpointSubnetName</w:t>
      </w:r>
      <w:proofErr w:type="spellEnd"/>
      <w:r>
        <w:rPr>
          <w:rFonts w:ascii="Consolas" w:hAnsi="Consolas" w:cs="Consolas"/>
          <w:kern w:val="0"/>
        </w:rPr>
        <w:t xml:space="preserve"> "&lt;private-endpoint-subnet-name&gt;" `</w:t>
      </w:r>
    </w:p>
    <w:p w14:paraId="563197D7"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ExistingKeyVaultName</w:t>
      </w:r>
      <w:proofErr w:type="spellEnd"/>
      <w:r>
        <w:rPr>
          <w:rFonts w:ascii="Consolas" w:hAnsi="Consolas" w:cs="Consolas"/>
          <w:kern w:val="0"/>
        </w:rPr>
        <w:t xml:space="preserve"> "&lt;key-vault-name&gt;" `</w:t>
      </w:r>
    </w:p>
    <w:p w14:paraId="479AF9FB"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ExistingKeyVaultResourceGroupName</w:t>
      </w:r>
      <w:proofErr w:type="spellEnd"/>
      <w:r>
        <w:rPr>
          <w:rFonts w:ascii="Consolas" w:hAnsi="Consolas" w:cs="Consolas"/>
          <w:kern w:val="0"/>
        </w:rPr>
        <w:t xml:space="preserve"> "&lt;key-vault-</w:t>
      </w:r>
      <w:proofErr w:type="spellStart"/>
      <w:r>
        <w:rPr>
          <w:rFonts w:ascii="Consolas" w:hAnsi="Consolas" w:cs="Consolas"/>
          <w:kern w:val="0"/>
        </w:rPr>
        <w:t>rg</w:t>
      </w:r>
      <w:proofErr w:type="spellEnd"/>
      <w:r>
        <w:rPr>
          <w:rFonts w:ascii="Consolas" w:hAnsi="Consolas" w:cs="Consolas"/>
          <w:kern w:val="0"/>
        </w:rPr>
        <w:t>-name&gt;" `</w:t>
      </w:r>
    </w:p>
    <w:p w14:paraId="1F74FB16"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ExistingWorkerStorageAccountName</w:t>
      </w:r>
      <w:proofErr w:type="spellEnd"/>
      <w:r>
        <w:rPr>
          <w:rFonts w:ascii="Consolas" w:hAnsi="Consolas" w:cs="Consolas"/>
          <w:kern w:val="0"/>
        </w:rPr>
        <w:t xml:space="preserve"> "&lt;storage-account-name&gt;" `</w:t>
      </w:r>
    </w:p>
    <w:p w14:paraId="65D139DB"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ExistingWorkerStorageResourceGroupName</w:t>
      </w:r>
      <w:proofErr w:type="spellEnd"/>
      <w:r>
        <w:rPr>
          <w:rFonts w:ascii="Consolas" w:hAnsi="Consolas" w:cs="Consolas"/>
          <w:kern w:val="0"/>
        </w:rPr>
        <w:t xml:space="preserve"> "&lt;storage-</w:t>
      </w:r>
      <w:proofErr w:type="spellStart"/>
      <w:r>
        <w:rPr>
          <w:rFonts w:ascii="Consolas" w:hAnsi="Consolas" w:cs="Consolas"/>
          <w:kern w:val="0"/>
        </w:rPr>
        <w:t>rg</w:t>
      </w:r>
      <w:proofErr w:type="spellEnd"/>
      <w:r>
        <w:rPr>
          <w:rFonts w:ascii="Consolas" w:hAnsi="Consolas" w:cs="Consolas"/>
          <w:kern w:val="0"/>
        </w:rPr>
        <w:t>-name&gt;" `</w:t>
      </w:r>
    </w:p>
    <w:p w14:paraId="26A56F9C"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ExistingSqlServerName</w:t>
      </w:r>
      <w:proofErr w:type="spellEnd"/>
      <w:r>
        <w:rPr>
          <w:rFonts w:ascii="Consolas" w:hAnsi="Consolas" w:cs="Consolas"/>
          <w:kern w:val="0"/>
        </w:rPr>
        <w:t xml:space="preserve"> "&lt;</w:t>
      </w:r>
      <w:proofErr w:type="spellStart"/>
      <w:r>
        <w:rPr>
          <w:rFonts w:ascii="Consolas" w:hAnsi="Consolas" w:cs="Consolas"/>
          <w:kern w:val="0"/>
        </w:rPr>
        <w:t>sql</w:t>
      </w:r>
      <w:proofErr w:type="spellEnd"/>
      <w:r>
        <w:rPr>
          <w:rFonts w:ascii="Consolas" w:hAnsi="Consolas" w:cs="Consolas"/>
          <w:kern w:val="0"/>
        </w:rPr>
        <w:t>-server-name&gt;" `</w:t>
      </w:r>
    </w:p>
    <w:p w14:paraId="33B78079"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ExistingSqlServerResourceGroupName</w:t>
      </w:r>
      <w:proofErr w:type="spellEnd"/>
      <w:r>
        <w:rPr>
          <w:rFonts w:ascii="Consolas" w:hAnsi="Consolas" w:cs="Consolas"/>
          <w:kern w:val="0"/>
        </w:rPr>
        <w:t xml:space="preserve"> "&lt;</w:t>
      </w:r>
      <w:proofErr w:type="spellStart"/>
      <w:r>
        <w:rPr>
          <w:rFonts w:ascii="Consolas" w:hAnsi="Consolas" w:cs="Consolas"/>
          <w:kern w:val="0"/>
        </w:rPr>
        <w:t>sql</w:t>
      </w:r>
      <w:proofErr w:type="spellEnd"/>
      <w:r>
        <w:rPr>
          <w:rFonts w:ascii="Consolas" w:hAnsi="Consolas" w:cs="Consolas"/>
          <w:kern w:val="0"/>
        </w:rPr>
        <w:t>-</w:t>
      </w:r>
      <w:proofErr w:type="spellStart"/>
      <w:r>
        <w:rPr>
          <w:rFonts w:ascii="Consolas" w:hAnsi="Consolas" w:cs="Consolas"/>
          <w:kern w:val="0"/>
        </w:rPr>
        <w:t>rg</w:t>
      </w:r>
      <w:proofErr w:type="spellEnd"/>
      <w:r>
        <w:rPr>
          <w:rFonts w:ascii="Consolas" w:hAnsi="Consolas" w:cs="Consolas"/>
          <w:kern w:val="0"/>
        </w:rPr>
        <w:t>-name&gt;" `</w:t>
      </w:r>
    </w:p>
    <w:p w14:paraId="21C882C4"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ExistingSqlDatabaseName</w:t>
      </w:r>
      <w:proofErr w:type="spellEnd"/>
      <w:r>
        <w:rPr>
          <w:rFonts w:ascii="Consolas" w:hAnsi="Consolas" w:cs="Consolas"/>
          <w:kern w:val="0"/>
        </w:rPr>
        <w:t xml:space="preserve"> "&lt;</w:t>
      </w:r>
      <w:proofErr w:type="spellStart"/>
      <w:r>
        <w:rPr>
          <w:rFonts w:ascii="Consolas" w:hAnsi="Consolas" w:cs="Consolas"/>
          <w:kern w:val="0"/>
        </w:rPr>
        <w:t>sql</w:t>
      </w:r>
      <w:proofErr w:type="spellEnd"/>
      <w:r>
        <w:rPr>
          <w:rFonts w:ascii="Consolas" w:hAnsi="Consolas" w:cs="Consolas"/>
          <w:kern w:val="0"/>
        </w:rPr>
        <w:t>-database-name&gt;" `</w:t>
      </w:r>
    </w:p>
    <w:p w14:paraId="244D66C2"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QuotaManagementGroupId</w:t>
      </w:r>
      <w:proofErr w:type="spellEnd"/>
      <w:r>
        <w:rPr>
          <w:rFonts w:ascii="Consolas" w:hAnsi="Consolas" w:cs="Consolas"/>
          <w:kern w:val="0"/>
        </w:rPr>
        <w:t xml:space="preserve"> "&lt;management-group-name&gt;" `</w:t>
      </w:r>
    </w:p>
    <w:p w14:paraId="486BD3E1"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WebReaderManagementGroupNames</w:t>
      </w:r>
      <w:proofErr w:type="spellEnd"/>
      <w:r>
        <w:rPr>
          <w:rFonts w:ascii="Consolas" w:hAnsi="Consolas" w:cs="Consolas"/>
          <w:kern w:val="0"/>
        </w:rPr>
        <w:t xml:space="preserve"> @("&lt;management-group-name&gt;") `</w:t>
      </w:r>
    </w:p>
    <w:p w14:paraId="6BAC2970"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WebQuotaWriterManagementGroupNames</w:t>
      </w:r>
      <w:proofErr w:type="spellEnd"/>
      <w:r>
        <w:rPr>
          <w:rFonts w:ascii="Consolas" w:hAnsi="Consolas" w:cs="Consolas"/>
          <w:kern w:val="0"/>
        </w:rPr>
        <w:t xml:space="preserve"> @("&lt;management-group-name&gt;") `</w:t>
      </w:r>
    </w:p>
    <w:p w14:paraId="46BEB190" w14:textId="77777777" w:rsidR="00000000" w:rsidRDefault="00000000">
      <w:pPr>
        <w:widowControl w:val="0"/>
        <w:autoSpaceDE w:val="0"/>
        <w:autoSpaceDN w:val="0"/>
        <w:adjustRightInd w:val="0"/>
        <w:spacing w:after="0" w:line="240" w:lineRule="auto"/>
        <w:rPr>
          <w:rFonts w:ascii="Calibri" w:hAnsi="Calibri" w:cs="Calibri"/>
          <w:kern w:val="0"/>
        </w:rPr>
      </w:pPr>
      <w:r>
        <w:rPr>
          <w:rFonts w:ascii="Consolas" w:hAnsi="Consolas" w:cs="Consolas"/>
          <w:kern w:val="0"/>
        </w:rPr>
        <w:t>-</w:t>
      </w:r>
      <w:proofErr w:type="spellStart"/>
      <w:proofErr w:type="gramStart"/>
      <w:r>
        <w:rPr>
          <w:rFonts w:ascii="Consolas" w:hAnsi="Consolas" w:cs="Consolas"/>
          <w:kern w:val="0"/>
        </w:rPr>
        <w:t>WorkerRbacManagementGroupNames</w:t>
      </w:r>
      <w:proofErr w:type="spellEnd"/>
      <w:r>
        <w:rPr>
          <w:rFonts w:ascii="Consolas" w:hAnsi="Consolas" w:cs="Consolas"/>
          <w:kern w:val="0"/>
        </w:rPr>
        <w:t xml:space="preserve"> @(</w:t>
      </w:r>
      <w:proofErr w:type="gramEnd"/>
      <w:r>
        <w:rPr>
          <w:rFonts w:ascii="Consolas" w:hAnsi="Consolas" w:cs="Consolas"/>
          <w:kern w:val="0"/>
        </w:rPr>
        <w:t>"&lt;management-group-name&gt;")</w:t>
      </w:r>
    </w:p>
    <w:p w14:paraId="1CAEAF2A" w14:textId="77777777" w:rsidR="00000000" w:rsidRDefault="00000000">
      <w:pPr>
        <w:widowControl w:val="0"/>
        <w:autoSpaceDE w:val="0"/>
        <w:autoSpaceDN w:val="0"/>
        <w:adjustRightInd w:val="0"/>
        <w:spacing w:after="0" w:line="240" w:lineRule="auto"/>
        <w:rPr>
          <w:rFonts w:ascii="Calibri" w:hAnsi="Calibri" w:cs="Calibri"/>
          <w:kern w:val="0"/>
        </w:rPr>
      </w:pPr>
    </w:p>
    <w:p w14:paraId="7482AD87"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lastRenderedPageBreak/>
        <w:t xml:space="preserve">If the customer only wants to reuse some resources, remove the unused </w:t>
      </w:r>
      <w:proofErr w:type="gramStart"/>
      <w:r>
        <w:rPr>
          <w:rFonts w:ascii="Calibri" w:hAnsi="Calibri" w:cs="Calibri"/>
          <w:kern w:val="0"/>
        </w:rPr>
        <w:t>existing-resource</w:t>
      </w:r>
      <w:proofErr w:type="gramEnd"/>
      <w:r>
        <w:rPr>
          <w:rFonts w:ascii="Calibri" w:hAnsi="Calibri" w:cs="Calibri"/>
          <w:kern w:val="0"/>
        </w:rPr>
        <w:t xml:space="preserve"> lines. For example, if the customer only provides an existing </w:t>
      </w:r>
      <w:proofErr w:type="spellStart"/>
      <w:r>
        <w:rPr>
          <w:rFonts w:ascii="Calibri" w:hAnsi="Calibri" w:cs="Calibri"/>
          <w:kern w:val="0"/>
        </w:rPr>
        <w:t>VNet</w:t>
      </w:r>
      <w:proofErr w:type="spellEnd"/>
      <w:r>
        <w:rPr>
          <w:rFonts w:ascii="Calibri" w:hAnsi="Calibri" w:cs="Calibri"/>
          <w:kern w:val="0"/>
        </w:rPr>
        <w:t xml:space="preserve"> and storage account, omit the existing SQL and Key Vault lines so Bicep creates those resources.</w:t>
      </w:r>
    </w:p>
    <w:p w14:paraId="54481AFD" w14:textId="77777777" w:rsidR="00000000" w:rsidRDefault="00000000">
      <w:pPr>
        <w:widowControl w:val="0"/>
        <w:autoSpaceDE w:val="0"/>
        <w:autoSpaceDN w:val="0"/>
        <w:adjustRightInd w:val="0"/>
        <w:spacing w:after="0" w:line="240" w:lineRule="auto"/>
        <w:rPr>
          <w:rFonts w:ascii="Calibri" w:hAnsi="Calibri" w:cs="Calibri"/>
          <w:kern w:val="0"/>
        </w:rPr>
      </w:pPr>
    </w:p>
    <w:p w14:paraId="6D403AFE"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 xml:space="preserve">When to use </w:t>
      </w:r>
      <w:proofErr w:type="spellStart"/>
      <w:proofErr w:type="gramStart"/>
      <w:r>
        <w:rPr>
          <w:rFonts w:ascii="Calibri" w:hAnsi="Calibri" w:cs="Calibri"/>
          <w:b/>
          <w:bCs/>
          <w:kern w:val="0"/>
        </w:rPr>
        <w:t>test.bicepparam</w:t>
      </w:r>
      <w:proofErr w:type="spellEnd"/>
      <w:proofErr w:type="gramEnd"/>
      <w:r>
        <w:rPr>
          <w:rFonts w:ascii="Calibri" w:hAnsi="Calibri" w:cs="Calibri"/>
          <w:b/>
          <w:bCs/>
          <w:kern w:val="0"/>
        </w:rPr>
        <w:t>:</w:t>
      </w:r>
    </w:p>
    <w:p w14:paraId="54240F5E" w14:textId="6ADB07C6"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Use </w:t>
      </w:r>
      <w:r>
        <w:rPr>
          <w:rFonts w:ascii="Consolas" w:hAnsi="Consolas" w:cs="Consolas"/>
          <w:kern w:val="0"/>
        </w:rPr>
        <w:t>./infra/bicep/</w:t>
      </w:r>
      <w:proofErr w:type="spellStart"/>
      <w:r>
        <w:rPr>
          <w:rFonts w:ascii="Consolas" w:hAnsi="Consolas" w:cs="Consolas"/>
          <w:kern w:val="0"/>
        </w:rPr>
        <w:t>test.bicep</w:t>
      </w:r>
      <w:proofErr w:type="spellEnd"/>
      <w:r w:rsidR="009F335B">
        <w:rPr>
          <w:rFonts w:ascii="Consolas" w:hAnsi="Consolas" w:cs="Consolas"/>
          <w:kern w:val="0"/>
        </w:rPr>
        <w:t xml:space="preserve"> </w:t>
      </w:r>
      <w:r>
        <w:rPr>
          <w:rFonts w:ascii="Consolas" w:hAnsi="Consolas" w:cs="Consolas"/>
          <w:kern w:val="0"/>
        </w:rPr>
        <w:t>param</w:t>
      </w:r>
      <w:r w:rsidR="009F335B">
        <w:rPr>
          <w:rFonts w:ascii="Consolas" w:hAnsi="Consolas" w:cs="Consolas"/>
          <w:kern w:val="0"/>
        </w:rPr>
        <w:t xml:space="preserve"> </w:t>
      </w:r>
      <w:r>
        <w:rPr>
          <w:rFonts w:ascii="Calibri" w:hAnsi="Calibri" w:cs="Calibri"/>
          <w:kern w:val="0"/>
        </w:rPr>
        <w:t>when you are building a stable demo or test environment instead of a change-heavy dev environment.</w:t>
      </w:r>
    </w:p>
    <w:p w14:paraId="066E74F9" w14:textId="77777777" w:rsidR="00000000" w:rsidRDefault="00000000">
      <w:pPr>
        <w:widowControl w:val="0"/>
        <w:autoSpaceDE w:val="0"/>
        <w:autoSpaceDN w:val="0"/>
        <w:adjustRightInd w:val="0"/>
        <w:spacing w:after="0" w:line="240" w:lineRule="auto"/>
        <w:rPr>
          <w:rFonts w:ascii="Calibri" w:hAnsi="Calibri" w:cs="Calibri"/>
          <w:kern w:val="0"/>
        </w:rPr>
      </w:pPr>
    </w:p>
    <w:p w14:paraId="568A368B"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9. Terraform Runbook</w:t>
      </w:r>
    </w:p>
    <w:p w14:paraId="0F5B5448" w14:textId="77777777" w:rsidR="00000000" w:rsidRDefault="00000000">
      <w:pPr>
        <w:widowControl w:val="0"/>
        <w:autoSpaceDE w:val="0"/>
        <w:autoSpaceDN w:val="0"/>
        <w:adjustRightInd w:val="0"/>
        <w:spacing w:after="0" w:line="240" w:lineRule="auto"/>
        <w:rPr>
          <w:rFonts w:ascii="Calibri" w:hAnsi="Calibri" w:cs="Calibri"/>
          <w:kern w:val="0"/>
        </w:rPr>
      </w:pPr>
    </w:p>
    <w:p w14:paraId="3DBD0335"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 xml:space="preserve">Step 1: Create a local </w:t>
      </w:r>
      <w:proofErr w:type="spellStart"/>
      <w:r>
        <w:rPr>
          <w:rFonts w:ascii="Calibri" w:hAnsi="Calibri" w:cs="Calibri"/>
          <w:b/>
          <w:bCs/>
          <w:kern w:val="0"/>
        </w:rPr>
        <w:t>tfvars</w:t>
      </w:r>
      <w:proofErr w:type="spellEnd"/>
      <w:r>
        <w:rPr>
          <w:rFonts w:ascii="Calibri" w:hAnsi="Calibri" w:cs="Calibri"/>
          <w:b/>
          <w:bCs/>
          <w:kern w:val="0"/>
        </w:rPr>
        <w:t xml:space="preserve"> file</w:t>
      </w:r>
    </w:p>
    <w:p w14:paraId="1730D2CF" w14:textId="3ED318DF"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Copy </w:t>
      </w:r>
      <w:r>
        <w:rPr>
          <w:rFonts w:ascii="Consolas" w:hAnsi="Consolas" w:cs="Consolas"/>
          <w:kern w:val="0"/>
        </w:rPr>
        <w:t>infra/terraform/</w:t>
      </w:r>
      <w:proofErr w:type="spellStart"/>
      <w:r>
        <w:rPr>
          <w:rFonts w:ascii="Consolas" w:hAnsi="Consolas" w:cs="Consolas"/>
          <w:kern w:val="0"/>
        </w:rPr>
        <w:t>terraform.tfvars.example</w:t>
      </w:r>
      <w:proofErr w:type="spellEnd"/>
      <w:r w:rsidR="009F335B">
        <w:rPr>
          <w:rFonts w:ascii="Consolas" w:hAnsi="Consolas" w:cs="Consolas"/>
          <w:kern w:val="0"/>
        </w:rPr>
        <w:t xml:space="preserve"> </w:t>
      </w:r>
      <w:r>
        <w:rPr>
          <w:rFonts w:ascii="Calibri" w:hAnsi="Calibri" w:cs="Calibri"/>
          <w:kern w:val="0"/>
        </w:rPr>
        <w:t xml:space="preserve">to </w:t>
      </w:r>
      <w:r>
        <w:rPr>
          <w:rFonts w:ascii="Consolas" w:hAnsi="Consolas" w:cs="Consolas"/>
          <w:kern w:val="0"/>
        </w:rPr>
        <w:t>infra/terraform/</w:t>
      </w:r>
      <w:proofErr w:type="spellStart"/>
      <w:r>
        <w:rPr>
          <w:rFonts w:ascii="Consolas" w:hAnsi="Consolas" w:cs="Consolas"/>
          <w:kern w:val="0"/>
        </w:rPr>
        <w:t>terraform.tfvars</w:t>
      </w:r>
      <w:proofErr w:type="spellEnd"/>
      <w:r w:rsidR="009F335B">
        <w:rPr>
          <w:rFonts w:ascii="Consolas" w:hAnsi="Consolas" w:cs="Consolas"/>
          <w:kern w:val="0"/>
        </w:rPr>
        <w:t xml:space="preserve"> </w:t>
      </w:r>
      <w:r>
        <w:rPr>
          <w:rFonts w:ascii="Calibri" w:hAnsi="Calibri" w:cs="Calibri"/>
          <w:kern w:val="0"/>
        </w:rPr>
        <w:t>and fill in the real values.</w:t>
      </w:r>
    </w:p>
    <w:p w14:paraId="47141EC6" w14:textId="436DEAF1"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Do not commit </w:t>
      </w:r>
      <w:proofErr w:type="spellStart"/>
      <w:proofErr w:type="gramStart"/>
      <w:r>
        <w:rPr>
          <w:rFonts w:ascii="Consolas" w:hAnsi="Consolas" w:cs="Consolas"/>
          <w:kern w:val="0"/>
        </w:rPr>
        <w:t>terraform.tfvars</w:t>
      </w:r>
      <w:proofErr w:type="spellEnd"/>
      <w:proofErr w:type="gramEnd"/>
      <w:r w:rsidR="009F335B">
        <w:rPr>
          <w:rFonts w:ascii="Consolas" w:hAnsi="Consolas" w:cs="Consolas"/>
          <w:kern w:val="0"/>
        </w:rPr>
        <w:t xml:space="preserve"> </w:t>
      </w:r>
      <w:r>
        <w:rPr>
          <w:rFonts w:ascii="Calibri" w:hAnsi="Calibri" w:cs="Calibri"/>
          <w:kern w:val="0"/>
        </w:rPr>
        <w:t>because it can contain tenant IDs, app registration secrets, and customer resource names.</w:t>
      </w:r>
    </w:p>
    <w:p w14:paraId="69ED6805" w14:textId="77777777" w:rsidR="00000000" w:rsidRDefault="00000000">
      <w:pPr>
        <w:widowControl w:val="0"/>
        <w:autoSpaceDE w:val="0"/>
        <w:autoSpaceDN w:val="0"/>
        <w:adjustRightInd w:val="0"/>
        <w:spacing w:after="0" w:line="240" w:lineRule="auto"/>
        <w:rPr>
          <w:rFonts w:ascii="Calibri" w:hAnsi="Calibri" w:cs="Calibri"/>
          <w:kern w:val="0"/>
        </w:rPr>
      </w:pPr>
    </w:p>
    <w:p w14:paraId="53BC7CB4"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 xml:space="preserve">Terraform </w:t>
      </w:r>
      <w:proofErr w:type="spellStart"/>
      <w:r>
        <w:rPr>
          <w:rFonts w:ascii="Calibri" w:hAnsi="Calibri" w:cs="Calibri"/>
          <w:b/>
          <w:bCs/>
          <w:kern w:val="0"/>
        </w:rPr>
        <w:t>tfvars</w:t>
      </w:r>
      <w:proofErr w:type="spellEnd"/>
      <w:r>
        <w:rPr>
          <w:rFonts w:ascii="Calibri" w:hAnsi="Calibri" w:cs="Calibri"/>
          <w:b/>
          <w:bCs/>
          <w:kern w:val="0"/>
        </w:rPr>
        <w:t xml:space="preserve"> example: create app resources but reuse customer-owned network, Key Vault, storage, and SQL</w:t>
      </w:r>
    </w:p>
    <w:p w14:paraId="0108ED05" w14:textId="77777777" w:rsidR="00000000" w:rsidRDefault="00000000">
      <w:pPr>
        <w:widowControl w:val="0"/>
        <w:autoSpaceDE w:val="0"/>
        <w:autoSpaceDN w:val="0"/>
        <w:adjustRightInd w:val="0"/>
        <w:spacing w:after="0" w:line="240" w:lineRule="auto"/>
        <w:rPr>
          <w:rFonts w:ascii="Calibri" w:hAnsi="Calibri" w:cs="Calibri"/>
          <w:kern w:val="0"/>
        </w:rPr>
      </w:pPr>
    </w:p>
    <w:p w14:paraId="4E79944F"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Use this pattern when the customer wants to bypass creating shared dependencies and reuse their existing resources by name. Terraform still creates the dashboard Web App, Function App, managed identities, app settings, and requested RBAC assignments.</w:t>
      </w:r>
    </w:p>
    <w:p w14:paraId="293B7D15" w14:textId="77777777" w:rsidR="00000000" w:rsidRDefault="00000000">
      <w:pPr>
        <w:widowControl w:val="0"/>
        <w:autoSpaceDE w:val="0"/>
        <w:autoSpaceDN w:val="0"/>
        <w:adjustRightInd w:val="0"/>
        <w:spacing w:after="0" w:line="240" w:lineRule="auto"/>
        <w:rPr>
          <w:rFonts w:ascii="Calibri" w:hAnsi="Calibri" w:cs="Calibri"/>
          <w:kern w:val="0"/>
        </w:rPr>
      </w:pPr>
    </w:p>
    <w:p w14:paraId="6A3A6086"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resource_group_name</w:t>
      </w:r>
      <w:proofErr w:type="spellEnd"/>
      <w:r>
        <w:rPr>
          <w:rFonts w:ascii="Consolas" w:hAnsi="Consolas" w:cs="Consolas"/>
          <w:kern w:val="0"/>
        </w:rPr>
        <w:t xml:space="preserve">     = "&lt;resource-group-name&gt;"</w:t>
      </w:r>
    </w:p>
    <w:p w14:paraId="5C95E2F9"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resource_group_location</w:t>
      </w:r>
      <w:proofErr w:type="spellEnd"/>
      <w:r>
        <w:rPr>
          <w:rFonts w:ascii="Consolas" w:hAnsi="Consolas" w:cs="Consolas"/>
          <w:kern w:val="0"/>
        </w:rPr>
        <w:t xml:space="preserve"> = "&lt;resource-group-location&gt;"</w:t>
      </w:r>
    </w:p>
    <w:p w14:paraId="7D3152AE"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location                = "&lt;resource-location&gt;"</w:t>
      </w:r>
    </w:p>
    <w:p w14:paraId="683DD073"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environment             = "&lt;environment&gt;"</w:t>
      </w:r>
    </w:p>
    <w:p w14:paraId="2672B3B4"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workload_suffix</w:t>
      </w:r>
      <w:proofErr w:type="spellEnd"/>
      <w:r>
        <w:rPr>
          <w:rFonts w:ascii="Consolas" w:hAnsi="Consolas" w:cs="Consolas"/>
          <w:kern w:val="0"/>
        </w:rPr>
        <w:t xml:space="preserve">         = "&lt;workload-suffix&gt;"</w:t>
      </w:r>
    </w:p>
    <w:p w14:paraId="1964D7C2" w14:textId="77777777" w:rsidR="00000000" w:rsidRDefault="00000000">
      <w:pPr>
        <w:widowControl w:val="0"/>
        <w:autoSpaceDE w:val="0"/>
        <w:autoSpaceDN w:val="0"/>
        <w:adjustRightInd w:val="0"/>
        <w:spacing w:after="0" w:line="240" w:lineRule="auto"/>
        <w:rPr>
          <w:rFonts w:ascii="Consolas" w:hAnsi="Consolas" w:cs="Consolas"/>
          <w:kern w:val="0"/>
        </w:rPr>
      </w:pPr>
    </w:p>
    <w:p w14:paraId="4CB5FF5F"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sql_entra_admin_login</w:t>
      </w:r>
      <w:proofErr w:type="spellEnd"/>
      <w:r>
        <w:rPr>
          <w:rFonts w:ascii="Consolas" w:hAnsi="Consolas" w:cs="Consolas"/>
          <w:kern w:val="0"/>
        </w:rPr>
        <w:t xml:space="preserve">     = "&lt;</w:t>
      </w:r>
      <w:proofErr w:type="spellStart"/>
      <w:r>
        <w:rPr>
          <w:rFonts w:ascii="Consolas" w:hAnsi="Consolas" w:cs="Consolas"/>
          <w:kern w:val="0"/>
        </w:rPr>
        <w:t>entra-upn</w:t>
      </w:r>
      <w:proofErr w:type="spellEnd"/>
      <w:r>
        <w:rPr>
          <w:rFonts w:ascii="Consolas" w:hAnsi="Consolas" w:cs="Consolas"/>
          <w:kern w:val="0"/>
        </w:rPr>
        <w:t>&gt;"</w:t>
      </w:r>
    </w:p>
    <w:p w14:paraId="7D12CDCE"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sql_entra_admin_object_id</w:t>
      </w:r>
      <w:proofErr w:type="spellEnd"/>
      <w:r>
        <w:rPr>
          <w:rFonts w:ascii="Consolas" w:hAnsi="Consolas" w:cs="Consolas"/>
          <w:kern w:val="0"/>
        </w:rPr>
        <w:t xml:space="preserve"> = "&lt;</w:t>
      </w:r>
      <w:proofErr w:type="spellStart"/>
      <w:r>
        <w:rPr>
          <w:rFonts w:ascii="Consolas" w:hAnsi="Consolas" w:cs="Consolas"/>
          <w:kern w:val="0"/>
        </w:rPr>
        <w:t>entra</w:t>
      </w:r>
      <w:proofErr w:type="spellEnd"/>
      <w:r>
        <w:rPr>
          <w:rFonts w:ascii="Consolas" w:hAnsi="Consolas" w:cs="Consolas"/>
          <w:kern w:val="0"/>
        </w:rPr>
        <w:t>-object-id&gt;"</w:t>
      </w:r>
    </w:p>
    <w:p w14:paraId="556E400F" w14:textId="77777777" w:rsidR="00000000" w:rsidRDefault="00000000">
      <w:pPr>
        <w:widowControl w:val="0"/>
        <w:autoSpaceDE w:val="0"/>
        <w:autoSpaceDN w:val="0"/>
        <w:adjustRightInd w:val="0"/>
        <w:spacing w:after="0" w:line="240" w:lineRule="auto"/>
        <w:rPr>
          <w:rFonts w:ascii="Consolas" w:hAnsi="Consolas" w:cs="Consolas"/>
          <w:kern w:val="0"/>
        </w:rPr>
      </w:pPr>
    </w:p>
    <w:p w14:paraId="019C72C5"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 xml:space="preserve"># Existing customer-managed network. These names make Terraform skip </w:t>
      </w:r>
      <w:proofErr w:type="spellStart"/>
      <w:r>
        <w:rPr>
          <w:rFonts w:ascii="Consolas" w:hAnsi="Consolas" w:cs="Consolas"/>
          <w:kern w:val="0"/>
        </w:rPr>
        <w:t>VNet</w:t>
      </w:r>
      <w:proofErr w:type="spellEnd"/>
      <w:r>
        <w:rPr>
          <w:rFonts w:ascii="Consolas" w:hAnsi="Consolas" w:cs="Consolas"/>
          <w:kern w:val="0"/>
        </w:rPr>
        <w:t xml:space="preserve"> and subnet creation.</w:t>
      </w:r>
    </w:p>
    <w:p w14:paraId="69EB9195"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existing_virtual_network_name</w:t>
      </w:r>
      <w:proofErr w:type="spellEnd"/>
      <w:r>
        <w:rPr>
          <w:rFonts w:ascii="Consolas" w:hAnsi="Consolas" w:cs="Consolas"/>
          <w:kern w:val="0"/>
        </w:rPr>
        <w:t xml:space="preserve">                  = "&lt;</w:t>
      </w:r>
      <w:proofErr w:type="spellStart"/>
      <w:r>
        <w:rPr>
          <w:rFonts w:ascii="Consolas" w:hAnsi="Consolas" w:cs="Consolas"/>
          <w:kern w:val="0"/>
        </w:rPr>
        <w:t>vnet</w:t>
      </w:r>
      <w:proofErr w:type="spellEnd"/>
      <w:r>
        <w:rPr>
          <w:rFonts w:ascii="Consolas" w:hAnsi="Consolas" w:cs="Consolas"/>
          <w:kern w:val="0"/>
        </w:rPr>
        <w:t>-name&gt;"</w:t>
      </w:r>
    </w:p>
    <w:p w14:paraId="0D3CECCE"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existing_virtual_network_resource_group_name</w:t>
      </w:r>
      <w:proofErr w:type="spellEnd"/>
      <w:r>
        <w:rPr>
          <w:rFonts w:ascii="Consolas" w:hAnsi="Consolas" w:cs="Consolas"/>
          <w:kern w:val="0"/>
        </w:rPr>
        <w:t xml:space="preserve">   = "&lt;network-</w:t>
      </w:r>
      <w:proofErr w:type="spellStart"/>
      <w:r>
        <w:rPr>
          <w:rFonts w:ascii="Consolas" w:hAnsi="Consolas" w:cs="Consolas"/>
          <w:kern w:val="0"/>
        </w:rPr>
        <w:t>rg</w:t>
      </w:r>
      <w:proofErr w:type="spellEnd"/>
      <w:r>
        <w:rPr>
          <w:rFonts w:ascii="Consolas" w:hAnsi="Consolas" w:cs="Consolas"/>
          <w:kern w:val="0"/>
        </w:rPr>
        <w:t>-name&gt;"</w:t>
      </w:r>
    </w:p>
    <w:p w14:paraId="75555A72"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existing_app_service_integration_subnet_name</w:t>
      </w:r>
      <w:proofErr w:type="spellEnd"/>
      <w:r>
        <w:rPr>
          <w:rFonts w:ascii="Consolas" w:hAnsi="Consolas" w:cs="Consolas"/>
          <w:kern w:val="0"/>
        </w:rPr>
        <w:t xml:space="preserve">   = "&lt;delegated-</w:t>
      </w:r>
      <w:proofErr w:type="spellStart"/>
      <w:r>
        <w:rPr>
          <w:rFonts w:ascii="Consolas" w:hAnsi="Consolas" w:cs="Consolas"/>
          <w:kern w:val="0"/>
        </w:rPr>
        <w:t>appservice</w:t>
      </w:r>
      <w:proofErr w:type="spellEnd"/>
      <w:r>
        <w:rPr>
          <w:rFonts w:ascii="Consolas" w:hAnsi="Consolas" w:cs="Consolas"/>
          <w:kern w:val="0"/>
        </w:rPr>
        <w:t>-subnet-name&gt;"</w:t>
      </w:r>
    </w:p>
    <w:p w14:paraId="667BCFC8"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existing_private_endpoint_subnet_name</w:t>
      </w:r>
      <w:proofErr w:type="spellEnd"/>
      <w:r>
        <w:rPr>
          <w:rFonts w:ascii="Consolas" w:hAnsi="Consolas" w:cs="Consolas"/>
          <w:kern w:val="0"/>
        </w:rPr>
        <w:t xml:space="preserve">          = "&lt;private-endpoint-subnet-name&gt;"</w:t>
      </w:r>
    </w:p>
    <w:p w14:paraId="36DF1BFA" w14:textId="77777777" w:rsidR="00000000" w:rsidRDefault="00000000">
      <w:pPr>
        <w:widowControl w:val="0"/>
        <w:autoSpaceDE w:val="0"/>
        <w:autoSpaceDN w:val="0"/>
        <w:adjustRightInd w:val="0"/>
        <w:spacing w:after="0" w:line="240" w:lineRule="auto"/>
        <w:rPr>
          <w:rFonts w:ascii="Consolas" w:hAnsi="Consolas" w:cs="Consolas"/>
          <w:kern w:val="0"/>
        </w:rPr>
      </w:pPr>
    </w:p>
    <w:p w14:paraId="28410403"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 Existing customer-managed Key Vault. Omit these lines if Terraform should create a new Key Vault.</w:t>
      </w:r>
    </w:p>
    <w:p w14:paraId="6143B7C9"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existing_key_vault_name</w:t>
      </w:r>
      <w:proofErr w:type="spellEnd"/>
      <w:r>
        <w:rPr>
          <w:rFonts w:ascii="Consolas" w:hAnsi="Consolas" w:cs="Consolas"/>
          <w:kern w:val="0"/>
        </w:rPr>
        <w:t xml:space="preserve">                = "&lt;key-vault-name&gt;"</w:t>
      </w:r>
    </w:p>
    <w:p w14:paraId="7DEE8BE8"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existing_key_vault_resource_group_name</w:t>
      </w:r>
      <w:proofErr w:type="spellEnd"/>
      <w:r>
        <w:rPr>
          <w:rFonts w:ascii="Consolas" w:hAnsi="Consolas" w:cs="Consolas"/>
          <w:kern w:val="0"/>
        </w:rPr>
        <w:t xml:space="preserve"> = "&lt;key-vault-</w:t>
      </w:r>
      <w:proofErr w:type="spellStart"/>
      <w:r>
        <w:rPr>
          <w:rFonts w:ascii="Consolas" w:hAnsi="Consolas" w:cs="Consolas"/>
          <w:kern w:val="0"/>
        </w:rPr>
        <w:t>rg</w:t>
      </w:r>
      <w:proofErr w:type="spellEnd"/>
      <w:r>
        <w:rPr>
          <w:rFonts w:ascii="Consolas" w:hAnsi="Consolas" w:cs="Consolas"/>
          <w:kern w:val="0"/>
        </w:rPr>
        <w:t>-name&gt;"</w:t>
      </w:r>
    </w:p>
    <w:p w14:paraId="437A4715" w14:textId="77777777" w:rsidR="00000000" w:rsidRDefault="00000000">
      <w:pPr>
        <w:widowControl w:val="0"/>
        <w:autoSpaceDE w:val="0"/>
        <w:autoSpaceDN w:val="0"/>
        <w:adjustRightInd w:val="0"/>
        <w:spacing w:after="0" w:line="240" w:lineRule="auto"/>
        <w:rPr>
          <w:rFonts w:ascii="Consolas" w:hAnsi="Consolas" w:cs="Consolas"/>
          <w:kern w:val="0"/>
        </w:rPr>
      </w:pPr>
    </w:p>
    <w:p w14:paraId="4505B796"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 Existing customer-managed worker storage account. Omit these lines if Terraform should create storage.</w:t>
      </w:r>
    </w:p>
    <w:p w14:paraId="0760CFDC"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existing_worker_storage_account_name</w:t>
      </w:r>
      <w:proofErr w:type="spellEnd"/>
      <w:r>
        <w:rPr>
          <w:rFonts w:ascii="Consolas" w:hAnsi="Consolas" w:cs="Consolas"/>
          <w:kern w:val="0"/>
        </w:rPr>
        <w:t xml:space="preserve">                = "&lt;storage-account-name&gt;"</w:t>
      </w:r>
    </w:p>
    <w:p w14:paraId="2812E0A6"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existing_worker_storage_account_resource_group_name</w:t>
      </w:r>
      <w:proofErr w:type="spellEnd"/>
      <w:r>
        <w:rPr>
          <w:rFonts w:ascii="Consolas" w:hAnsi="Consolas" w:cs="Consolas"/>
          <w:kern w:val="0"/>
        </w:rPr>
        <w:t xml:space="preserve"> = "&lt;storage-</w:t>
      </w:r>
      <w:proofErr w:type="spellStart"/>
      <w:r>
        <w:rPr>
          <w:rFonts w:ascii="Consolas" w:hAnsi="Consolas" w:cs="Consolas"/>
          <w:kern w:val="0"/>
        </w:rPr>
        <w:t>rg</w:t>
      </w:r>
      <w:proofErr w:type="spellEnd"/>
      <w:r>
        <w:rPr>
          <w:rFonts w:ascii="Consolas" w:hAnsi="Consolas" w:cs="Consolas"/>
          <w:kern w:val="0"/>
        </w:rPr>
        <w:t>-name&gt;"</w:t>
      </w:r>
    </w:p>
    <w:p w14:paraId="7740FCD8" w14:textId="77777777" w:rsidR="00000000" w:rsidRDefault="00000000">
      <w:pPr>
        <w:widowControl w:val="0"/>
        <w:autoSpaceDE w:val="0"/>
        <w:autoSpaceDN w:val="0"/>
        <w:adjustRightInd w:val="0"/>
        <w:spacing w:after="0" w:line="240" w:lineRule="auto"/>
        <w:rPr>
          <w:rFonts w:ascii="Consolas" w:hAnsi="Consolas" w:cs="Consolas"/>
          <w:kern w:val="0"/>
        </w:rPr>
      </w:pPr>
    </w:p>
    <w:p w14:paraId="1330E1AF"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 Existing customer-managed SQL. Omit these lines if Terraform should create SQL server and database.</w:t>
      </w:r>
    </w:p>
    <w:p w14:paraId="554EA9C0"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existing_sql_server_name</w:t>
      </w:r>
      <w:proofErr w:type="spellEnd"/>
      <w:r>
        <w:rPr>
          <w:rFonts w:ascii="Consolas" w:hAnsi="Consolas" w:cs="Consolas"/>
          <w:kern w:val="0"/>
        </w:rPr>
        <w:t xml:space="preserve">                = "&lt;</w:t>
      </w:r>
      <w:proofErr w:type="spellStart"/>
      <w:r>
        <w:rPr>
          <w:rFonts w:ascii="Consolas" w:hAnsi="Consolas" w:cs="Consolas"/>
          <w:kern w:val="0"/>
        </w:rPr>
        <w:t>sql</w:t>
      </w:r>
      <w:proofErr w:type="spellEnd"/>
      <w:r>
        <w:rPr>
          <w:rFonts w:ascii="Consolas" w:hAnsi="Consolas" w:cs="Consolas"/>
          <w:kern w:val="0"/>
        </w:rPr>
        <w:t>-server-name&gt;"</w:t>
      </w:r>
    </w:p>
    <w:p w14:paraId="45D306E9"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existing_sql_server_resource_group_name</w:t>
      </w:r>
      <w:proofErr w:type="spellEnd"/>
      <w:r>
        <w:rPr>
          <w:rFonts w:ascii="Consolas" w:hAnsi="Consolas" w:cs="Consolas"/>
          <w:kern w:val="0"/>
        </w:rPr>
        <w:t xml:space="preserve"> = "&lt;</w:t>
      </w:r>
      <w:proofErr w:type="spellStart"/>
      <w:r>
        <w:rPr>
          <w:rFonts w:ascii="Consolas" w:hAnsi="Consolas" w:cs="Consolas"/>
          <w:kern w:val="0"/>
        </w:rPr>
        <w:t>sql</w:t>
      </w:r>
      <w:proofErr w:type="spellEnd"/>
      <w:r>
        <w:rPr>
          <w:rFonts w:ascii="Consolas" w:hAnsi="Consolas" w:cs="Consolas"/>
          <w:kern w:val="0"/>
        </w:rPr>
        <w:t>-</w:t>
      </w:r>
      <w:proofErr w:type="spellStart"/>
      <w:r>
        <w:rPr>
          <w:rFonts w:ascii="Consolas" w:hAnsi="Consolas" w:cs="Consolas"/>
          <w:kern w:val="0"/>
        </w:rPr>
        <w:t>rg</w:t>
      </w:r>
      <w:proofErr w:type="spellEnd"/>
      <w:r>
        <w:rPr>
          <w:rFonts w:ascii="Consolas" w:hAnsi="Consolas" w:cs="Consolas"/>
          <w:kern w:val="0"/>
        </w:rPr>
        <w:t>-name&gt;"</w:t>
      </w:r>
    </w:p>
    <w:p w14:paraId="4BBD0285"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existing_sql_database_name</w:t>
      </w:r>
      <w:proofErr w:type="spellEnd"/>
      <w:r>
        <w:rPr>
          <w:rFonts w:ascii="Consolas" w:hAnsi="Consolas" w:cs="Consolas"/>
          <w:kern w:val="0"/>
        </w:rPr>
        <w:t xml:space="preserve">              = "&lt;</w:t>
      </w:r>
      <w:proofErr w:type="spellStart"/>
      <w:r>
        <w:rPr>
          <w:rFonts w:ascii="Consolas" w:hAnsi="Consolas" w:cs="Consolas"/>
          <w:kern w:val="0"/>
        </w:rPr>
        <w:t>sql</w:t>
      </w:r>
      <w:proofErr w:type="spellEnd"/>
      <w:r>
        <w:rPr>
          <w:rFonts w:ascii="Consolas" w:hAnsi="Consolas" w:cs="Consolas"/>
          <w:kern w:val="0"/>
        </w:rPr>
        <w:t>-database-name&gt;"</w:t>
      </w:r>
    </w:p>
    <w:p w14:paraId="2D16750B" w14:textId="77777777" w:rsidR="00000000" w:rsidRDefault="00000000">
      <w:pPr>
        <w:widowControl w:val="0"/>
        <w:autoSpaceDE w:val="0"/>
        <w:autoSpaceDN w:val="0"/>
        <w:adjustRightInd w:val="0"/>
        <w:spacing w:after="0" w:line="240" w:lineRule="auto"/>
        <w:rPr>
          <w:rFonts w:ascii="Consolas" w:hAnsi="Consolas" w:cs="Consolas"/>
          <w:kern w:val="0"/>
        </w:rPr>
      </w:pPr>
    </w:p>
    <w:p w14:paraId="519500D6"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 Auth defaults to enabled. Terraform can manage the generated callback URI if the deploy identity can update the app registration.</w:t>
      </w:r>
    </w:p>
    <w:p w14:paraId="5C4DE36A"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auth_enabled</w:t>
      </w:r>
      <w:proofErr w:type="spellEnd"/>
      <w:r>
        <w:rPr>
          <w:rFonts w:ascii="Consolas" w:hAnsi="Consolas" w:cs="Consolas"/>
          <w:kern w:val="0"/>
        </w:rPr>
        <w:t xml:space="preserve">                  = true</w:t>
      </w:r>
    </w:p>
    <w:p w14:paraId="331A32E6"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entra_tenant_id</w:t>
      </w:r>
      <w:proofErr w:type="spellEnd"/>
      <w:r>
        <w:rPr>
          <w:rFonts w:ascii="Consolas" w:hAnsi="Consolas" w:cs="Consolas"/>
          <w:kern w:val="0"/>
        </w:rPr>
        <w:t xml:space="preserve">               = "&lt;tenant-id&gt;"</w:t>
      </w:r>
    </w:p>
    <w:p w14:paraId="0F1F6FC8"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entra_client_id</w:t>
      </w:r>
      <w:proofErr w:type="spellEnd"/>
      <w:r>
        <w:rPr>
          <w:rFonts w:ascii="Consolas" w:hAnsi="Consolas" w:cs="Consolas"/>
          <w:kern w:val="0"/>
        </w:rPr>
        <w:t xml:space="preserve">               = "&lt;client-id&gt;"</w:t>
      </w:r>
    </w:p>
    <w:p w14:paraId="44101769"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entra_client_secret</w:t>
      </w:r>
      <w:proofErr w:type="spellEnd"/>
      <w:r>
        <w:rPr>
          <w:rFonts w:ascii="Consolas" w:hAnsi="Consolas" w:cs="Consolas"/>
          <w:kern w:val="0"/>
        </w:rPr>
        <w:t xml:space="preserve">           = "&lt;client-secret&gt;"</w:t>
      </w:r>
    </w:p>
    <w:p w14:paraId="385EE31F"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manage_entra_web_redirect_uri</w:t>
      </w:r>
      <w:proofErr w:type="spellEnd"/>
      <w:r>
        <w:rPr>
          <w:rFonts w:ascii="Consolas" w:hAnsi="Consolas" w:cs="Consolas"/>
          <w:kern w:val="0"/>
        </w:rPr>
        <w:t xml:space="preserve"> = true</w:t>
      </w:r>
    </w:p>
    <w:p w14:paraId="2B3BFD25" w14:textId="77777777" w:rsidR="00000000" w:rsidRDefault="00000000">
      <w:pPr>
        <w:widowControl w:val="0"/>
        <w:autoSpaceDE w:val="0"/>
        <w:autoSpaceDN w:val="0"/>
        <w:adjustRightInd w:val="0"/>
        <w:spacing w:after="0" w:line="240" w:lineRule="auto"/>
        <w:rPr>
          <w:rFonts w:ascii="Consolas" w:hAnsi="Consolas" w:cs="Consolas"/>
          <w:kern w:val="0"/>
        </w:rPr>
      </w:pPr>
    </w:p>
    <w:p w14:paraId="376B48F6"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 Management-group-first RBAC and subscription discovery.</w:t>
      </w:r>
    </w:p>
    <w:p w14:paraId="29DADB03"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quota_management_group_id</w:t>
      </w:r>
      <w:proofErr w:type="spellEnd"/>
      <w:r>
        <w:rPr>
          <w:rFonts w:ascii="Consolas" w:hAnsi="Consolas" w:cs="Consolas"/>
          <w:kern w:val="0"/>
        </w:rPr>
        <w:t xml:space="preserve">                 = "&lt;management-group-name&gt;"</w:t>
      </w:r>
    </w:p>
    <w:p w14:paraId="4C10CD2B"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web_reader_management_group_names</w:t>
      </w:r>
      <w:proofErr w:type="spellEnd"/>
      <w:r>
        <w:rPr>
          <w:rFonts w:ascii="Consolas" w:hAnsi="Consolas" w:cs="Consolas"/>
          <w:kern w:val="0"/>
        </w:rPr>
        <w:t xml:space="preserve">         = ["&lt;management-group-name&gt;"]</w:t>
      </w:r>
    </w:p>
    <w:p w14:paraId="3B9BC49C" w14:textId="77777777" w:rsidR="00000000" w:rsidRDefault="00000000">
      <w:pPr>
        <w:widowControl w:val="0"/>
        <w:autoSpaceDE w:val="0"/>
        <w:autoSpaceDN w:val="0"/>
        <w:adjustRightInd w:val="0"/>
        <w:spacing w:after="0" w:line="240" w:lineRule="auto"/>
        <w:rPr>
          <w:rFonts w:ascii="Consolas" w:hAnsi="Consolas" w:cs="Consolas"/>
          <w:kern w:val="0"/>
        </w:rPr>
      </w:pPr>
      <w:proofErr w:type="spellStart"/>
      <w:r>
        <w:rPr>
          <w:rFonts w:ascii="Consolas" w:hAnsi="Consolas" w:cs="Consolas"/>
          <w:kern w:val="0"/>
        </w:rPr>
        <w:t>web_quota_writer_management_group_names</w:t>
      </w:r>
      <w:proofErr w:type="spellEnd"/>
      <w:r>
        <w:rPr>
          <w:rFonts w:ascii="Consolas" w:hAnsi="Consolas" w:cs="Consolas"/>
          <w:kern w:val="0"/>
        </w:rPr>
        <w:t xml:space="preserve">   = ["&lt;management-group-name&gt;"]</w:t>
      </w:r>
    </w:p>
    <w:p w14:paraId="61D27447" w14:textId="77777777" w:rsidR="00000000" w:rsidRDefault="00000000">
      <w:pPr>
        <w:widowControl w:val="0"/>
        <w:autoSpaceDE w:val="0"/>
        <w:autoSpaceDN w:val="0"/>
        <w:adjustRightInd w:val="0"/>
        <w:spacing w:after="0" w:line="240" w:lineRule="auto"/>
        <w:rPr>
          <w:rFonts w:ascii="Calibri" w:hAnsi="Calibri" w:cs="Calibri"/>
          <w:kern w:val="0"/>
        </w:rPr>
      </w:pPr>
      <w:proofErr w:type="spellStart"/>
      <w:r>
        <w:rPr>
          <w:rFonts w:ascii="Consolas" w:hAnsi="Consolas" w:cs="Consolas"/>
          <w:kern w:val="0"/>
        </w:rPr>
        <w:t>worker_rbac_management_group_names</w:t>
      </w:r>
      <w:proofErr w:type="spellEnd"/>
      <w:r>
        <w:rPr>
          <w:rFonts w:ascii="Consolas" w:hAnsi="Consolas" w:cs="Consolas"/>
          <w:kern w:val="0"/>
        </w:rPr>
        <w:t xml:space="preserve">        = ["&lt;management-group-name&gt;"]</w:t>
      </w:r>
    </w:p>
    <w:p w14:paraId="61C3BF4D" w14:textId="77777777" w:rsidR="00000000" w:rsidRDefault="00000000">
      <w:pPr>
        <w:widowControl w:val="0"/>
        <w:autoSpaceDE w:val="0"/>
        <w:autoSpaceDN w:val="0"/>
        <w:adjustRightInd w:val="0"/>
        <w:spacing w:after="0" w:line="240" w:lineRule="auto"/>
        <w:rPr>
          <w:rFonts w:ascii="Calibri" w:hAnsi="Calibri" w:cs="Calibri"/>
          <w:kern w:val="0"/>
        </w:rPr>
      </w:pPr>
    </w:p>
    <w:p w14:paraId="2D8EE250"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If the customer only wants to reuse some dependencies, remove the unused </w:t>
      </w:r>
      <w:proofErr w:type="gramStart"/>
      <w:r>
        <w:rPr>
          <w:rFonts w:ascii="Calibri" w:hAnsi="Calibri" w:cs="Calibri"/>
          <w:kern w:val="0"/>
        </w:rPr>
        <w:t>existing-resource</w:t>
      </w:r>
      <w:proofErr w:type="gramEnd"/>
      <w:r>
        <w:rPr>
          <w:rFonts w:ascii="Calibri" w:hAnsi="Calibri" w:cs="Calibri"/>
          <w:kern w:val="0"/>
        </w:rPr>
        <w:t xml:space="preserve"> lines. Empty strings and empty arrays are not required in </w:t>
      </w:r>
      <w:proofErr w:type="spellStart"/>
      <w:proofErr w:type="gramStart"/>
      <w:r>
        <w:rPr>
          <w:rFonts w:ascii="Consolas" w:hAnsi="Consolas" w:cs="Consolas"/>
          <w:kern w:val="0"/>
        </w:rPr>
        <w:t>terraform.tfvars</w:t>
      </w:r>
      <w:proofErr w:type="spellEnd"/>
      <w:proofErr w:type="gramEnd"/>
      <w:r>
        <w:rPr>
          <w:rFonts w:ascii="Calibri" w:hAnsi="Calibri" w:cs="Calibri"/>
          <w:kern w:val="0"/>
        </w:rPr>
        <w:t>; omitted values keep the Terraform defaults.</w:t>
      </w:r>
    </w:p>
    <w:p w14:paraId="5D8CDBC5" w14:textId="77777777" w:rsidR="00000000" w:rsidRDefault="00000000">
      <w:pPr>
        <w:widowControl w:val="0"/>
        <w:autoSpaceDE w:val="0"/>
        <w:autoSpaceDN w:val="0"/>
        <w:adjustRightInd w:val="0"/>
        <w:spacing w:after="0" w:line="240" w:lineRule="auto"/>
        <w:rPr>
          <w:rFonts w:ascii="Calibri" w:hAnsi="Calibri" w:cs="Calibri"/>
          <w:kern w:val="0"/>
        </w:rPr>
      </w:pPr>
    </w:p>
    <w:p w14:paraId="7FD8040E"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Step 2: If the resource group already exists, import it before first apply</w:t>
      </w:r>
    </w:p>
    <w:p w14:paraId="1D209815" w14:textId="77777777" w:rsidR="00000000" w:rsidRDefault="00000000">
      <w:pPr>
        <w:widowControl w:val="0"/>
        <w:autoSpaceDE w:val="0"/>
        <w:autoSpaceDN w:val="0"/>
        <w:adjustRightInd w:val="0"/>
        <w:spacing w:after="0" w:line="240" w:lineRule="auto"/>
        <w:rPr>
          <w:rFonts w:ascii="Calibri" w:hAnsi="Calibri" w:cs="Calibri"/>
          <w:kern w:val="0"/>
        </w:rPr>
      </w:pPr>
    </w:p>
    <w:p w14:paraId="06770F03" w14:textId="77777777" w:rsidR="00000000" w:rsidRDefault="00000000">
      <w:pPr>
        <w:widowControl w:val="0"/>
        <w:autoSpaceDE w:val="0"/>
        <w:autoSpaceDN w:val="0"/>
        <w:adjustRightInd w:val="0"/>
        <w:spacing w:after="0" w:line="240" w:lineRule="auto"/>
        <w:rPr>
          <w:rFonts w:ascii="Calibri" w:hAnsi="Calibri" w:cs="Calibri"/>
          <w:kern w:val="0"/>
        </w:rPr>
      </w:pPr>
      <w:r>
        <w:rPr>
          <w:rFonts w:ascii="Consolas" w:hAnsi="Consolas" w:cs="Consolas"/>
          <w:kern w:val="0"/>
        </w:rPr>
        <w:t>terraform import -var-file="</w:t>
      </w:r>
      <w:proofErr w:type="spellStart"/>
      <w:proofErr w:type="gramStart"/>
      <w:r>
        <w:rPr>
          <w:rFonts w:ascii="Consolas" w:hAnsi="Consolas" w:cs="Consolas"/>
          <w:kern w:val="0"/>
        </w:rPr>
        <w:t>terraform.tfvars</w:t>
      </w:r>
      <w:proofErr w:type="spellEnd"/>
      <w:proofErr w:type="gramEnd"/>
      <w:r>
        <w:rPr>
          <w:rFonts w:ascii="Consolas" w:hAnsi="Consolas" w:cs="Consolas"/>
          <w:kern w:val="0"/>
        </w:rPr>
        <w:t xml:space="preserve">" </w:t>
      </w:r>
      <w:proofErr w:type="spellStart"/>
      <w:r>
        <w:rPr>
          <w:rFonts w:ascii="Consolas" w:hAnsi="Consolas" w:cs="Consolas"/>
          <w:kern w:val="0"/>
        </w:rPr>
        <w:t>azurerm_resource_</w:t>
      </w:r>
      <w:proofErr w:type="gramStart"/>
      <w:r>
        <w:rPr>
          <w:rFonts w:ascii="Consolas" w:hAnsi="Consolas" w:cs="Consolas"/>
          <w:kern w:val="0"/>
        </w:rPr>
        <w:t>group.rg</w:t>
      </w:r>
      <w:proofErr w:type="spellEnd"/>
      <w:proofErr w:type="gramEnd"/>
      <w:r>
        <w:rPr>
          <w:rFonts w:ascii="Consolas" w:hAnsi="Consolas" w:cs="Consolas"/>
          <w:kern w:val="0"/>
        </w:rPr>
        <w:t xml:space="preserve"> "/subscriptions/&lt;subscription-id&gt;/resourceGroups/&lt;resource-group-name&gt;"</w:t>
      </w:r>
    </w:p>
    <w:p w14:paraId="20878E1B" w14:textId="77777777" w:rsidR="00000000" w:rsidRDefault="00000000">
      <w:pPr>
        <w:widowControl w:val="0"/>
        <w:autoSpaceDE w:val="0"/>
        <w:autoSpaceDN w:val="0"/>
        <w:adjustRightInd w:val="0"/>
        <w:spacing w:after="0" w:line="240" w:lineRule="auto"/>
        <w:rPr>
          <w:rFonts w:ascii="Calibri" w:hAnsi="Calibri" w:cs="Calibri"/>
          <w:kern w:val="0"/>
        </w:rPr>
      </w:pPr>
    </w:p>
    <w:p w14:paraId="0B635523"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Step 3: Run Terraform from the wrapper script or directly</w:t>
      </w:r>
    </w:p>
    <w:p w14:paraId="7CC5E372" w14:textId="77777777" w:rsidR="00000000" w:rsidRDefault="00000000">
      <w:pPr>
        <w:widowControl w:val="0"/>
        <w:autoSpaceDE w:val="0"/>
        <w:autoSpaceDN w:val="0"/>
        <w:adjustRightInd w:val="0"/>
        <w:spacing w:after="0" w:line="240" w:lineRule="auto"/>
        <w:rPr>
          <w:rFonts w:ascii="Calibri" w:hAnsi="Calibri" w:cs="Calibri"/>
          <w:kern w:val="0"/>
        </w:rPr>
      </w:pPr>
    </w:p>
    <w:p w14:paraId="4EB39469" w14:textId="77777777" w:rsidR="00000000" w:rsidRDefault="00000000">
      <w:pPr>
        <w:widowControl w:val="0"/>
        <w:autoSpaceDE w:val="0"/>
        <w:autoSpaceDN w:val="0"/>
        <w:adjustRightInd w:val="0"/>
        <w:spacing w:after="0" w:line="240" w:lineRule="auto"/>
        <w:rPr>
          <w:rFonts w:ascii="Consolas" w:hAnsi="Consolas" w:cs="Consolas"/>
          <w:kern w:val="0"/>
        </w:rPr>
      </w:pPr>
      <w:proofErr w:type="gramStart"/>
      <w:r>
        <w:rPr>
          <w:rFonts w:ascii="Consolas" w:hAnsi="Consolas" w:cs="Consolas"/>
          <w:kern w:val="0"/>
        </w:rPr>
        <w:t>.infra.ps1</w:t>
      </w:r>
      <w:proofErr w:type="gramEnd"/>
      <w:r>
        <w:rPr>
          <w:rFonts w:ascii="Consolas" w:hAnsi="Consolas" w:cs="Consolas"/>
          <w:kern w:val="0"/>
        </w:rPr>
        <w:t xml:space="preserve"> `</w:t>
      </w:r>
    </w:p>
    <w:p w14:paraId="5A514DB2"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-Provider Terraform `</w:t>
      </w:r>
    </w:p>
    <w:p w14:paraId="7C1E7F6D"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ResourceGroupName</w:t>
      </w:r>
      <w:proofErr w:type="spellEnd"/>
      <w:r>
        <w:rPr>
          <w:rFonts w:ascii="Consolas" w:hAnsi="Consolas" w:cs="Consolas"/>
          <w:kern w:val="0"/>
        </w:rPr>
        <w:t xml:space="preserve"> "&lt;resource-group-name&gt;" `</w:t>
      </w:r>
    </w:p>
    <w:p w14:paraId="390B69AA"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-Environment &lt;environment&gt; `</w:t>
      </w:r>
    </w:p>
    <w:p w14:paraId="05E17C59"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-WorkloadSuffix "&lt;workload-suffix&gt;" `</w:t>
      </w:r>
    </w:p>
    <w:p w14:paraId="366C10CA"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lastRenderedPageBreak/>
        <w:t>-</w:t>
      </w:r>
      <w:proofErr w:type="spellStart"/>
      <w:r>
        <w:rPr>
          <w:rFonts w:ascii="Consolas" w:hAnsi="Consolas" w:cs="Consolas"/>
          <w:kern w:val="0"/>
        </w:rPr>
        <w:t>SqlEntraAdminLogin</w:t>
      </w:r>
      <w:proofErr w:type="spellEnd"/>
      <w:r>
        <w:rPr>
          <w:rFonts w:ascii="Consolas" w:hAnsi="Consolas" w:cs="Consolas"/>
          <w:kern w:val="0"/>
        </w:rPr>
        <w:t xml:space="preserve"> "&lt;</w:t>
      </w:r>
      <w:proofErr w:type="spellStart"/>
      <w:r>
        <w:rPr>
          <w:rFonts w:ascii="Consolas" w:hAnsi="Consolas" w:cs="Consolas"/>
          <w:kern w:val="0"/>
        </w:rPr>
        <w:t>entra-upn</w:t>
      </w:r>
      <w:proofErr w:type="spellEnd"/>
      <w:r>
        <w:rPr>
          <w:rFonts w:ascii="Consolas" w:hAnsi="Consolas" w:cs="Consolas"/>
          <w:kern w:val="0"/>
        </w:rPr>
        <w:t>&gt;" `</w:t>
      </w:r>
    </w:p>
    <w:p w14:paraId="6ACCE089"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w:t>
      </w:r>
      <w:proofErr w:type="spellStart"/>
      <w:r>
        <w:rPr>
          <w:rFonts w:ascii="Consolas" w:hAnsi="Consolas" w:cs="Consolas"/>
          <w:kern w:val="0"/>
        </w:rPr>
        <w:t>SqlEntraAdminObjectId</w:t>
      </w:r>
      <w:proofErr w:type="spellEnd"/>
      <w:r>
        <w:rPr>
          <w:rFonts w:ascii="Consolas" w:hAnsi="Consolas" w:cs="Consolas"/>
          <w:kern w:val="0"/>
        </w:rPr>
        <w:t xml:space="preserve"> "&lt;</w:t>
      </w:r>
      <w:proofErr w:type="spellStart"/>
      <w:r>
        <w:rPr>
          <w:rFonts w:ascii="Consolas" w:hAnsi="Consolas" w:cs="Consolas"/>
          <w:kern w:val="0"/>
        </w:rPr>
        <w:t>entra</w:t>
      </w:r>
      <w:proofErr w:type="spellEnd"/>
      <w:r>
        <w:rPr>
          <w:rFonts w:ascii="Consolas" w:hAnsi="Consolas" w:cs="Consolas"/>
          <w:kern w:val="0"/>
        </w:rPr>
        <w:t>-object-id&gt;" `</w:t>
      </w:r>
    </w:p>
    <w:p w14:paraId="50CEC8BA" w14:textId="77777777" w:rsidR="00000000" w:rsidRDefault="00000000">
      <w:pPr>
        <w:widowControl w:val="0"/>
        <w:autoSpaceDE w:val="0"/>
        <w:autoSpaceDN w:val="0"/>
        <w:adjustRightInd w:val="0"/>
        <w:spacing w:after="0" w:line="240" w:lineRule="auto"/>
        <w:rPr>
          <w:rFonts w:ascii="Calibri" w:hAnsi="Calibri" w:cs="Calibri"/>
          <w:kern w:val="0"/>
        </w:rPr>
      </w:pPr>
      <w:r>
        <w:rPr>
          <w:rFonts w:ascii="Consolas" w:hAnsi="Consolas" w:cs="Consolas"/>
          <w:kern w:val="0"/>
        </w:rPr>
        <w:t>-</w:t>
      </w:r>
      <w:proofErr w:type="spellStart"/>
      <w:r>
        <w:rPr>
          <w:rFonts w:ascii="Consolas" w:hAnsi="Consolas" w:cs="Consolas"/>
          <w:kern w:val="0"/>
        </w:rPr>
        <w:t>SubscriptionId</w:t>
      </w:r>
      <w:proofErr w:type="spellEnd"/>
      <w:r>
        <w:rPr>
          <w:rFonts w:ascii="Consolas" w:hAnsi="Consolas" w:cs="Consolas"/>
          <w:kern w:val="0"/>
        </w:rPr>
        <w:t xml:space="preserve"> "&lt;subscription-id&gt;"</w:t>
      </w:r>
    </w:p>
    <w:p w14:paraId="27F76336" w14:textId="77777777" w:rsidR="00000000" w:rsidRDefault="00000000">
      <w:pPr>
        <w:widowControl w:val="0"/>
        <w:autoSpaceDE w:val="0"/>
        <w:autoSpaceDN w:val="0"/>
        <w:adjustRightInd w:val="0"/>
        <w:spacing w:after="0" w:line="240" w:lineRule="auto"/>
        <w:rPr>
          <w:rFonts w:ascii="Calibri" w:hAnsi="Calibri" w:cs="Calibri"/>
          <w:kern w:val="0"/>
        </w:rPr>
      </w:pPr>
    </w:p>
    <w:p w14:paraId="58A5C7B6"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Or use raw Terraform:</w:t>
      </w:r>
    </w:p>
    <w:p w14:paraId="6AEB7AB0" w14:textId="77777777" w:rsidR="00000000" w:rsidRDefault="00000000">
      <w:pPr>
        <w:widowControl w:val="0"/>
        <w:autoSpaceDE w:val="0"/>
        <w:autoSpaceDN w:val="0"/>
        <w:adjustRightInd w:val="0"/>
        <w:spacing w:after="0" w:line="240" w:lineRule="auto"/>
        <w:rPr>
          <w:rFonts w:ascii="Calibri" w:hAnsi="Calibri" w:cs="Calibri"/>
          <w:kern w:val="0"/>
        </w:rPr>
      </w:pPr>
    </w:p>
    <w:p w14:paraId="66CEAF84" w14:textId="77777777" w:rsidR="00000000" w:rsidRDefault="00000000">
      <w:pPr>
        <w:widowControl w:val="0"/>
        <w:autoSpaceDE w:val="0"/>
        <w:autoSpaceDN w:val="0"/>
        <w:adjustRightInd w:val="0"/>
        <w:spacing w:after="0" w:line="240" w:lineRule="auto"/>
        <w:rPr>
          <w:rFonts w:ascii="Consolas" w:hAnsi="Consolas" w:cs="Consolas"/>
          <w:kern w:val="0"/>
        </w:rPr>
      </w:pPr>
      <w:r>
        <w:rPr>
          <w:rFonts w:ascii="Consolas" w:hAnsi="Consolas" w:cs="Consolas"/>
          <w:kern w:val="0"/>
        </w:rPr>
        <w:t>cd infra/terraform</w:t>
      </w:r>
    </w:p>
    <w:p w14:paraId="22304547" w14:textId="77777777" w:rsidR="00000000" w:rsidRDefault="00000000">
      <w:pPr>
        <w:widowControl w:val="0"/>
        <w:autoSpaceDE w:val="0"/>
        <w:autoSpaceDN w:val="0"/>
        <w:adjustRightInd w:val="0"/>
        <w:spacing w:after="0" w:line="240" w:lineRule="auto"/>
        <w:rPr>
          <w:rFonts w:ascii="Consolas" w:hAnsi="Consolas" w:cs="Consolas"/>
          <w:kern w:val="0"/>
        </w:rPr>
      </w:pPr>
      <w:proofErr w:type="gramStart"/>
      <w:r>
        <w:rPr>
          <w:rFonts w:ascii="Consolas" w:hAnsi="Consolas" w:cs="Consolas"/>
          <w:kern w:val="0"/>
        </w:rPr>
        <w:t xml:space="preserve">terraform </w:t>
      </w:r>
      <w:proofErr w:type="spellStart"/>
      <w:r>
        <w:rPr>
          <w:rFonts w:ascii="Consolas" w:hAnsi="Consolas" w:cs="Consolas"/>
          <w:kern w:val="0"/>
        </w:rPr>
        <w:t>init</w:t>
      </w:r>
      <w:proofErr w:type="spellEnd"/>
      <w:proofErr w:type="gramEnd"/>
    </w:p>
    <w:p w14:paraId="30DE84F8" w14:textId="77777777" w:rsidR="00000000" w:rsidRDefault="00000000">
      <w:pPr>
        <w:widowControl w:val="0"/>
        <w:autoSpaceDE w:val="0"/>
        <w:autoSpaceDN w:val="0"/>
        <w:adjustRightInd w:val="0"/>
        <w:spacing w:after="0" w:line="240" w:lineRule="auto"/>
        <w:rPr>
          <w:rFonts w:ascii="Calibri" w:hAnsi="Calibri" w:cs="Calibri"/>
          <w:kern w:val="0"/>
        </w:rPr>
      </w:pPr>
      <w:r>
        <w:rPr>
          <w:rFonts w:ascii="Consolas" w:hAnsi="Consolas" w:cs="Consolas"/>
          <w:kern w:val="0"/>
        </w:rPr>
        <w:t>terraform apply -var-file="</w:t>
      </w:r>
      <w:proofErr w:type="spellStart"/>
      <w:proofErr w:type="gramStart"/>
      <w:r>
        <w:rPr>
          <w:rFonts w:ascii="Consolas" w:hAnsi="Consolas" w:cs="Consolas"/>
          <w:kern w:val="0"/>
        </w:rPr>
        <w:t>terraform.tfvars</w:t>
      </w:r>
      <w:proofErr w:type="spellEnd"/>
      <w:proofErr w:type="gramEnd"/>
      <w:r>
        <w:rPr>
          <w:rFonts w:ascii="Consolas" w:hAnsi="Consolas" w:cs="Consolas"/>
          <w:kern w:val="0"/>
        </w:rPr>
        <w:t>"</w:t>
      </w:r>
    </w:p>
    <w:p w14:paraId="639FDF34" w14:textId="77777777" w:rsidR="00000000" w:rsidRDefault="00000000">
      <w:pPr>
        <w:widowControl w:val="0"/>
        <w:autoSpaceDE w:val="0"/>
        <w:autoSpaceDN w:val="0"/>
        <w:adjustRightInd w:val="0"/>
        <w:spacing w:after="0" w:line="240" w:lineRule="auto"/>
        <w:rPr>
          <w:rFonts w:ascii="Calibri" w:hAnsi="Calibri" w:cs="Calibri"/>
          <w:kern w:val="0"/>
        </w:rPr>
      </w:pPr>
    </w:p>
    <w:p w14:paraId="0742C82D"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Helpful Terraform-specific extras:</w:t>
      </w:r>
    </w:p>
    <w:p w14:paraId="28062A9C" w14:textId="35F8214D"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proofErr w:type="spellStart"/>
      <w:r>
        <w:rPr>
          <w:rFonts w:ascii="Consolas" w:hAnsi="Consolas" w:cs="Consolas"/>
          <w:kern w:val="0"/>
        </w:rPr>
        <w:t>resource_group_location</w:t>
      </w:r>
      <w:proofErr w:type="spellEnd"/>
      <w:r w:rsidR="009F335B">
        <w:rPr>
          <w:rFonts w:ascii="Consolas" w:hAnsi="Consolas" w:cs="Consolas"/>
          <w:kern w:val="0"/>
        </w:rPr>
        <w:t xml:space="preserve"> </w:t>
      </w:r>
      <w:r>
        <w:rPr>
          <w:rFonts w:ascii="Calibri" w:hAnsi="Calibri" w:cs="Calibri"/>
          <w:kern w:val="0"/>
        </w:rPr>
        <w:t>if the existing resource group is in a different region</w:t>
      </w:r>
    </w:p>
    <w:p w14:paraId="0F9D685C" w14:textId="204C9B8D"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proofErr w:type="spellStart"/>
      <w:r>
        <w:rPr>
          <w:rFonts w:ascii="Consolas" w:hAnsi="Consolas" w:cs="Consolas"/>
          <w:kern w:val="0"/>
        </w:rPr>
        <w:t>key_vault_name_override</w:t>
      </w:r>
      <w:proofErr w:type="spellEnd"/>
      <w:r w:rsidR="009F335B">
        <w:rPr>
          <w:rFonts w:ascii="Consolas" w:hAnsi="Consolas" w:cs="Consolas"/>
          <w:kern w:val="0"/>
        </w:rPr>
        <w:t xml:space="preserve"> </w:t>
      </w:r>
      <w:r>
        <w:rPr>
          <w:rFonts w:ascii="Calibri" w:hAnsi="Calibri" w:cs="Calibri"/>
          <w:kern w:val="0"/>
        </w:rPr>
        <w:t>if the default Key Vault name cannot be used</w:t>
      </w:r>
    </w:p>
    <w:p w14:paraId="24B9420D" w14:textId="6FC62A2B"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proofErr w:type="spellStart"/>
      <w:r>
        <w:rPr>
          <w:rFonts w:ascii="Consolas" w:hAnsi="Consolas" w:cs="Consolas"/>
          <w:kern w:val="0"/>
        </w:rPr>
        <w:t>manage_entra_web_redirect_uri</w:t>
      </w:r>
      <w:proofErr w:type="spellEnd"/>
      <w:r>
        <w:rPr>
          <w:rFonts w:ascii="Consolas" w:hAnsi="Consolas" w:cs="Consolas"/>
          <w:kern w:val="0"/>
        </w:rPr>
        <w:t xml:space="preserve"> = true</w:t>
      </w:r>
      <w:r w:rsidR="009F335B">
        <w:rPr>
          <w:rFonts w:ascii="Consolas" w:hAnsi="Consolas" w:cs="Consolas"/>
          <w:kern w:val="0"/>
        </w:rPr>
        <w:t xml:space="preserve"> </w:t>
      </w:r>
      <w:r>
        <w:rPr>
          <w:rFonts w:ascii="Calibri" w:hAnsi="Calibri" w:cs="Calibri"/>
          <w:kern w:val="0"/>
        </w:rPr>
        <w:t>if Terraform should add the generated callback URL to an existing Entra app registration</w:t>
      </w:r>
    </w:p>
    <w:p w14:paraId="7227C223" w14:textId="40C37EEA"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proofErr w:type="spellStart"/>
      <w:r>
        <w:rPr>
          <w:rFonts w:ascii="Consolas" w:hAnsi="Consolas" w:cs="Consolas"/>
          <w:kern w:val="0"/>
        </w:rPr>
        <w:t>existing_virtual_network_name</w:t>
      </w:r>
      <w:proofErr w:type="spellEnd"/>
      <w:r>
        <w:rPr>
          <w:rFonts w:ascii="Calibri" w:hAnsi="Calibri" w:cs="Calibri"/>
          <w:kern w:val="0"/>
        </w:rPr>
        <w:t xml:space="preserve">, </w:t>
      </w:r>
      <w:proofErr w:type="spellStart"/>
      <w:r>
        <w:rPr>
          <w:rFonts w:ascii="Consolas" w:hAnsi="Consolas" w:cs="Consolas"/>
          <w:kern w:val="0"/>
        </w:rPr>
        <w:t>existing_app_service_integration_subnet_name</w:t>
      </w:r>
      <w:proofErr w:type="spellEnd"/>
      <w:r>
        <w:rPr>
          <w:rFonts w:ascii="Calibri" w:hAnsi="Calibri" w:cs="Calibri"/>
          <w:kern w:val="0"/>
        </w:rPr>
        <w:t xml:space="preserve">, and </w:t>
      </w:r>
      <w:proofErr w:type="spellStart"/>
      <w:r>
        <w:rPr>
          <w:rFonts w:ascii="Consolas" w:hAnsi="Consolas" w:cs="Consolas"/>
          <w:kern w:val="0"/>
        </w:rPr>
        <w:t>existing_private_endpoint_subnet_name</w:t>
      </w:r>
      <w:proofErr w:type="spellEnd"/>
      <w:r w:rsidR="009F335B">
        <w:rPr>
          <w:rFonts w:ascii="Consolas" w:hAnsi="Consolas" w:cs="Consolas"/>
          <w:kern w:val="0"/>
        </w:rPr>
        <w:t xml:space="preserve"> </w:t>
      </w:r>
      <w:r>
        <w:rPr>
          <w:rFonts w:ascii="Calibri" w:hAnsi="Calibri" w:cs="Calibri"/>
          <w:kern w:val="0"/>
        </w:rPr>
        <w:t xml:space="preserve">to reuse a customer-managed </w:t>
      </w:r>
      <w:proofErr w:type="spellStart"/>
      <w:r>
        <w:rPr>
          <w:rFonts w:ascii="Calibri" w:hAnsi="Calibri" w:cs="Calibri"/>
          <w:kern w:val="0"/>
        </w:rPr>
        <w:t>VNet</w:t>
      </w:r>
      <w:proofErr w:type="spellEnd"/>
      <w:r>
        <w:rPr>
          <w:rFonts w:ascii="Calibri" w:hAnsi="Calibri" w:cs="Calibri"/>
          <w:kern w:val="0"/>
        </w:rPr>
        <w:t xml:space="preserve"> and subnets</w:t>
      </w:r>
    </w:p>
    <w:p w14:paraId="7A4FBB9D" w14:textId="0B225FD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proofErr w:type="spellStart"/>
      <w:r>
        <w:rPr>
          <w:rFonts w:ascii="Consolas" w:hAnsi="Consolas" w:cs="Consolas"/>
          <w:kern w:val="0"/>
        </w:rPr>
        <w:t>existing_sql_server_name</w:t>
      </w:r>
      <w:proofErr w:type="spellEnd"/>
      <w:r>
        <w:rPr>
          <w:rFonts w:ascii="Calibri" w:hAnsi="Calibri" w:cs="Calibri"/>
          <w:kern w:val="0"/>
        </w:rPr>
        <w:t xml:space="preserve">, </w:t>
      </w:r>
      <w:proofErr w:type="spellStart"/>
      <w:r>
        <w:rPr>
          <w:rFonts w:ascii="Consolas" w:hAnsi="Consolas" w:cs="Consolas"/>
          <w:kern w:val="0"/>
        </w:rPr>
        <w:t>existing_sql_database_name</w:t>
      </w:r>
      <w:proofErr w:type="spellEnd"/>
      <w:r>
        <w:rPr>
          <w:rFonts w:ascii="Calibri" w:hAnsi="Calibri" w:cs="Calibri"/>
          <w:kern w:val="0"/>
        </w:rPr>
        <w:t xml:space="preserve">, </w:t>
      </w:r>
      <w:proofErr w:type="spellStart"/>
      <w:r>
        <w:rPr>
          <w:rFonts w:ascii="Consolas" w:hAnsi="Consolas" w:cs="Consolas"/>
          <w:kern w:val="0"/>
        </w:rPr>
        <w:t>existing_key_vault_name</w:t>
      </w:r>
      <w:proofErr w:type="spellEnd"/>
      <w:r>
        <w:rPr>
          <w:rFonts w:ascii="Calibri" w:hAnsi="Calibri" w:cs="Calibri"/>
          <w:kern w:val="0"/>
        </w:rPr>
        <w:t xml:space="preserve">, and </w:t>
      </w:r>
      <w:proofErr w:type="spellStart"/>
      <w:r>
        <w:rPr>
          <w:rFonts w:ascii="Consolas" w:hAnsi="Consolas" w:cs="Consolas"/>
          <w:kern w:val="0"/>
        </w:rPr>
        <w:t>existing_worker_storage_account_name</w:t>
      </w:r>
      <w:proofErr w:type="spellEnd"/>
      <w:r w:rsidR="009F335B">
        <w:rPr>
          <w:rFonts w:ascii="Consolas" w:hAnsi="Consolas" w:cs="Consolas"/>
          <w:kern w:val="0"/>
        </w:rPr>
        <w:t xml:space="preserve"> </w:t>
      </w:r>
      <w:r>
        <w:rPr>
          <w:rFonts w:ascii="Calibri" w:hAnsi="Calibri" w:cs="Calibri"/>
          <w:kern w:val="0"/>
        </w:rPr>
        <w:t>to reuse customer-managed shared services</w:t>
      </w:r>
    </w:p>
    <w:p w14:paraId="5FDD5C76"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proofErr w:type="spellStart"/>
      <w:r>
        <w:rPr>
          <w:rFonts w:ascii="Consolas" w:hAnsi="Consolas" w:cs="Consolas"/>
          <w:kern w:val="0"/>
        </w:rPr>
        <w:t>web_reader_management_group_names</w:t>
      </w:r>
      <w:proofErr w:type="spellEnd"/>
      <w:r>
        <w:rPr>
          <w:rFonts w:ascii="Calibri" w:hAnsi="Calibri" w:cs="Calibri"/>
          <w:kern w:val="0"/>
        </w:rPr>
        <w:t xml:space="preserve">, </w:t>
      </w:r>
      <w:proofErr w:type="spellStart"/>
      <w:r>
        <w:rPr>
          <w:rFonts w:ascii="Consolas" w:hAnsi="Consolas" w:cs="Consolas"/>
          <w:kern w:val="0"/>
        </w:rPr>
        <w:t>web_quota_writer_management_group_names</w:t>
      </w:r>
      <w:proofErr w:type="spellEnd"/>
      <w:r>
        <w:rPr>
          <w:rFonts w:ascii="Calibri" w:hAnsi="Calibri" w:cs="Calibri"/>
          <w:kern w:val="0"/>
        </w:rPr>
        <w:t xml:space="preserve">, and </w:t>
      </w:r>
      <w:proofErr w:type="spellStart"/>
      <w:r>
        <w:rPr>
          <w:rFonts w:ascii="Consolas" w:hAnsi="Consolas" w:cs="Consolas"/>
          <w:kern w:val="0"/>
        </w:rPr>
        <w:t>worker_rbac_management_group_names</w:t>
      </w:r>
      <w:r>
        <w:rPr>
          <w:rFonts w:ascii="Calibri" w:hAnsi="Calibri" w:cs="Calibri"/>
          <w:kern w:val="0"/>
        </w:rPr>
        <w:t>for</w:t>
      </w:r>
      <w:proofErr w:type="spellEnd"/>
      <w:r>
        <w:rPr>
          <w:rFonts w:ascii="Calibri" w:hAnsi="Calibri" w:cs="Calibri"/>
          <w:kern w:val="0"/>
        </w:rPr>
        <w:t xml:space="preserve"> management-group-first RBAC</w:t>
      </w:r>
    </w:p>
    <w:p w14:paraId="4A310065" w14:textId="77777777" w:rsidR="00000000" w:rsidRDefault="00000000">
      <w:pPr>
        <w:widowControl w:val="0"/>
        <w:autoSpaceDE w:val="0"/>
        <w:autoSpaceDN w:val="0"/>
        <w:adjustRightInd w:val="0"/>
        <w:spacing w:after="0" w:line="240" w:lineRule="auto"/>
        <w:rPr>
          <w:rFonts w:ascii="Calibri" w:hAnsi="Calibri" w:cs="Calibri"/>
          <w:kern w:val="0"/>
        </w:rPr>
      </w:pPr>
    </w:p>
    <w:p w14:paraId="54E90140"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When using </w:t>
      </w:r>
      <w:r>
        <w:rPr>
          <w:rFonts w:ascii="Consolas" w:hAnsi="Consolas" w:cs="Consolas"/>
          <w:kern w:val="0"/>
        </w:rPr>
        <w:t>scripts/deploy-infra.ps1 -Provider Terraform</w:t>
      </w:r>
      <w:r>
        <w:rPr>
          <w:rFonts w:ascii="Calibri" w:hAnsi="Calibri" w:cs="Calibri"/>
          <w:kern w:val="0"/>
        </w:rPr>
        <w:t xml:space="preserve">, prefer putting optional customer-owned resource values in </w:t>
      </w:r>
      <w:proofErr w:type="spellStart"/>
      <w:proofErr w:type="gramStart"/>
      <w:r>
        <w:rPr>
          <w:rFonts w:ascii="Consolas" w:hAnsi="Consolas" w:cs="Consolas"/>
          <w:kern w:val="0"/>
        </w:rPr>
        <w:t>terraform.tfvars</w:t>
      </w:r>
      <w:proofErr w:type="spellEnd"/>
      <w:proofErr w:type="gramEnd"/>
      <w:r>
        <w:rPr>
          <w:rFonts w:ascii="Calibri" w:hAnsi="Calibri" w:cs="Calibri"/>
          <w:kern w:val="0"/>
        </w:rPr>
        <w:t xml:space="preserve">. The wrapper now avoids sending empty optional </w:t>
      </w:r>
      <w:proofErr w:type="gramStart"/>
      <w:r>
        <w:rPr>
          <w:rFonts w:ascii="Calibri" w:hAnsi="Calibri" w:cs="Calibri"/>
          <w:kern w:val="0"/>
        </w:rPr>
        <w:t>values</w:t>
      </w:r>
      <w:proofErr w:type="gramEnd"/>
      <w:r>
        <w:rPr>
          <w:rFonts w:ascii="Calibri" w:hAnsi="Calibri" w:cs="Calibri"/>
          <w:kern w:val="0"/>
        </w:rPr>
        <w:t xml:space="preserve"> so it does not wipe </w:t>
      </w:r>
      <w:proofErr w:type="spellStart"/>
      <w:r>
        <w:rPr>
          <w:rFonts w:ascii="Calibri" w:hAnsi="Calibri" w:cs="Calibri"/>
          <w:kern w:val="0"/>
        </w:rPr>
        <w:t>tfvars</w:t>
      </w:r>
      <w:proofErr w:type="spellEnd"/>
      <w:r>
        <w:rPr>
          <w:rFonts w:ascii="Calibri" w:hAnsi="Calibri" w:cs="Calibri"/>
          <w:kern w:val="0"/>
        </w:rPr>
        <w:t xml:space="preserve"> entries such as </w:t>
      </w:r>
      <w:proofErr w:type="spellStart"/>
      <w:r>
        <w:rPr>
          <w:rFonts w:ascii="Consolas" w:hAnsi="Consolas" w:cs="Consolas"/>
          <w:kern w:val="0"/>
        </w:rPr>
        <w:t>web_reader_management_group_names</w:t>
      </w:r>
      <w:proofErr w:type="spellEnd"/>
      <w:r>
        <w:rPr>
          <w:rFonts w:ascii="Calibri" w:hAnsi="Calibri" w:cs="Calibri"/>
          <w:kern w:val="0"/>
        </w:rPr>
        <w:t>.</w:t>
      </w:r>
    </w:p>
    <w:p w14:paraId="09E1D6EF" w14:textId="5B76EFC8"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The Terraform wrapper also checks App Service host-name availability, randomizes the effective workload suffix on conflict, reuses existing </w:t>
      </w:r>
      <w:proofErr w:type="spellStart"/>
      <w:r>
        <w:rPr>
          <w:rFonts w:ascii="Consolas" w:hAnsi="Consolas" w:cs="Consolas"/>
          <w:kern w:val="0"/>
        </w:rPr>
        <w:t>CapacityAdmin</w:t>
      </w:r>
      <w:proofErr w:type="spellEnd"/>
      <w:r w:rsidR="009F335B">
        <w:rPr>
          <w:rFonts w:ascii="Consolas" w:hAnsi="Consolas" w:cs="Consolas"/>
          <w:kern w:val="0"/>
        </w:rPr>
        <w:t xml:space="preserve"> </w:t>
      </w:r>
      <w:r>
        <w:rPr>
          <w:rFonts w:ascii="Calibri" w:hAnsi="Calibri" w:cs="Calibri"/>
          <w:kern w:val="0"/>
        </w:rPr>
        <w:t xml:space="preserve">and </w:t>
      </w:r>
      <w:proofErr w:type="spellStart"/>
      <w:r>
        <w:rPr>
          <w:rFonts w:ascii="Consolas" w:hAnsi="Consolas" w:cs="Consolas"/>
          <w:kern w:val="0"/>
        </w:rPr>
        <w:t>CapacityReportViewers</w:t>
      </w:r>
      <w:proofErr w:type="spellEnd"/>
      <w:r w:rsidR="009F335B">
        <w:rPr>
          <w:rFonts w:ascii="Consolas" w:hAnsi="Consolas" w:cs="Consolas"/>
          <w:kern w:val="0"/>
        </w:rPr>
        <w:t xml:space="preserve"> </w:t>
      </w:r>
      <w:r>
        <w:rPr>
          <w:rFonts w:ascii="Calibri" w:hAnsi="Calibri" w:cs="Calibri"/>
          <w:kern w:val="0"/>
        </w:rPr>
        <w:t xml:space="preserve">groups when group IDs are omitted, and publishes the web and worker packages after </w:t>
      </w:r>
      <w:proofErr w:type="gramStart"/>
      <w:r>
        <w:rPr>
          <w:rFonts w:ascii="Calibri" w:hAnsi="Calibri" w:cs="Calibri"/>
          <w:kern w:val="0"/>
        </w:rPr>
        <w:t>apply</w:t>
      </w:r>
      <w:proofErr w:type="gramEnd"/>
      <w:r>
        <w:rPr>
          <w:rFonts w:ascii="Calibri" w:hAnsi="Calibri" w:cs="Calibri"/>
          <w:kern w:val="0"/>
        </w:rPr>
        <w:t xml:space="preserve">. Raw </w:t>
      </w:r>
      <w:r>
        <w:rPr>
          <w:rFonts w:ascii="Consolas" w:hAnsi="Consolas" w:cs="Consolas"/>
          <w:kern w:val="0"/>
        </w:rPr>
        <w:t xml:space="preserve">terraform </w:t>
      </w:r>
      <w:proofErr w:type="gramStart"/>
      <w:r>
        <w:rPr>
          <w:rFonts w:ascii="Consolas" w:hAnsi="Consolas" w:cs="Consolas"/>
          <w:kern w:val="0"/>
        </w:rPr>
        <w:t>apply</w:t>
      </w:r>
      <w:proofErr w:type="gramEnd"/>
      <w:r w:rsidR="009F335B">
        <w:rPr>
          <w:rFonts w:ascii="Consolas" w:hAnsi="Consolas" w:cs="Consolas"/>
          <w:kern w:val="0"/>
        </w:rPr>
        <w:t xml:space="preserve"> </w:t>
      </w:r>
      <w:r>
        <w:rPr>
          <w:rFonts w:ascii="Calibri" w:hAnsi="Calibri" w:cs="Calibri"/>
          <w:kern w:val="0"/>
        </w:rPr>
        <w:t xml:space="preserve">does not create Entra groups and does not publish application packages; run the wrapper or deploy the packages separately afterward. Missing groups stop the wrapper unless </w:t>
      </w:r>
      <w:r>
        <w:rPr>
          <w:rFonts w:ascii="Consolas" w:hAnsi="Consolas" w:cs="Consolas"/>
          <w:kern w:val="0"/>
        </w:rPr>
        <w:t>-</w:t>
      </w:r>
      <w:proofErr w:type="spellStart"/>
      <w:r>
        <w:rPr>
          <w:rFonts w:ascii="Consolas" w:hAnsi="Consolas" w:cs="Consolas"/>
          <w:kern w:val="0"/>
        </w:rPr>
        <w:t>CreateMissingEntraAccessGroups</w:t>
      </w:r>
      <w:proofErr w:type="spellEnd"/>
      <w:r>
        <w:rPr>
          <w:rFonts w:ascii="Consolas" w:hAnsi="Consolas" w:cs="Consolas"/>
          <w:kern w:val="0"/>
        </w:rPr>
        <w:t xml:space="preserve"> $true</w:t>
      </w:r>
      <w:r w:rsidR="009F335B">
        <w:rPr>
          <w:rFonts w:ascii="Consolas" w:hAnsi="Consolas" w:cs="Consolas"/>
          <w:kern w:val="0"/>
        </w:rPr>
        <w:t xml:space="preserve"> </w:t>
      </w:r>
      <w:r>
        <w:rPr>
          <w:rFonts w:ascii="Calibri" w:hAnsi="Calibri" w:cs="Calibri"/>
          <w:kern w:val="0"/>
        </w:rPr>
        <w:t>is explicitly supplied.</w:t>
      </w:r>
    </w:p>
    <w:p w14:paraId="37FF4AC5" w14:textId="77777777" w:rsidR="00000000" w:rsidRDefault="00000000">
      <w:pPr>
        <w:widowControl w:val="0"/>
        <w:autoSpaceDE w:val="0"/>
        <w:autoSpaceDN w:val="0"/>
        <w:adjustRightInd w:val="0"/>
        <w:spacing w:after="0" w:line="240" w:lineRule="auto"/>
        <w:rPr>
          <w:rFonts w:ascii="Calibri" w:hAnsi="Calibri" w:cs="Calibri"/>
          <w:kern w:val="0"/>
        </w:rPr>
      </w:pPr>
    </w:p>
    <w:p w14:paraId="57E4270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10. Database Step Second</w:t>
      </w:r>
    </w:p>
    <w:p w14:paraId="66BA31F9" w14:textId="77777777" w:rsidR="00000000" w:rsidRDefault="00000000">
      <w:pPr>
        <w:widowControl w:val="0"/>
        <w:autoSpaceDE w:val="0"/>
        <w:autoSpaceDN w:val="0"/>
        <w:adjustRightInd w:val="0"/>
        <w:spacing w:after="0" w:line="240" w:lineRule="auto"/>
        <w:rPr>
          <w:rFonts w:ascii="Calibri" w:hAnsi="Calibri" w:cs="Calibri"/>
          <w:kern w:val="0"/>
        </w:rPr>
      </w:pPr>
    </w:p>
    <w:p w14:paraId="101C1605"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The safest operator pattern is to do the database step after the deployment creates the app, identity, SQL server name, and database name.</w:t>
      </w:r>
    </w:p>
    <w:p w14:paraId="20857B43" w14:textId="77777777" w:rsidR="00000000" w:rsidRDefault="00000000">
      <w:pPr>
        <w:widowControl w:val="0"/>
        <w:autoSpaceDE w:val="0"/>
        <w:autoSpaceDN w:val="0"/>
        <w:adjustRightInd w:val="0"/>
        <w:spacing w:after="0" w:line="240" w:lineRule="auto"/>
        <w:rPr>
          <w:rFonts w:ascii="Calibri" w:hAnsi="Calibri" w:cs="Calibri"/>
          <w:kern w:val="0"/>
        </w:rPr>
      </w:pPr>
    </w:p>
    <w:p w14:paraId="3BD66AB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Default path:</w:t>
      </w:r>
    </w:p>
    <w:p w14:paraId="2BC8E33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lastRenderedPageBreak/>
        <w:t>The deployment script attempts dashboard bootstrap through the deployed web app.</w:t>
      </w:r>
    </w:p>
    <w:p w14:paraId="54C1B508" w14:textId="77777777" w:rsidR="00000000" w:rsidRDefault="00000000">
      <w:pPr>
        <w:widowControl w:val="0"/>
        <w:autoSpaceDE w:val="0"/>
        <w:autoSpaceDN w:val="0"/>
        <w:adjustRightInd w:val="0"/>
        <w:spacing w:after="0" w:line="240" w:lineRule="auto"/>
        <w:rPr>
          <w:rFonts w:ascii="Calibri" w:hAnsi="Calibri" w:cs="Calibri"/>
          <w:kern w:val="0"/>
        </w:rPr>
      </w:pPr>
    </w:p>
    <w:p w14:paraId="264ADE02"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Separate DBA or customer-managed path:</w:t>
      </w:r>
    </w:p>
    <w:p w14:paraId="2133ADFF" w14:textId="7CD9BA8C"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Use </w:t>
      </w:r>
      <w:r>
        <w:rPr>
          <w:rFonts w:ascii="Consolas" w:hAnsi="Consolas" w:cs="Consolas"/>
          <w:kern w:val="0"/>
        </w:rPr>
        <w:t>-</w:t>
      </w:r>
      <w:proofErr w:type="spellStart"/>
      <w:r>
        <w:rPr>
          <w:rFonts w:ascii="Consolas" w:hAnsi="Consolas" w:cs="Consolas"/>
          <w:kern w:val="0"/>
        </w:rPr>
        <w:t>ApplyDatabaseBootstrap</w:t>
      </w:r>
      <w:proofErr w:type="spellEnd"/>
      <w:r>
        <w:rPr>
          <w:rFonts w:ascii="Consolas" w:hAnsi="Consolas" w:cs="Consolas"/>
          <w:kern w:val="0"/>
        </w:rPr>
        <w:t xml:space="preserve"> $false</w:t>
      </w:r>
      <w:r w:rsidR="009F335B">
        <w:rPr>
          <w:rFonts w:ascii="Consolas" w:hAnsi="Consolas" w:cs="Consolas"/>
          <w:kern w:val="0"/>
        </w:rPr>
        <w:t xml:space="preserve"> </w:t>
      </w:r>
      <w:r>
        <w:rPr>
          <w:rFonts w:ascii="Calibri" w:hAnsi="Calibri" w:cs="Calibri"/>
          <w:kern w:val="0"/>
        </w:rPr>
        <w:t>during deployment, then run the manual database command afterward.</w:t>
      </w:r>
    </w:p>
    <w:p w14:paraId="56A6DD1D" w14:textId="77777777" w:rsidR="00000000" w:rsidRDefault="00000000">
      <w:pPr>
        <w:widowControl w:val="0"/>
        <w:autoSpaceDE w:val="0"/>
        <w:autoSpaceDN w:val="0"/>
        <w:adjustRightInd w:val="0"/>
        <w:spacing w:after="0" w:line="240" w:lineRule="auto"/>
        <w:rPr>
          <w:rFonts w:ascii="Calibri" w:hAnsi="Calibri" w:cs="Calibri"/>
          <w:kern w:val="0"/>
        </w:rPr>
      </w:pPr>
    </w:p>
    <w:p w14:paraId="5A7D7454"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Standard example:</w:t>
      </w:r>
    </w:p>
    <w:p w14:paraId="19E4AFB5" w14:textId="77777777" w:rsidR="00000000" w:rsidRDefault="00000000">
      <w:pPr>
        <w:widowControl w:val="0"/>
        <w:autoSpaceDE w:val="0"/>
        <w:autoSpaceDN w:val="0"/>
        <w:adjustRightInd w:val="0"/>
        <w:spacing w:after="0" w:line="240" w:lineRule="auto"/>
        <w:rPr>
          <w:rFonts w:ascii="Calibri" w:hAnsi="Calibri" w:cs="Calibri"/>
          <w:kern w:val="0"/>
        </w:rPr>
      </w:pPr>
    </w:p>
    <w:p w14:paraId="75356986" w14:textId="77777777" w:rsidR="00000000" w:rsidRDefault="00000000">
      <w:pPr>
        <w:widowControl w:val="0"/>
        <w:autoSpaceDE w:val="0"/>
        <w:autoSpaceDN w:val="0"/>
        <w:adjustRightInd w:val="0"/>
        <w:spacing w:after="0" w:line="240" w:lineRule="auto"/>
        <w:rPr>
          <w:rFonts w:ascii="Calibri" w:hAnsi="Calibri" w:cs="Calibri"/>
          <w:kern w:val="0"/>
        </w:rPr>
      </w:pPr>
      <w:proofErr w:type="gramStart"/>
      <w:r>
        <w:rPr>
          <w:rFonts w:ascii="Consolas" w:hAnsi="Consolas" w:cs="Consolas"/>
          <w:kern w:val="0"/>
        </w:rPr>
        <w:t>.database.ps1</w:t>
      </w:r>
      <w:proofErr w:type="gramEnd"/>
      <w:r>
        <w:rPr>
          <w:rFonts w:ascii="Consolas" w:hAnsi="Consolas" w:cs="Consolas"/>
          <w:kern w:val="0"/>
        </w:rPr>
        <w:t xml:space="preserve"> -</w:t>
      </w:r>
      <w:proofErr w:type="spellStart"/>
      <w:r>
        <w:rPr>
          <w:rFonts w:ascii="Consolas" w:hAnsi="Consolas" w:cs="Consolas"/>
          <w:kern w:val="0"/>
        </w:rPr>
        <w:t>SqlServer</w:t>
      </w:r>
      <w:proofErr w:type="spellEnd"/>
      <w:r>
        <w:rPr>
          <w:rFonts w:ascii="Consolas" w:hAnsi="Consolas" w:cs="Consolas"/>
          <w:kern w:val="0"/>
        </w:rPr>
        <w:t xml:space="preserve"> "sql-capdash-&lt;environment&gt;-&lt;workload-suffix</w:t>
      </w:r>
      <w:proofErr w:type="gramStart"/>
      <w:r>
        <w:rPr>
          <w:rFonts w:ascii="Consolas" w:hAnsi="Consolas" w:cs="Consolas"/>
          <w:kern w:val="0"/>
        </w:rPr>
        <w:t>&gt;.database.windows.net</w:t>
      </w:r>
      <w:proofErr w:type="gramEnd"/>
      <w:r>
        <w:rPr>
          <w:rFonts w:ascii="Consolas" w:hAnsi="Consolas" w:cs="Consolas"/>
          <w:kern w:val="0"/>
        </w:rPr>
        <w:t>" -</w:t>
      </w:r>
      <w:proofErr w:type="spellStart"/>
      <w:r>
        <w:rPr>
          <w:rFonts w:ascii="Consolas" w:hAnsi="Consolas" w:cs="Consolas"/>
          <w:kern w:val="0"/>
        </w:rPr>
        <w:t>SqlDatabase</w:t>
      </w:r>
      <w:proofErr w:type="spellEnd"/>
      <w:r>
        <w:rPr>
          <w:rFonts w:ascii="Consolas" w:hAnsi="Consolas" w:cs="Consolas"/>
          <w:kern w:val="0"/>
        </w:rPr>
        <w:t xml:space="preserve"> "</w:t>
      </w:r>
      <w:proofErr w:type="spellStart"/>
      <w:r>
        <w:rPr>
          <w:rFonts w:ascii="Consolas" w:hAnsi="Consolas" w:cs="Consolas"/>
          <w:kern w:val="0"/>
        </w:rPr>
        <w:t>sqldb-capdash</w:t>
      </w:r>
      <w:proofErr w:type="spellEnd"/>
      <w:r>
        <w:rPr>
          <w:rFonts w:ascii="Consolas" w:hAnsi="Consolas" w:cs="Consolas"/>
          <w:kern w:val="0"/>
        </w:rPr>
        <w:t>-&lt;environment&gt;" -</w:t>
      </w:r>
      <w:proofErr w:type="spellStart"/>
      <w:r>
        <w:rPr>
          <w:rFonts w:ascii="Consolas" w:hAnsi="Consolas" w:cs="Consolas"/>
          <w:kern w:val="0"/>
        </w:rPr>
        <w:t>AppIdentityName</w:t>
      </w:r>
      <w:proofErr w:type="spellEnd"/>
      <w:r>
        <w:rPr>
          <w:rFonts w:ascii="Consolas" w:hAnsi="Consolas" w:cs="Consolas"/>
          <w:kern w:val="0"/>
        </w:rPr>
        <w:t xml:space="preserve"> "app-</w:t>
      </w:r>
      <w:proofErr w:type="spellStart"/>
      <w:r>
        <w:rPr>
          <w:rFonts w:ascii="Consolas" w:hAnsi="Consolas" w:cs="Consolas"/>
          <w:kern w:val="0"/>
        </w:rPr>
        <w:t>capdash</w:t>
      </w:r>
      <w:proofErr w:type="spellEnd"/>
      <w:r>
        <w:rPr>
          <w:rFonts w:ascii="Consolas" w:hAnsi="Consolas" w:cs="Consolas"/>
          <w:kern w:val="0"/>
        </w:rPr>
        <w:t>-&lt;environment&gt;-&lt;workload-suffix&gt;"</w:t>
      </w:r>
    </w:p>
    <w:p w14:paraId="1D1E316B" w14:textId="77777777" w:rsidR="00000000" w:rsidRDefault="00000000">
      <w:pPr>
        <w:widowControl w:val="0"/>
        <w:autoSpaceDE w:val="0"/>
        <w:autoSpaceDN w:val="0"/>
        <w:adjustRightInd w:val="0"/>
        <w:spacing w:after="0" w:line="240" w:lineRule="auto"/>
        <w:rPr>
          <w:rFonts w:ascii="Calibri" w:hAnsi="Calibri" w:cs="Calibri"/>
          <w:kern w:val="0"/>
        </w:rPr>
      </w:pPr>
    </w:p>
    <w:p w14:paraId="2A5A938A"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If the customer pre-created SQL, substitute the actual server and database names.</w:t>
      </w:r>
    </w:p>
    <w:p w14:paraId="6FDADB6A" w14:textId="77777777" w:rsidR="00000000" w:rsidRDefault="00000000">
      <w:pPr>
        <w:widowControl w:val="0"/>
        <w:autoSpaceDE w:val="0"/>
        <w:autoSpaceDN w:val="0"/>
        <w:adjustRightInd w:val="0"/>
        <w:spacing w:after="0" w:line="240" w:lineRule="auto"/>
        <w:rPr>
          <w:rFonts w:ascii="Calibri" w:hAnsi="Calibri" w:cs="Calibri"/>
          <w:kern w:val="0"/>
        </w:rPr>
      </w:pPr>
    </w:p>
    <w:p w14:paraId="3A2059E2"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Run this from an approved network path when Azure SQL is private-only, such as:</w:t>
      </w:r>
    </w:p>
    <w:p w14:paraId="06250DFE" w14:textId="77777777" w:rsidR="00000000" w:rsidRDefault="00000000">
      <w:pPr>
        <w:widowControl w:val="0"/>
        <w:autoSpaceDE w:val="0"/>
        <w:autoSpaceDN w:val="0"/>
        <w:adjustRightInd w:val="0"/>
        <w:spacing w:after="0" w:line="240" w:lineRule="auto"/>
        <w:rPr>
          <w:rFonts w:ascii="Calibri" w:hAnsi="Calibri" w:cs="Calibri"/>
          <w:kern w:val="0"/>
        </w:rPr>
      </w:pPr>
    </w:p>
    <w:p w14:paraId="56968969"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An Azure VM with network access to the private endpoint</w:t>
      </w:r>
    </w:p>
    <w:p w14:paraId="68226D90"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A self-hosted runner inside the approved network</w:t>
      </w:r>
    </w:p>
    <w:p w14:paraId="0BD22726"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An admin workstation that reaches Azure through the approved customer network path</w:t>
      </w:r>
    </w:p>
    <w:p w14:paraId="18349D9F" w14:textId="77777777" w:rsidR="00000000" w:rsidRDefault="00000000">
      <w:pPr>
        <w:widowControl w:val="0"/>
        <w:autoSpaceDE w:val="0"/>
        <w:autoSpaceDN w:val="0"/>
        <w:adjustRightInd w:val="0"/>
        <w:spacing w:after="0" w:line="240" w:lineRule="auto"/>
        <w:rPr>
          <w:rFonts w:ascii="Calibri" w:hAnsi="Calibri" w:cs="Calibri"/>
          <w:kern w:val="0"/>
        </w:rPr>
      </w:pPr>
    </w:p>
    <w:p w14:paraId="358F94CF"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 xml:space="preserve">11. When The Customer Already Has </w:t>
      </w:r>
      <w:proofErr w:type="gramStart"/>
      <w:r>
        <w:rPr>
          <w:rFonts w:ascii="Calibri" w:hAnsi="Calibri" w:cs="Calibri"/>
          <w:b/>
          <w:bCs/>
          <w:kern w:val="0"/>
        </w:rPr>
        <w:t>A</w:t>
      </w:r>
      <w:proofErr w:type="gramEnd"/>
      <w:r>
        <w:rPr>
          <w:rFonts w:ascii="Calibri" w:hAnsi="Calibri" w:cs="Calibri"/>
          <w:b/>
          <w:bCs/>
          <w:kern w:val="0"/>
        </w:rPr>
        <w:t xml:space="preserve"> Database</w:t>
      </w:r>
    </w:p>
    <w:p w14:paraId="604C9DF1" w14:textId="77777777" w:rsidR="00000000" w:rsidRDefault="00000000">
      <w:pPr>
        <w:widowControl w:val="0"/>
        <w:autoSpaceDE w:val="0"/>
        <w:autoSpaceDN w:val="0"/>
        <w:adjustRightInd w:val="0"/>
        <w:spacing w:after="0" w:line="240" w:lineRule="auto"/>
        <w:rPr>
          <w:rFonts w:ascii="Calibri" w:hAnsi="Calibri" w:cs="Calibri"/>
          <w:kern w:val="0"/>
        </w:rPr>
      </w:pPr>
    </w:p>
    <w:p w14:paraId="76541119"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If the customer says, "We already have the SQL server and database," use this checklist:</w:t>
      </w:r>
    </w:p>
    <w:p w14:paraId="1220D12A" w14:textId="77777777" w:rsidR="00000000" w:rsidRDefault="00000000">
      <w:pPr>
        <w:widowControl w:val="0"/>
        <w:autoSpaceDE w:val="0"/>
        <w:autoSpaceDN w:val="0"/>
        <w:adjustRightInd w:val="0"/>
        <w:spacing w:after="0" w:line="240" w:lineRule="auto"/>
        <w:rPr>
          <w:rFonts w:ascii="Calibri" w:hAnsi="Calibri" w:cs="Calibri"/>
          <w:kern w:val="0"/>
        </w:rPr>
      </w:pPr>
    </w:p>
    <w:p w14:paraId="1004ED16"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1. Confirm the real SQL server FQDN and database name.</w:t>
      </w:r>
    </w:p>
    <w:p w14:paraId="28081AA5"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2. Confirm who is the Azure SQL Entra admin.</w:t>
      </w:r>
    </w:p>
    <w:p w14:paraId="59F2E184" w14:textId="0BF17BF2"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3. Pass </w:t>
      </w:r>
      <w:proofErr w:type="spellStart"/>
      <w:r>
        <w:rPr>
          <w:rFonts w:ascii="Consolas" w:hAnsi="Consolas" w:cs="Consolas"/>
          <w:kern w:val="0"/>
        </w:rPr>
        <w:t>ExistingSqlServerName</w:t>
      </w:r>
      <w:proofErr w:type="spellEnd"/>
      <w:r w:rsidR="009F335B">
        <w:rPr>
          <w:rFonts w:ascii="Consolas" w:hAnsi="Consolas" w:cs="Consolas"/>
          <w:kern w:val="0"/>
        </w:rPr>
        <w:t xml:space="preserve"> </w:t>
      </w:r>
      <w:r>
        <w:rPr>
          <w:rFonts w:ascii="Calibri" w:hAnsi="Calibri" w:cs="Calibri"/>
          <w:kern w:val="0"/>
        </w:rPr>
        <w:t xml:space="preserve">and optionally </w:t>
      </w:r>
      <w:proofErr w:type="spellStart"/>
      <w:r>
        <w:rPr>
          <w:rFonts w:ascii="Consolas" w:hAnsi="Consolas" w:cs="Consolas"/>
          <w:kern w:val="0"/>
        </w:rPr>
        <w:t>ExistingSqlDatabaseName</w:t>
      </w:r>
      <w:proofErr w:type="spellEnd"/>
      <w:r w:rsidR="009F335B">
        <w:rPr>
          <w:rFonts w:ascii="Consolas" w:hAnsi="Consolas" w:cs="Consolas"/>
          <w:kern w:val="0"/>
        </w:rPr>
        <w:t xml:space="preserve"> </w:t>
      </w:r>
      <w:r>
        <w:rPr>
          <w:rFonts w:ascii="Calibri" w:hAnsi="Calibri" w:cs="Calibri"/>
          <w:kern w:val="0"/>
        </w:rPr>
        <w:t>during deployment.</w:t>
      </w:r>
    </w:p>
    <w:p w14:paraId="55C259EC"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4. Skip automatic database bootstrap if the customer wants a separate DBA step.</w:t>
      </w:r>
    </w:p>
    <w:p w14:paraId="1C008BD4"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5. Run </w:t>
      </w:r>
      <w:r>
        <w:rPr>
          <w:rFonts w:ascii="Consolas" w:hAnsi="Consolas" w:cs="Consolas"/>
          <w:kern w:val="0"/>
        </w:rPr>
        <w:t>scripts/initialize-database.ps1</w:t>
      </w:r>
      <w:r>
        <w:rPr>
          <w:rFonts w:ascii="Calibri" w:hAnsi="Calibri" w:cs="Calibri"/>
          <w:kern w:val="0"/>
        </w:rPr>
        <w:t>with the customer SQL names if schema bootstrap still needs to be applied.</w:t>
      </w:r>
    </w:p>
    <w:p w14:paraId="5C00F65E"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6. Confirm the app identity only keeps the intended runtime roles afterward.</w:t>
      </w:r>
    </w:p>
    <w:p w14:paraId="2BF85063" w14:textId="77777777" w:rsidR="00000000" w:rsidRDefault="00000000">
      <w:pPr>
        <w:widowControl w:val="0"/>
        <w:autoSpaceDE w:val="0"/>
        <w:autoSpaceDN w:val="0"/>
        <w:adjustRightInd w:val="0"/>
        <w:spacing w:after="0" w:line="240" w:lineRule="auto"/>
        <w:rPr>
          <w:rFonts w:ascii="Calibri" w:hAnsi="Calibri" w:cs="Calibri"/>
          <w:kern w:val="0"/>
        </w:rPr>
      </w:pPr>
    </w:p>
    <w:p w14:paraId="7030B071"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 xml:space="preserve">12. When The Customer Already Has </w:t>
      </w:r>
      <w:proofErr w:type="gramStart"/>
      <w:r>
        <w:rPr>
          <w:rFonts w:ascii="Calibri" w:hAnsi="Calibri" w:cs="Calibri"/>
          <w:b/>
          <w:bCs/>
          <w:kern w:val="0"/>
        </w:rPr>
        <w:t>A</w:t>
      </w:r>
      <w:proofErr w:type="gramEnd"/>
      <w:r>
        <w:rPr>
          <w:rFonts w:ascii="Calibri" w:hAnsi="Calibri" w:cs="Calibri"/>
          <w:b/>
          <w:bCs/>
          <w:kern w:val="0"/>
        </w:rPr>
        <w:t xml:space="preserve"> Key Vault</w:t>
      </w:r>
    </w:p>
    <w:p w14:paraId="16EDCE06" w14:textId="77777777" w:rsidR="00000000" w:rsidRDefault="00000000">
      <w:pPr>
        <w:widowControl w:val="0"/>
        <w:autoSpaceDE w:val="0"/>
        <w:autoSpaceDN w:val="0"/>
        <w:adjustRightInd w:val="0"/>
        <w:spacing w:after="0" w:line="240" w:lineRule="auto"/>
        <w:rPr>
          <w:rFonts w:ascii="Calibri" w:hAnsi="Calibri" w:cs="Calibri"/>
          <w:kern w:val="0"/>
        </w:rPr>
      </w:pPr>
    </w:p>
    <w:p w14:paraId="3C05701B"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The current templates now provide a direct reuse switch for </w:t>
      </w:r>
      <w:proofErr w:type="gramStart"/>
      <w:r>
        <w:rPr>
          <w:rFonts w:ascii="Calibri" w:hAnsi="Calibri" w:cs="Calibri"/>
          <w:kern w:val="0"/>
        </w:rPr>
        <w:t>an</w:t>
      </w:r>
      <w:proofErr w:type="gramEnd"/>
      <w:r>
        <w:rPr>
          <w:rFonts w:ascii="Calibri" w:hAnsi="Calibri" w:cs="Calibri"/>
          <w:kern w:val="0"/>
        </w:rPr>
        <w:t xml:space="preserve"> existing Key Vault.</w:t>
      </w:r>
    </w:p>
    <w:p w14:paraId="37AA90EE" w14:textId="77777777" w:rsidR="00000000" w:rsidRDefault="00000000">
      <w:pPr>
        <w:widowControl w:val="0"/>
        <w:autoSpaceDE w:val="0"/>
        <w:autoSpaceDN w:val="0"/>
        <w:adjustRightInd w:val="0"/>
        <w:spacing w:after="0" w:line="240" w:lineRule="auto"/>
        <w:rPr>
          <w:rFonts w:ascii="Calibri" w:hAnsi="Calibri" w:cs="Calibri"/>
          <w:kern w:val="0"/>
        </w:rPr>
      </w:pPr>
    </w:p>
    <w:p w14:paraId="2586BB20"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What is supported today:</w:t>
      </w:r>
    </w:p>
    <w:p w14:paraId="3CC58B19" w14:textId="77777777" w:rsidR="00000000" w:rsidRDefault="00000000">
      <w:pPr>
        <w:widowControl w:val="0"/>
        <w:autoSpaceDE w:val="0"/>
        <w:autoSpaceDN w:val="0"/>
        <w:adjustRightInd w:val="0"/>
        <w:spacing w:after="0" w:line="240" w:lineRule="auto"/>
        <w:rPr>
          <w:rFonts w:ascii="Calibri" w:hAnsi="Calibri" w:cs="Calibri"/>
          <w:kern w:val="0"/>
        </w:rPr>
      </w:pPr>
    </w:p>
    <w:p w14:paraId="01761B12"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If Terraform only needs a different vault name because the default name is blocked, use </w:t>
      </w:r>
      <w:proofErr w:type="spellStart"/>
      <w:r>
        <w:rPr>
          <w:rFonts w:ascii="Consolas" w:hAnsi="Consolas" w:cs="Consolas"/>
          <w:kern w:val="0"/>
        </w:rPr>
        <w:t>key_vault_name_override</w:t>
      </w:r>
      <w:proofErr w:type="spellEnd"/>
      <w:r>
        <w:rPr>
          <w:rFonts w:ascii="Calibri" w:hAnsi="Calibri" w:cs="Calibri"/>
          <w:kern w:val="0"/>
        </w:rPr>
        <w:t>.</w:t>
      </w:r>
    </w:p>
    <w:p w14:paraId="2AF944FA" w14:textId="4A2C97EE"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If the customer wants to reuse an existing Key Vault, use </w:t>
      </w:r>
      <w:proofErr w:type="spellStart"/>
      <w:r>
        <w:rPr>
          <w:rFonts w:ascii="Consolas" w:hAnsi="Consolas" w:cs="Consolas"/>
          <w:kern w:val="0"/>
        </w:rPr>
        <w:t>ExistingKeyVaultName</w:t>
      </w:r>
      <w:proofErr w:type="spellEnd"/>
      <w:r w:rsidR="009F335B">
        <w:rPr>
          <w:rFonts w:ascii="Consolas" w:hAnsi="Consolas" w:cs="Consolas"/>
          <w:kern w:val="0"/>
        </w:rPr>
        <w:t xml:space="preserve"> </w:t>
      </w:r>
      <w:r>
        <w:rPr>
          <w:rFonts w:ascii="Calibri" w:hAnsi="Calibri" w:cs="Calibri"/>
          <w:kern w:val="0"/>
        </w:rPr>
        <w:t xml:space="preserve">or </w:t>
      </w:r>
      <w:proofErr w:type="spellStart"/>
      <w:r>
        <w:rPr>
          <w:rFonts w:ascii="Consolas" w:hAnsi="Consolas" w:cs="Consolas"/>
          <w:kern w:val="0"/>
        </w:rPr>
        <w:t>existing_key_vault_name</w:t>
      </w:r>
      <w:proofErr w:type="spellEnd"/>
      <w:r>
        <w:rPr>
          <w:rFonts w:ascii="Calibri" w:hAnsi="Calibri" w:cs="Calibri"/>
          <w:kern w:val="0"/>
        </w:rPr>
        <w:t>.</w:t>
      </w:r>
    </w:p>
    <w:p w14:paraId="37D7F095" w14:textId="77777777" w:rsidR="00000000" w:rsidRDefault="00000000">
      <w:pPr>
        <w:widowControl w:val="0"/>
        <w:autoSpaceDE w:val="0"/>
        <w:autoSpaceDN w:val="0"/>
        <w:adjustRightInd w:val="0"/>
        <w:spacing w:after="0" w:line="240" w:lineRule="auto"/>
        <w:rPr>
          <w:rFonts w:ascii="Calibri" w:hAnsi="Calibri" w:cs="Calibri"/>
          <w:kern w:val="0"/>
        </w:rPr>
      </w:pPr>
    </w:p>
    <w:p w14:paraId="72354739"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What to still confirm when reusing a customer-owned Key Vault:</w:t>
      </w:r>
    </w:p>
    <w:p w14:paraId="00FA5BFC" w14:textId="77777777" w:rsidR="00000000" w:rsidRDefault="00000000">
      <w:pPr>
        <w:widowControl w:val="0"/>
        <w:autoSpaceDE w:val="0"/>
        <w:autoSpaceDN w:val="0"/>
        <w:adjustRightInd w:val="0"/>
        <w:spacing w:after="0" w:line="240" w:lineRule="auto"/>
        <w:rPr>
          <w:rFonts w:ascii="Calibri" w:hAnsi="Calibri" w:cs="Calibri"/>
          <w:kern w:val="0"/>
        </w:rPr>
      </w:pPr>
    </w:p>
    <w:p w14:paraId="1FA772D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1. Confirm the customer-managed private endpoint and DNS path already exists if the vault is private-only.</w:t>
      </w:r>
    </w:p>
    <w:p w14:paraId="75ED86F5" w14:textId="2BCD54F6"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2. Confirm the web app and worker identities can receive </w:t>
      </w:r>
      <w:r>
        <w:rPr>
          <w:rFonts w:ascii="Consolas" w:hAnsi="Consolas" w:cs="Consolas"/>
          <w:kern w:val="0"/>
        </w:rPr>
        <w:t>Key Vault Secrets User</w:t>
      </w:r>
      <w:r w:rsidR="009F335B">
        <w:rPr>
          <w:rFonts w:ascii="Consolas" w:hAnsi="Consolas" w:cs="Consolas"/>
          <w:kern w:val="0"/>
        </w:rPr>
        <w:t xml:space="preserve"> </w:t>
      </w:r>
      <w:r>
        <w:rPr>
          <w:rFonts w:ascii="Calibri" w:hAnsi="Calibri" w:cs="Calibri"/>
          <w:kern w:val="0"/>
        </w:rPr>
        <w:t>on that vault.</w:t>
      </w:r>
    </w:p>
    <w:p w14:paraId="345F5D14"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3. Confirm the expected secrets live in that vault and use the expected names.</w:t>
      </w:r>
    </w:p>
    <w:p w14:paraId="49829212" w14:textId="77777777" w:rsidR="00000000" w:rsidRDefault="00000000">
      <w:pPr>
        <w:widowControl w:val="0"/>
        <w:autoSpaceDE w:val="0"/>
        <w:autoSpaceDN w:val="0"/>
        <w:adjustRightInd w:val="0"/>
        <w:spacing w:after="0" w:line="240" w:lineRule="auto"/>
        <w:rPr>
          <w:rFonts w:ascii="Calibri" w:hAnsi="Calibri" w:cs="Calibri"/>
          <w:kern w:val="0"/>
        </w:rPr>
      </w:pPr>
    </w:p>
    <w:p w14:paraId="312A932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 xml:space="preserve">13. When The Customer Already Has </w:t>
      </w:r>
      <w:proofErr w:type="gramStart"/>
      <w:r>
        <w:rPr>
          <w:rFonts w:ascii="Calibri" w:hAnsi="Calibri" w:cs="Calibri"/>
          <w:b/>
          <w:bCs/>
          <w:kern w:val="0"/>
        </w:rPr>
        <w:t>A</w:t>
      </w:r>
      <w:proofErr w:type="gramEnd"/>
      <w:r>
        <w:rPr>
          <w:rFonts w:ascii="Calibri" w:hAnsi="Calibri" w:cs="Calibri"/>
          <w:b/>
          <w:bCs/>
          <w:kern w:val="0"/>
        </w:rPr>
        <w:t xml:space="preserve"> Storage Account</w:t>
      </w:r>
    </w:p>
    <w:p w14:paraId="495C3E79" w14:textId="77777777" w:rsidR="00000000" w:rsidRDefault="00000000">
      <w:pPr>
        <w:widowControl w:val="0"/>
        <w:autoSpaceDE w:val="0"/>
        <w:autoSpaceDN w:val="0"/>
        <w:adjustRightInd w:val="0"/>
        <w:spacing w:after="0" w:line="240" w:lineRule="auto"/>
        <w:rPr>
          <w:rFonts w:ascii="Calibri" w:hAnsi="Calibri" w:cs="Calibri"/>
          <w:kern w:val="0"/>
        </w:rPr>
      </w:pPr>
    </w:p>
    <w:p w14:paraId="72D572BC" w14:textId="7F41307D"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The current deployment can reuse a customer-owned worker storage account through </w:t>
      </w:r>
      <w:proofErr w:type="spellStart"/>
      <w:r>
        <w:rPr>
          <w:rFonts w:ascii="Consolas" w:hAnsi="Consolas" w:cs="Consolas"/>
          <w:kern w:val="0"/>
        </w:rPr>
        <w:t>ExistingWorkerStorageAccountName</w:t>
      </w:r>
      <w:proofErr w:type="spellEnd"/>
      <w:r w:rsidR="009F335B">
        <w:rPr>
          <w:rFonts w:ascii="Consolas" w:hAnsi="Consolas" w:cs="Consolas"/>
          <w:kern w:val="0"/>
        </w:rPr>
        <w:t xml:space="preserve"> </w:t>
      </w:r>
      <w:r>
        <w:rPr>
          <w:rFonts w:ascii="Calibri" w:hAnsi="Calibri" w:cs="Calibri"/>
          <w:kern w:val="0"/>
        </w:rPr>
        <w:t xml:space="preserve">or </w:t>
      </w:r>
      <w:proofErr w:type="spellStart"/>
      <w:r>
        <w:rPr>
          <w:rFonts w:ascii="Consolas" w:hAnsi="Consolas" w:cs="Consolas"/>
          <w:kern w:val="0"/>
        </w:rPr>
        <w:t>existing_worker_storage_account_name</w:t>
      </w:r>
      <w:proofErr w:type="spellEnd"/>
      <w:r>
        <w:rPr>
          <w:rFonts w:ascii="Calibri" w:hAnsi="Calibri" w:cs="Calibri"/>
          <w:kern w:val="0"/>
        </w:rPr>
        <w:t>.</w:t>
      </w:r>
    </w:p>
    <w:p w14:paraId="019F7AC8" w14:textId="77777777" w:rsidR="00000000" w:rsidRDefault="00000000">
      <w:pPr>
        <w:widowControl w:val="0"/>
        <w:autoSpaceDE w:val="0"/>
        <w:autoSpaceDN w:val="0"/>
        <w:adjustRightInd w:val="0"/>
        <w:spacing w:after="0" w:line="240" w:lineRule="auto"/>
        <w:rPr>
          <w:rFonts w:ascii="Calibri" w:hAnsi="Calibri" w:cs="Calibri"/>
          <w:kern w:val="0"/>
        </w:rPr>
      </w:pPr>
    </w:p>
    <w:p w14:paraId="5E35EE19"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What to still confirm:</w:t>
      </w:r>
    </w:p>
    <w:p w14:paraId="55FC0BB3" w14:textId="77777777" w:rsidR="00000000" w:rsidRDefault="00000000">
      <w:pPr>
        <w:widowControl w:val="0"/>
        <w:autoSpaceDE w:val="0"/>
        <w:autoSpaceDN w:val="0"/>
        <w:adjustRightInd w:val="0"/>
        <w:spacing w:after="0" w:line="240" w:lineRule="auto"/>
        <w:rPr>
          <w:rFonts w:ascii="Calibri" w:hAnsi="Calibri" w:cs="Calibri"/>
          <w:kern w:val="0"/>
        </w:rPr>
      </w:pPr>
    </w:p>
    <w:p w14:paraId="4159B66E"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1. The worker managed identity can receive the required storage data-plane roles.</w:t>
      </w:r>
    </w:p>
    <w:p w14:paraId="29B88316"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2. The storage account is appropriate for Azure Functions host storage.</w:t>
      </w:r>
    </w:p>
    <w:p w14:paraId="2689B6C4"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3. The account lives in the expected resource group, or you pass the resource-group override input.</w:t>
      </w:r>
    </w:p>
    <w:p w14:paraId="0C353388" w14:textId="77777777" w:rsidR="00000000" w:rsidRDefault="00000000">
      <w:pPr>
        <w:widowControl w:val="0"/>
        <w:autoSpaceDE w:val="0"/>
        <w:autoSpaceDN w:val="0"/>
        <w:adjustRightInd w:val="0"/>
        <w:spacing w:after="0" w:line="240" w:lineRule="auto"/>
        <w:rPr>
          <w:rFonts w:ascii="Calibri" w:hAnsi="Calibri" w:cs="Calibri"/>
          <w:kern w:val="0"/>
        </w:rPr>
      </w:pPr>
    </w:p>
    <w:p w14:paraId="70068FF7"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 xml:space="preserve">14. When The Customer Already Has </w:t>
      </w:r>
      <w:proofErr w:type="gramStart"/>
      <w:r>
        <w:rPr>
          <w:rFonts w:ascii="Calibri" w:hAnsi="Calibri" w:cs="Calibri"/>
          <w:b/>
          <w:bCs/>
          <w:kern w:val="0"/>
        </w:rPr>
        <w:t>A</w:t>
      </w:r>
      <w:proofErr w:type="gramEnd"/>
      <w:r>
        <w:rPr>
          <w:rFonts w:ascii="Calibri" w:hAnsi="Calibri" w:cs="Calibri"/>
          <w:b/>
          <w:bCs/>
          <w:kern w:val="0"/>
        </w:rPr>
        <w:t xml:space="preserve"> Virtual Network</w:t>
      </w:r>
    </w:p>
    <w:p w14:paraId="46CDF356" w14:textId="77777777" w:rsidR="00000000" w:rsidRDefault="00000000">
      <w:pPr>
        <w:widowControl w:val="0"/>
        <w:autoSpaceDE w:val="0"/>
        <w:autoSpaceDN w:val="0"/>
        <w:adjustRightInd w:val="0"/>
        <w:spacing w:after="0" w:line="240" w:lineRule="auto"/>
        <w:rPr>
          <w:rFonts w:ascii="Calibri" w:hAnsi="Calibri" w:cs="Calibri"/>
          <w:kern w:val="0"/>
        </w:rPr>
      </w:pPr>
    </w:p>
    <w:p w14:paraId="65FD06C7"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The current deployment can reuse a customer-owned Virtual Network through </w:t>
      </w:r>
      <w:proofErr w:type="spellStart"/>
      <w:r>
        <w:rPr>
          <w:rFonts w:ascii="Consolas" w:hAnsi="Consolas" w:cs="Consolas"/>
          <w:kern w:val="0"/>
        </w:rPr>
        <w:t>ExistingVirtualNetworkName</w:t>
      </w:r>
      <w:r>
        <w:rPr>
          <w:rFonts w:ascii="Calibri" w:hAnsi="Calibri" w:cs="Calibri"/>
          <w:kern w:val="0"/>
        </w:rPr>
        <w:t>or</w:t>
      </w:r>
      <w:proofErr w:type="spellEnd"/>
      <w:r>
        <w:rPr>
          <w:rFonts w:ascii="Calibri" w:hAnsi="Calibri" w:cs="Calibri"/>
          <w:kern w:val="0"/>
        </w:rPr>
        <w:t xml:space="preserve"> </w:t>
      </w:r>
      <w:proofErr w:type="spellStart"/>
      <w:r>
        <w:rPr>
          <w:rFonts w:ascii="Consolas" w:hAnsi="Consolas" w:cs="Consolas"/>
          <w:kern w:val="0"/>
        </w:rPr>
        <w:t>existing_virtual_network_name</w:t>
      </w:r>
      <w:proofErr w:type="spellEnd"/>
      <w:r>
        <w:rPr>
          <w:rFonts w:ascii="Calibri" w:hAnsi="Calibri" w:cs="Calibri"/>
          <w:kern w:val="0"/>
        </w:rPr>
        <w:t xml:space="preserve">. This bypasses </w:t>
      </w:r>
      <w:proofErr w:type="spellStart"/>
      <w:r>
        <w:rPr>
          <w:rFonts w:ascii="Calibri" w:hAnsi="Calibri" w:cs="Calibri"/>
          <w:kern w:val="0"/>
        </w:rPr>
        <w:t>VNet</w:t>
      </w:r>
      <w:proofErr w:type="spellEnd"/>
      <w:r>
        <w:rPr>
          <w:rFonts w:ascii="Calibri" w:hAnsi="Calibri" w:cs="Calibri"/>
          <w:kern w:val="0"/>
        </w:rPr>
        <w:t xml:space="preserve"> and subnet creation.</w:t>
      </w:r>
    </w:p>
    <w:p w14:paraId="36F9E6A5" w14:textId="77777777" w:rsidR="00000000" w:rsidRDefault="00000000">
      <w:pPr>
        <w:widowControl w:val="0"/>
        <w:autoSpaceDE w:val="0"/>
        <w:autoSpaceDN w:val="0"/>
        <w:adjustRightInd w:val="0"/>
        <w:spacing w:after="0" w:line="240" w:lineRule="auto"/>
        <w:rPr>
          <w:rFonts w:ascii="Calibri" w:hAnsi="Calibri" w:cs="Calibri"/>
          <w:kern w:val="0"/>
        </w:rPr>
      </w:pPr>
    </w:p>
    <w:p w14:paraId="2C12266D"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What to confirm before deployment:</w:t>
      </w:r>
    </w:p>
    <w:p w14:paraId="4F58FF4F" w14:textId="77777777" w:rsidR="00000000" w:rsidRDefault="00000000">
      <w:pPr>
        <w:widowControl w:val="0"/>
        <w:autoSpaceDE w:val="0"/>
        <w:autoSpaceDN w:val="0"/>
        <w:adjustRightInd w:val="0"/>
        <w:spacing w:after="0" w:line="240" w:lineRule="auto"/>
        <w:rPr>
          <w:rFonts w:ascii="Calibri" w:hAnsi="Calibri" w:cs="Calibri"/>
          <w:kern w:val="0"/>
        </w:rPr>
      </w:pPr>
    </w:p>
    <w:p w14:paraId="24476021"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1. The </w:t>
      </w:r>
      <w:proofErr w:type="spellStart"/>
      <w:r>
        <w:rPr>
          <w:rFonts w:ascii="Calibri" w:hAnsi="Calibri" w:cs="Calibri"/>
          <w:kern w:val="0"/>
        </w:rPr>
        <w:t>VNet</w:t>
      </w:r>
      <w:proofErr w:type="spellEnd"/>
      <w:r>
        <w:rPr>
          <w:rFonts w:ascii="Calibri" w:hAnsi="Calibri" w:cs="Calibri"/>
          <w:kern w:val="0"/>
        </w:rPr>
        <w:t xml:space="preserve"> name and resource group are correct.</w:t>
      </w:r>
    </w:p>
    <w:p w14:paraId="613F9114"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2. The App Service integration subnet already exists and is delegated to </w:t>
      </w:r>
      <w:proofErr w:type="spellStart"/>
      <w:r>
        <w:rPr>
          <w:rFonts w:ascii="Consolas" w:hAnsi="Consolas" w:cs="Consolas"/>
          <w:kern w:val="0"/>
        </w:rPr>
        <w:t>Microsoft.Web</w:t>
      </w:r>
      <w:proofErr w:type="spellEnd"/>
      <w:r>
        <w:rPr>
          <w:rFonts w:ascii="Consolas" w:hAnsi="Consolas" w:cs="Consolas"/>
          <w:kern w:val="0"/>
        </w:rPr>
        <w:t>/</w:t>
      </w:r>
      <w:proofErr w:type="spellStart"/>
      <w:r>
        <w:rPr>
          <w:rFonts w:ascii="Consolas" w:hAnsi="Consolas" w:cs="Consolas"/>
          <w:kern w:val="0"/>
        </w:rPr>
        <w:t>serverFarms</w:t>
      </w:r>
      <w:proofErr w:type="spellEnd"/>
      <w:r>
        <w:rPr>
          <w:rFonts w:ascii="Calibri" w:hAnsi="Calibri" w:cs="Calibri"/>
          <w:kern w:val="0"/>
        </w:rPr>
        <w:t>.</w:t>
      </w:r>
    </w:p>
    <w:p w14:paraId="5EAD83DB"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3. The private endpoint subnet already exists and can host private endpoints for SQL and Key Vault when those resources are created by the deployment.</w:t>
      </w:r>
    </w:p>
    <w:p w14:paraId="41A84F5C"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4. Private DNS and routing match the customer network design, especially when SQL or Key Vault are also customer-owned and private-only.</w:t>
      </w:r>
    </w:p>
    <w:p w14:paraId="70F95E5A"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5. If SQL, Key Vault, or storage are reused in a different resource group, pass each matching resource-group override input.</w:t>
      </w:r>
    </w:p>
    <w:p w14:paraId="29A58C0C" w14:textId="77777777" w:rsidR="00000000" w:rsidRDefault="00000000">
      <w:pPr>
        <w:widowControl w:val="0"/>
        <w:autoSpaceDE w:val="0"/>
        <w:autoSpaceDN w:val="0"/>
        <w:adjustRightInd w:val="0"/>
        <w:spacing w:after="0" w:line="240" w:lineRule="auto"/>
        <w:rPr>
          <w:rFonts w:ascii="Calibri" w:hAnsi="Calibri" w:cs="Calibri"/>
          <w:kern w:val="0"/>
        </w:rPr>
      </w:pPr>
    </w:p>
    <w:p w14:paraId="4EFA6AD2"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Do not pass full subnet or </w:t>
      </w:r>
      <w:proofErr w:type="spellStart"/>
      <w:r>
        <w:rPr>
          <w:rFonts w:ascii="Calibri" w:hAnsi="Calibri" w:cs="Calibri"/>
          <w:kern w:val="0"/>
        </w:rPr>
        <w:t>VNet</w:t>
      </w:r>
      <w:proofErr w:type="spellEnd"/>
      <w:r>
        <w:rPr>
          <w:rFonts w:ascii="Calibri" w:hAnsi="Calibri" w:cs="Calibri"/>
          <w:kern w:val="0"/>
        </w:rPr>
        <w:t xml:space="preserve"> resource IDs. Use the </w:t>
      </w:r>
      <w:proofErr w:type="spellStart"/>
      <w:r>
        <w:rPr>
          <w:rFonts w:ascii="Calibri" w:hAnsi="Calibri" w:cs="Calibri"/>
          <w:kern w:val="0"/>
        </w:rPr>
        <w:t>VNet</w:t>
      </w:r>
      <w:proofErr w:type="spellEnd"/>
      <w:r>
        <w:rPr>
          <w:rFonts w:ascii="Calibri" w:hAnsi="Calibri" w:cs="Calibri"/>
          <w:kern w:val="0"/>
        </w:rPr>
        <w:t xml:space="preserve"> name, </w:t>
      </w:r>
      <w:proofErr w:type="spellStart"/>
      <w:r>
        <w:rPr>
          <w:rFonts w:ascii="Calibri" w:hAnsi="Calibri" w:cs="Calibri"/>
          <w:kern w:val="0"/>
        </w:rPr>
        <w:t>VNet</w:t>
      </w:r>
      <w:proofErr w:type="spellEnd"/>
      <w:r>
        <w:rPr>
          <w:rFonts w:ascii="Calibri" w:hAnsi="Calibri" w:cs="Calibri"/>
          <w:kern w:val="0"/>
        </w:rPr>
        <w:t xml:space="preserve"> resource group name, App Service integration subnet name, and private endpoint subnet name.</w:t>
      </w:r>
    </w:p>
    <w:p w14:paraId="77E0D88C" w14:textId="77777777" w:rsidR="00000000" w:rsidRDefault="00000000">
      <w:pPr>
        <w:widowControl w:val="0"/>
        <w:autoSpaceDE w:val="0"/>
        <w:autoSpaceDN w:val="0"/>
        <w:adjustRightInd w:val="0"/>
        <w:spacing w:after="0" w:line="240" w:lineRule="auto"/>
        <w:rPr>
          <w:rFonts w:ascii="Calibri" w:hAnsi="Calibri" w:cs="Calibri"/>
          <w:kern w:val="0"/>
        </w:rPr>
      </w:pPr>
    </w:p>
    <w:p w14:paraId="07E06009"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15. Basic Validation Checklist</w:t>
      </w:r>
    </w:p>
    <w:p w14:paraId="45D0DF68" w14:textId="77777777" w:rsidR="00000000" w:rsidRDefault="00000000">
      <w:pPr>
        <w:widowControl w:val="0"/>
        <w:autoSpaceDE w:val="0"/>
        <w:autoSpaceDN w:val="0"/>
        <w:adjustRightInd w:val="0"/>
        <w:spacing w:after="0" w:line="240" w:lineRule="auto"/>
        <w:rPr>
          <w:rFonts w:ascii="Calibri" w:hAnsi="Calibri" w:cs="Calibri"/>
          <w:kern w:val="0"/>
        </w:rPr>
      </w:pPr>
    </w:p>
    <w:p w14:paraId="79178413"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After deployment and database initialization, check these items:</w:t>
      </w:r>
    </w:p>
    <w:p w14:paraId="1632D14E" w14:textId="77777777" w:rsidR="00000000" w:rsidRDefault="00000000">
      <w:pPr>
        <w:widowControl w:val="0"/>
        <w:autoSpaceDE w:val="0"/>
        <w:autoSpaceDN w:val="0"/>
        <w:adjustRightInd w:val="0"/>
        <w:spacing w:after="0" w:line="240" w:lineRule="auto"/>
        <w:rPr>
          <w:rFonts w:ascii="Calibri" w:hAnsi="Calibri" w:cs="Calibri"/>
          <w:kern w:val="0"/>
        </w:rPr>
      </w:pPr>
    </w:p>
    <w:p w14:paraId="36944F50"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The web app is reachable in a browser</w:t>
      </w:r>
    </w:p>
    <w:p w14:paraId="72B38FD1"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The deployment output or console log shows the effective Web App name. If the workload suffix was randomized, use the generated name for browser testing and app registration callback checks.</w:t>
      </w:r>
    </w:p>
    <w:p w14:paraId="6DA14A5F"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The sign-in page works if auth is enabled</w:t>
      </w:r>
    </w:p>
    <w:p w14:paraId="5FAF0BAE" w14:textId="04F80433"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proofErr w:type="spellStart"/>
      <w:r>
        <w:rPr>
          <w:rFonts w:ascii="Consolas" w:hAnsi="Consolas" w:cs="Consolas"/>
          <w:kern w:val="0"/>
        </w:rPr>
        <w:t>CapacityAdmin</w:t>
      </w:r>
      <w:proofErr w:type="spellEnd"/>
      <w:r w:rsidR="009F335B">
        <w:rPr>
          <w:rFonts w:ascii="Consolas" w:hAnsi="Consolas" w:cs="Consolas"/>
          <w:kern w:val="0"/>
        </w:rPr>
        <w:t xml:space="preserve"> </w:t>
      </w:r>
      <w:r>
        <w:rPr>
          <w:rFonts w:ascii="Calibri" w:hAnsi="Calibri" w:cs="Calibri"/>
          <w:kern w:val="0"/>
        </w:rPr>
        <w:t xml:space="preserve">and </w:t>
      </w:r>
      <w:proofErr w:type="spellStart"/>
      <w:r>
        <w:rPr>
          <w:rFonts w:ascii="Consolas" w:hAnsi="Consolas" w:cs="Consolas"/>
          <w:kern w:val="0"/>
        </w:rPr>
        <w:t>CapacityReportViewers</w:t>
      </w:r>
      <w:proofErr w:type="spellEnd"/>
      <w:r w:rsidR="009F335B">
        <w:rPr>
          <w:rFonts w:ascii="Consolas" w:hAnsi="Consolas" w:cs="Consolas"/>
          <w:kern w:val="0"/>
        </w:rPr>
        <w:t xml:space="preserve"> </w:t>
      </w:r>
      <w:r>
        <w:rPr>
          <w:rFonts w:ascii="Calibri" w:hAnsi="Calibri" w:cs="Calibri"/>
          <w:kern w:val="0"/>
        </w:rPr>
        <w:t>exist, or the approved customer group IDs were passed explicitly</w:t>
      </w:r>
    </w:p>
    <w:p w14:paraId="59600513"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The dashboard loads after sign-in</w:t>
      </w:r>
    </w:p>
    <w:p w14:paraId="53AF9533"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The main grid loads data</w:t>
      </w:r>
    </w:p>
    <w:p w14:paraId="11FBA391"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Exports work after </w:t>
      </w:r>
      <w:proofErr w:type="gramStart"/>
      <w:r>
        <w:rPr>
          <w:rFonts w:ascii="Calibri" w:hAnsi="Calibri" w:cs="Calibri"/>
          <w:kern w:val="0"/>
        </w:rPr>
        <w:t>sign</w:t>
      </w:r>
      <w:proofErr w:type="gramEnd"/>
      <w:r>
        <w:rPr>
          <w:rFonts w:ascii="Calibri" w:hAnsi="Calibri" w:cs="Calibri"/>
          <w:kern w:val="0"/>
        </w:rPr>
        <w:t>-in</w:t>
      </w:r>
    </w:p>
    <w:p w14:paraId="7DBEA393"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The worker app is deployed</w:t>
      </w:r>
    </w:p>
    <w:p w14:paraId="15963D8F"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The SQL database is initialized</w:t>
      </w:r>
    </w:p>
    <w:p w14:paraId="3FC453DE"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Key Vault references resolve</w:t>
      </w:r>
    </w:p>
    <w:p w14:paraId="69D238F9"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Management-group or subscription RBAC is in place</w:t>
      </w:r>
    </w:p>
    <w:p w14:paraId="40E093AE" w14:textId="39C5DE83"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t>
      </w:r>
      <w:r>
        <w:rPr>
          <w:rFonts w:ascii="Consolas" w:hAnsi="Consolas" w:cs="Consolas"/>
          <w:kern w:val="0"/>
        </w:rPr>
        <w:t>INGEST_MANAGEMENT_GROUP_NAMES</w:t>
      </w:r>
      <w:r w:rsidR="009F335B">
        <w:rPr>
          <w:rFonts w:ascii="Consolas" w:hAnsi="Consolas" w:cs="Consolas"/>
          <w:kern w:val="0"/>
        </w:rPr>
        <w:t xml:space="preserve"> </w:t>
      </w:r>
      <w:r>
        <w:rPr>
          <w:rFonts w:ascii="Calibri" w:hAnsi="Calibri" w:cs="Calibri"/>
          <w:kern w:val="0"/>
        </w:rPr>
        <w:t>is populated when management-group subscription discovery is expected</w:t>
      </w:r>
    </w:p>
    <w:p w14:paraId="028E514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Quota Workbench can load its management-group default or fallback without a blank page</w:t>
      </w:r>
    </w:p>
    <w:p w14:paraId="28D0ED2E"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Existing-resource reuse settings match the intended SQL, Key Vault, worker storage, and </w:t>
      </w:r>
      <w:proofErr w:type="spellStart"/>
      <w:r>
        <w:rPr>
          <w:rFonts w:ascii="Calibri" w:hAnsi="Calibri" w:cs="Calibri"/>
          <w:kern w:val="0"/>
        </w:rPr>
        <w:t>VNet</w:t>
      </w:r>
      <w:proofErr w:type="spellEnd"/>
      <w:r>
        <w:rPr>
          <w:rFonts w:ascii="Calibri" w:hAnsi="Calibri" w:cs="Calibri"/>
          <w:kern w:val="0"/>
        </w:rPr>
        <w:t xml:space="preserve"> dependencies</w:t>
      </w:r>
    </w:p>
    <w:p w14:paraId="7227D620" w14:textId="77777777" w:rsidR="00000000" w:rsidRDefault="00000000">
      <w:pPr>
        <w:widowControl w:val="0"/>
        <w:autoSpaceDE w:val="0"/>
        <w:autoSpaceDN w:val="0"/>
        <w:adjustRightInd w:val="0"/>
        <w:spacing w:after="0" w:line="240" w:lineRule="auto"/>
        <w:rPr>
          <w:rFonts w:ascii="Calibri" w:hAnsi="Calibri" w:cs="Calibri"/>
          <w:kern w:val="0"/>
        </w:rPr>
      </w:pPr>
    </w:p>
    <w:p w14:paraId="7D4E875A"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16. Simple Decision Guide</w:t>
      </w:r>
    </w:p>
    <w:p w14:paraId="48AB801B" w14:textId="77777777" w:rsidR="00000000" w:rsidRDefault="00000000">
      <w:pPr>
        <w:widowControl w:val="0"/>
        <w:autoSpaceDE w:val="0"/>
        <w:autoSpaceDN w:val="0"/>
        <w:adjustRightInd w:val="0"/>
        <w:spacing w:after="0" w:line="240" w:lineRule="auto"/>
        <w:rPr>
          <w:rFonts w:ascii="Calibri" w:hAnsi="Calibri" w:cs="Calibri"/>
          <w:kern w:val="0"/>
        </w:rPr>
      </w:pPr>
    </w:p>
    <w:p w14:paraId="765E61C0"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If the person following this guide wants the least surprising path, tell them to do this:</w:t>
      </w:r>
    </w:p>
    <w:p w14:paraId="1DD8E9B4" w14:textId="77777777" w:rsidR="00000000" w:rsidRDefault="00000000">
      <w:pPr>
        <w:widowControl w:val="0"/>
        <w:autoSpaceDE w:val="0"/>
        <w:autoSpaceDN w:val="0"/>
        <w:adjustRightInd w:val="0"/>
        <w:spacing w:after="0" w:line="240" w:lineRule="auto"/>
        <w:rPr>
          <w:rFonts w:ascii="Calibri" w:hAnsi="Calibri" w:cs="Calibri"/>
          <w:kern w:val="0"/>
        </w:rPr>
      </w:pPr>
    </w:p>
    <w:p w14:paraId="258A680C"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1. Choose Bicep unless the customer requires Terraform.</w:t>
      </w:r>
    </w:p>
    <w:p w14:paraId="49C65D0A"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2. Use the deployment script, not raw template commands.</w:t>
      </w:r>
    </w:p>
    <w:p w14:paraId="59EC29D0"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3. Treat the database step as second, not first.</w:t>
      </w:r>
    </w:p>
    <w:p w14:paraId="540D00F4"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4. Let the wrapper randomize the workload suffix on App Service host-name conflicts unless the customer requires deterministic names.</w:t>
      </w:r>
    </w:p>
    <w:p w14:paraId="11EA7C2A"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5. If the customer already owns SQL, Key Vault, storage, or </w:t>
      </w:r>
      <w:proofErr w:type="spellStart"/>
      <w:r>
        <w:rPr>
          <w:rFonts w:ascii="Calibri" w:hAnsi="Calibri" w:cs="Calibri"/>
          <w:kern w:val="0"/>
        </w:rPr>
        <w:t>VNet</w:t>
      </w:r>
      <w:proofErr w:type="spellEnd"/>
      <w:r>
        <w:rPr>
          <w:rFonts w:ascii="Calibri" w:hAnsi="Calibri" w:cs="Calibri"/>
          <w:kern w:val="0"/>
        </w:rPr>
        <w:t xml:space="preserve"> resources, use the existing-resource inputs and verify private connectivity, subnet delegation, DNS, and RBAC assumptions before deployment.</w:t>
      </w:r>
    </w:p>
    <w:p w14:paraId="6BAA23D5" w14:textId="77777777" w:rsidR="00000000" w:rsidRDefault="00000000">
      <w:pPr>
        <w:widowControl w:val="0"/>
        <w:autoSpaceDE w:val="0"/>
        <w:autoSpaceDN w:val="0"/>
        <w:adjustRightInd w:val="0"/>
        <w:spacing w:after="0" w:line="240" w:lineRule="auto"/>
        <w:rPr>
          <w:rFonts w:ascii="Calibri" w:hAnsi="Calibri" w:cs="Calibri"/>
          <w:kern w:val="0"/>
        </w:rPr>
      </w:pPr>
    </w:p>
    <w:p w14:paraId="792D94A4"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 xml:space="preserve">17. File References </w:t>
      </w:r>
      <w:proofErr w:type="gramStart"/>
      <w:r>
        <w:rPr>
          <w:rFonts w:ascii="Calibri" w:hAnsi="Calibri" w:cs="Calibri"/>
          <w:b/>
          <w:bCs/>
          <w:kern w:val="0"/>
        </w:rPr>
        <w:t>In</w:t>
      </w:r>
      <w:proofErr w:type="gramEnd"/>
      <w:r>
        <w:rPr>
          <w:rFonts w:ascii="Calibri" w:hAnsi="Calibri" w:cs="Calibri"/>
          <w:b/>
          <w:bCs/>
          <w:kern w:val="0"/>
        </w:rPr>
        <w:t xml:space="preserve"> This Repo</w:t>
      </w:r>
    </w:p>
    <w:p w14:paraId="64AC57EE" w14:textId="77777777" w:rsidR="00000000" w:rsidRDefault="00000000">
      <w:pPr>
        <w:widowControl w:val="0"/>
        <w:autoSpaceDE w:val="0"/>
        <w:autoSpaceDN w:val="0"/>
        <w:adjustRightInd w:val="0"/>
        <w:spacing w:after="0" w:line="240" w:lineRule="auto"/>
        <w:rPr>
          <w:rFonts w:ascii="Calibri" w:hAnsi="Calibri" w:cs="Calibri"/>
          <w:kern w:val="0"/>
        </w:rPr>
      </w:pPr>
    </w:p>
    <w:p w14:paraId="42B62525"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Guided deployment wizard: </w:t>
      </w:r>
      <w:r>
        <w:rPr>
          <w:rFonts w:ascii="Consolas" w:hAnsi="Consolas" w:cs="Consolas"/>
          <w:kern w:val="0"/>
        </w:rPr>
        <w:t>scripts/Start-CapacityDeployment.ps1</w:t>
      </w:r>
    </w:p>
    <w:p w14:paraId="60BBD48E"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Main deployment wrapper: </w:t>
      </w:r>
      <w:r>
        <w:rPr>
          <w:rFonts w:ascii="Consolas" w:hAnsi="Consolas" w:cs="Consolas"/>
          <w:kern w:val="0"/>
        </w:rPr>
        <w:t>scripts/deploy-infra.ps1</w:t>
      </w:r>
    </w:p>
    <w:p w14:paraId="20D63CCE"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Manual database initialization: </w:t>
      </w:r>
      <w:r>
        <w:rPr>
          <w:rFonts w:ascii="Consolas" w:hAnsi="Consolas" w:cs="Consolas"/>
          <w:kern w:val="0"/>
        </w:rPr>
        <w:t>scripts/initialize-database.ps1</w:t>
      </w:r>
    </w:p>
    <w:p w14:paraId="55E76FEB"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Web publish script: </w:t>
      </w:r>
      <w:r>
        <w:rPr>
          <w:rFonts w:ascii="Consolas" w:hAnsi="Consolas" w:cs="Consolas"/>
          <w:kern w:val="0"/>
        </w:rPr>
        <w:t>deploy-web-app.ps1</w:t>
      </w:r>
    </w:p>
    <w:p w14:paraId="2ABD7658"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Bicep overview: </w:t>
      </w:r>
      <w:r>
        <w:rPr>
          <w:rFonts w:ascii="Consolas" w:hAnsi="Consolas" w:cs="Consolas"/>
          <w:kern w:val="0"/>
        </w:rPr>
        <w:t>infra/bicep/README.md</w:t>
      </w:r>
    </w:p>
    <w:p w14:paraId="4171DDFE"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 xml:space="preserve">- Terraform overview: </w:t>
      </w:r>
      <w:r>
        <w:rPr>
          <w:rFonts w:ascii="Consolas" w:hAnsi="Consolas" w:cs="Consolas"/>
          <w:kern w:val="0"/>
        </w:rPr>
        <w:t>infra/terraform/README.md</w:t>
      </w:r>
    </w:p>
    <w:p w14:paraId="485E32D0"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lastRenderedPageBreak/>
        <w:t xml:space="preserve">- Shared infrastructure overview: </w:t>
      </w:r>
      <w:r>
        <w:rPr>
          <w:rFonts w:ascii="Consolas" w:hAnsi="Consolas" w:cs="Consolas"/>
          <w:kern w:val="0"/>
        </w:rPr>
        <w:t>infra/README.md</w:t>
      </w:r>
    </w:p>
    <w:p w14:paraId="60D031B9" w14:textId="77777777" w:rsidR="00000000" w:rsidRDefault="00000000">
      <w:pPr>
        <w:widowControl w:val="0"/>
        <w:autoSpaceDE w:val="0"/>
        <w:autoSpaceDN w:val="0"/>
        <w:adjustRightInd w:val="0"/>
        <w:spacing w:after="0" w:line="240" w:lineRule="auto"/>
        <w:rPr>
          <w:rFonts w:ascii="Calibri" w:hAnsi="Calibri" w:cs="Calibri"/>
          <w:kern w:val="0"/>
        </w:rPr>
      </w:pPr>
    </w:p>
    <w:p w14:paraId="2E107015"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b/>
          <w:bCs/>
          <w:kern w:val="0"/>
        </w:rPr>
        <w:t xml:space="preserve">18. Suggested Handoff Note </w:t>
      </w:r>
      <w:proofErr w:type="gramStart"/>
      <w:r>
        <w:rPr>
          <w:rFonts w:ascii="Calibri" w:hAnsi="Calibri" w:cs="Calibri"/>
          <w:b/>
          <w:bCs/>
          <w:kern w:val="0"/>
        </w:rPr>
        <w:t>For</w:t>
      </w:r>
      <w:proofErr w:type="gramEnd"/>
      <w:r>
        <w:rPr>
          <w:rFonts w:ascii="Calibri" w:hAnsi="Calibri" w:cs="Calibri"/>
          <w:b/>
          <w:bCs/>
          <w:kern w:val="0"/>
        </w:rPr>
        <w:t xml:space="preserve"> Customer Teams</w:t>
      </w:r>
    </w:p>
    <w:p w14:paraId="47A8A25B" w14:textId="77777777" w:rsidR="00000000" w:rsidRDefault="00000000">
      <w:pPr>
        <w:widowControl w:val="0"/>
        <w:autoSpaceDE w:val="0"/>
        <w:autoSpaceDN w:val="0"/>
        <w:adjustRightInd w:val="0"/>
        <w:spacing w:after="0" w:line="240" w:lineRule="auto"/>
        <w:rPr>
          <w:rFonts w:ascii="Calibri" w:hAnsi="Calibri" w:cs="Calibri"/>
          <w:kern w:val="0"/>
        </w:rPr>
      </w:pPr>
    </w:p>
    <w:p w14:paraId="2B6956E6" w14:textId="77777777" w:rsidR="00000000"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If you need to hand this to a customer or internal operator, use this short message:</w:t>
      </w:r>
    </w:p>
    <w:p w14:paraId="0337873B" w14:textId="77777777" w:rsidR="00000000" w:rsidRDefault="00000000">
      <w:pPr>
        <w:widowControl w:val="0"/>
        <w:autoSpaceDE w:val="0"/>
        <w:autoSpaceDN w:val="0"/>
        <w:adjustRightInd w:val="0"/>
        <w:spacing w:after="0" w:line="240" w:lineRule="auto"/>
        <w:rPr>
          <w:rFonts w:ascii="Calibri" w:hAnsi="Calibri" w:cs="Calibri"/>
          <w:kern w:val="0"/>
        </w:rPr>
      </w:pPr>
    </w:p>
    <w:p w14:paraId="044B9577" w14:textId="77777777" w:rsidR="0052179E" w:rsidRDefault="00000000">
      <w:pPr>
        <w:widowControl w:val="0"/>
        <w:autoSpaceDE w:val="0"/>
        <w:autoSpaceDN w:val="0"/>
        <w:adjustRightInd w:val="0"/>
        <w:spacing w:after="0" w:line="240" w:lineRule="auto"/>
        <w:rPr>
          <w:rFonts w:ascii="Calibri" w:hAnsi="Calibri" w:cs="Calibri"/>
          <w:kern w:val="0"/>
        </w:rPr>
      </w:pPr>
      <w:r>
        <w:rPr>
          <w:rFonts w:ascii="Calibri" w:hAnsi="Calibri" w:cs="Calibri"/>
          <w:kern w:val="0"/>
        </w:rPr>
        <w:t>"Start with scripts/Start-CapacityDeployment.ps1 for a guided install, or scripts/Start-CapacityDeployment.ps1 -</w:t>
      </w:r>
      <w:proofErr w:type="spellStart"/>
      <w:r>
        <w:rPr>
          <w:rFonts w:ascii="Calibri" w:hAnsi="Calibri" w:cs="Calibri"/>
          <w:kern w:val="0"/>
        </w:rPr>
        <w:t>PlanOnly</w:t>
      </w:r>
      <w:proofErr w:type="spellEnd"/>
      <w:r>
        <w:rPr>
          <w:rFonts w:ascii="Calibri" w:hAnsi="Calibri" w:cs="Calibri"/>
          <w:kern w:val="0"/>
        </w:rPr>
        <w:t xml:space="preserve"> to preview the generated deploy-infra.ps1 command before deploying. First deploy the application and Azure resources so the web and worker packages are published after infrastructure succeeds. Second, complete the database initialization. Prefer management-group-based RBAC for larger estates. The wrapper can randomize the workload suffix if an App Service host name is already taken, and it reuses </w:t>
      </w:r>
      <w:proofErr w:type="spellStart"/>
      <w:r>
        <w:rPr>
          <w:rFonts w:ascii="Calibri" w:hAnsi="Calibri" w:cs="Calibri"/>
          <w:kern w:val="0"/>
        </w:rPr>
        <w:t>CapacityAdmin</w:t>
      </w:r>
      <w:proofErr w:type="spellEnd"/>
      <w:r>
        <w:rPr>
          <w:rFonts w:ascii="Calibri" w:hAnsi="Calibri" w:cs="Calibri"/>
          <w:kern w:val="0"/>
        </w:rPr>
        <w:t xml:space="preserve"> and </w:t>
      </w:r>
      <w:proofErr w:type="spellStart"/>
      <w:r>
        <w:rPr>
          <w:rFonts w:ascii="Calibri" w:hAnsi="Calibri" w:cs="Calibri"/>
          <w:kern w:val="0"/>
        </w:rPr>
        <w:t>CapacityReportViewers</w:t>
      </w:r>
      <w:proofErr w:type="spellEnd"/>
      <w:r>
        <w:rPr>
          <w:rFonts w:ascii="Calibri" w:hAnsi="Calibri" w:cs="Calibri"/>
          <w:kern w:val="0"/>
        </w:rPr>
        <w:t xml:space="preserve"> when auth is enabled. If those groups do not exist, have an Entra administrator create them or pass approved group IDs; use automatic group creation only when the deployment identity is allowed to create security groups. If the customer wants to reuse an existing SQL server, Key Vault, worker storage account, or Virtual Network, pass the existing-resource inputs up front and confirm private connectivity, subnet delegation, DNS, and RBAC assumptions before deployment."</w:t>
      </w:r>
    </w:p>
    <w:sectPr w:rsidR="0052179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5D49"/>
    <w:rsid w:val="0052179E"/>
    <w:rsid w:val="00860B20"/>
    <w:rsid w:val="009F335B"/>
    <w:rsid w:val="00B10D77"/>
    <w:rsid w:val="00C85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DC7FF4"/>
  <w14:defaultImageDpi w14:val="0"/>
  <w15:docId w15:val="{26A08F06-0495-4C4F-9B4F-9698D146C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4423</Words>
  <Characters>25215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Pigott</dc:creator>
  <cp:keywords/>
  <dc:description/>
  <cp:lastModifiedBy>Jeff Pigott</cp:lastModifiedBy>
  <cp:revision>2</cp:revision>
  <dcterms:created xsi:type="dcterms:W3CDTF">2026-07-07T14:12:00Z</dcterms:created>
  <dcterms:modified xsi:type="dcterms:W3CDTF">2026-07-07T14:12:00Z</dcterms:modified>
</cp:coreProperties>
</file>