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70DF" w14:textId="77777777" w:rsidR="00676FC1" w:rsidRDefault="00676FC1">
      <w:pPr>
        <w:jc w:val="center"/>
        <w:rPr>
          <w:rFonts w:ascii="仿宋_GB2312" w:eastAsia="仿宋_GB2312" w:hAnsi="仿宋" w:hint="eastAsia"/>
          <w:sz w:val="32"/>
          <w:szCs w:val="32"/>
        </w:rPr>
      </w:pPr>
    </w:p>
    <w:p w14:paraId="2808F095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五</w:t>
      </w:r>
      <w:proofErr w:type="gramStart"/>
      <w:r>
        <w:rPr>
          <w:rFonts w:ascii="黑体" w:eastAsia="黑体" w:hAnsi="宋体" w:hint="eastAsia"/>
          <w:b/>
          <w:sz w:val="48"/>
          <w:szCs w:val="48"/>
        </w:rPr>
        <w:t>邑</w:t>
      </w:r>
      <w:proofErr w:type="gramEnd"/>
      <w:r>
        <w:rPr>
          <w:rFonts w:ascii="黑体" w:eastAsia="黑体" w:hAnsi="宋体" w:hint="eastAsia"/>
          <w:b/>
          <w:sz w:val="48"/>
          <w:szCs w:val="48"/>
        </w:rPr>
        <w:t>大学大学生创新训练计划项目</w:t>
      </w:r>
    </w:p>
    <w:p w14:paraId="7A02483C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申报书</w:t>
      </w:r>
    </w:p>
    <w:p w14:paraId="449A2A45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（2026）</w:t>
      </w:r>
    </w:p>
    <w:p w14:paraId="6954784C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6897F6A4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28DDD529" w14:textId="77777777" w:rsidR="0015103D" w:rsidRDefault="0015103D" w:rsidP="0015103D">
      <w:pPr>
        <w:spacing w:line="480" w:lineRule="auto"/>
        <w:ind w:left="1080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项 目 名 称</w:t>
      </w:r>
      <w:r>
        <w:rPr>
          <w:rFonts w:ascii="黑体" w:eastAsia="黑体" w:hint="eastAsia"/>
          <w:sz w:val="28"/>
          <w:u w:val="single"/>
        </w:rPr>
        <w:t xml:space="preserve">  </w:t>
      </w:r>
      <w:r w:rsidRPr="00E84E9C">
        <w:rPr>
          <w:sz w:val="28"/>
          <w:u w:val="single"/>
        </w:rPr>
        <w:t>Memori-Vault</w:t>
      </w:r>
      <w:r w:rsidRPr="00E84E9C">
        <w:rPr>
          <w:sz w:val="28"/>
          <w:u w:val="single"/>
        </w:rPr>
        <w:t>：面向本地知识库的可信长程记忆与智能检索系统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 w:hint="eastAsia"/>
          <w:sz w:val="28"/>
        </w:rPr>
        <w:t xml:space="preserve"> </w:t>
      </w:r>
    </w:p>
    <w:p w14:paraId="614748BB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项 目 类 别</w:t>
      </w:r>
      <w:r>
        <w:rPr>
          <w:rFonts w:ascii="黑体" w:eastAsia="黑体" w:hint="eastAsia"/>
          <w:sz w:val="28"/>
          <w:u w:val="single"/>
        </w:rPr>
        <w:t xml:space="preserve">  </w:t>
      </w:r>
      <w:r>
        <w:rPr>
          <w:rFonts w:ascii="仿宋_GB2312" w:eastAsia="仿宋_GB2312" w:hint="eastAsia"/>
          <w:sz w:val="24"/>
          <w:u w:val="single"/>
        </w:rPr>
        <w:t xml:space="preserve">□一般项目  </w:t>
      </w:r>
      <w:r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重点支持领域项目</w:t>
      </w:r>
      <w:r>
        <w:rPr>
          <w:rFonts w:ascii="黑体" w:eastAsia="黑体" w:hint="eastAsia"/>
          <w:sz w:val="28"/>
          <w:u w:val="single"/>
        </w:rPr>
        <w:t xml:space="preserve">          </w:t>
      </w:r>
      <w:r>
        <w:rPr>
          <w:rFonts w:ascii="黑体" w:eastAsia="黑体" w:hint="eastAsia"/>
          <w:sz w:val="28"/>
        </w:rPr>
        <w:t xml:space="preserve">   </w:t>
      </w:r>
      <w:r>
        <w:rPr>
          <w:rFonts w:ascii="黑体" w:eastAsia="黑体" w:hint="eastAsia"/>
          <w:sz w:val="28"/>
          <w:u w:val="single"/>
        </w:rPr>
        <w:t xml:space="preserve">            </w:t>
      </w:r>
    </w:p>
    <w:p w14:paraId="06BE08AD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szCs w:val="21"/>
          <w:u w:val="single"/>
        </w:rPr>
      </w:pPr>
      <w:r>
        <w:rPr>
          <w:rFonts w:ascii="黑体" w:eastAsia="黑体" w:hint="eastAsia"/>
          <w:sz w:val="28"/>
        </w:rPr>
        <w:t xml:space="preserve">项 目 类 型 </w:t>
      </w:r>
      <w:r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创新训练项目  □创业训练项目  □创业实践项目</w:t>
      </w:r>
      <w:r>
        <w:rPr>
          <w:rFonts w:ascii="黑体" w:eastAsia="黑体" w:hint="eastAsia"/>
          <w:szCs w:val="21"/>
          <w:u w:val="single"/>
        </w:rPr>
        <w:t xml:space="preserve"> </w:t>
      </w:r>
    </w:p>
    <w:p w14:paraId="435F870D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  <w:u w:val="single"/>
        </w:rPr>
      </w:pPr>
      <w:r>
        <w:rPr>
          <w:rFonts w:ascii="黑体" w:eastAsia="黑体" w:hint="eastAsia"/>
          <w:color w:val="000000"/>
          <w:sz w:val="28"/>
        </w:rPr>
        <w:t>项目所属专业名称</w:t>
      </w:r>
      <w:r>
        <w:rPr>
          <w:rFonts w:ascii="黑体" w:eastAsia="黑体" w:hint="eastAsia"/>
          <w:color w:val="000000"/>
          <w:sz w:val="28"/>
        </w:rPr>
        <w:tab/>
      </w:r>
      <w:r>
        <w:rPr>
          <w:rFonts w:ascii="黑体" w:eastAsia="黑体" w:hint="eastAsia"/>
          <w:color w:val="000000"/>
          <w:sz w:val="28"/>
          <w:u w:val="single"/>
        </w:rPr>
        <w:tab/>
        <w:t xml:space="preserve">     电子信息工程                </w:t>
      </w:r>
    </w:p>
    <w:p w14:paraId="42CCCC06" w14:textId="77777777" w:rsidR="0015103D" w:rsidRDefault="0015103D" w:rsidP="0015103D">
      <w:pPr>
        <w:spacing w:line="480" w:lineRule="auto"/>
        <w:ind w:firstLine="108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项 目 负 责 人</w:t>
      </w:r>
      <w:r>
        <w:rPr>
          <w:rFonts w:ascii="黑体" w:eastAsia="黑体" w:hint="eastAsia"/>
          <w:sz w:val="28"/>
          <w:u w:val="single"/>
        </w:rPr>
        <w:t xml:space="preserve">          李兢睿                     </w:t>
      </w:r>
    </w:p>
    <w:p w14:paraId="45BBD4E7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sz w:val="28"/>
        </w:rPr>
        <w:t>指 导 教 师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 龙华秋                     </w:t>
      </w:r>
      <w:r>
        <w:rPr>
          <w:rFonts w:ascii="黑体" w:eastAsia="黑体" w:hint="eastAsia"/>
          <w:color w:val="000000"/>
          <w:sz w:val="28"/>
        </w:rPr>
        <w:t xml:space="preserve">                                        </w:t>
      </w:r>
    </w:p>
    <w:p w14:paraId="51E369C6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color w:val="000000"/>
          <w:sz w:val="28"/>
        </w:rPr>
        <w:t>项目归属学院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电子与信息工程学院                  </w:t>
      </w:r>
      <w:r>
        <w:rPr>
          <w:rFonts w:ascii="黑体" w:eastAsia="黑体" w:hint="eastAsia"/>
          <w:color w:val="000000"/>
          <w:sz w:val="28"/>
        </w:rPr>
        <w:t xml:space="preserve">                     </w:t>
      </w:r>
    </w:p>
    <w:p w14:paraId="1C5DB230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sz w:val="28"/>
        </w:rPr>
        <w:t>申 报 日 期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 2026年5月6日            </w:t>
      </w:r>
      <w:r>
        <w:rPr>
          <w:rFonts w:ascii="黑体" w:eastAsia="黑体" w:hint="eastAsia"/>
          <w:color w:val="000000"/>
          <w:sz w:val="28"/>
        </w:rPr>
        <w:t xml:space="preserve">                         </w:t>
      </w:r>
    </w:p>
    <w:p w14:paraId="5189AC6F" w14:textId="77777777" w:rsidR="0015103D" w:rsidRDefault="0015103D" w:rsidP="0015103D">
      <w:pPr>
        <w:spacing w:line="480" w:lineRule="auto"/>
        <w:ind w:firstLine="108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申 报 级 别</w:t>
      </w:r>
      <w:r>
        <w:rPr>
          <w:rFonts w:ascii="黑体" w:eastAsia="黑体" w:hint="eastAsia"/>
          <w:sz w:val="28"/>
          <w:u w:val="single"/>
        </w:rPr>
        <w:t xml:space="preserve">     </w:t>
      </w:r>
      <w:r>
        <w:rPr>
          <w:rFonts w:ascii="仿宋_GB2312" w:eastAsia="仿宋_GB2312" w:hint="eastAsia"/>
          <w:sz w:val="24"/>
          <w:u w:val="single"/>
        </w:rPr>
        <w:t xml:space="preserve">□国家级  </w:t>
      </w:r>
      <w:r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省级  □校级</w:t>
      </w:r>
      <w:r>
        <w:rPr>
          <w:rFonts w:ascii="黑体" w:eastAsia="黑体" w:hint="eastAsia"/>
          <w:sz w:val="28"/>
          <w:u w:val="single"/>
        </w:rPr>
        <w:t xml:space="preserve">               </w:t>
      </w:r>
    </w:p>
    <w:p w14:paraId="29A905BA" w14:textId="77777777" w:rsidR="00676FC1" w:rsidRPr="0015103D" w:rsidRDefault="00676FC1">
      <w:pPr>
        <w:rPr>
          <w:rFonts w:ascii="仿宋_GB2312" w:eastAsia="仿宋_GB2312" w:hAnsi="宋体" w:hint="eastAsia"/>
          <w:bCs/>
          <w:sz w:val="36"/>
          <w:szCs w:val="36"/>
        </w:rPr>
      </w:pPr>
    </w:p>
    <w:p w14:paraId="544D7D85" w14:textId="77777777" w:rsidR="00676FC1" w:rsidRDefault="00676FC1">
      <w:pPr>
        <w:rPr>
          <w:rFonts w:ascii="仿宋_GB2312" w:eastAsia="仿宋_GB2312" w:hAnsi="宋体" w:hint="eastAsia"/>
          <w:bCs/>
          <w:sz w:val="36"/>
          <w:szCs w:val="36"/>
        </w:rPr>
      </w:pPr>
    </w:p>
    <w:p w14:paraId="3BD54610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7FED991E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591814C6" w14:textId="77777777" w:rsidR="00676FC1" w:rsidRDefault="00676FC1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0BE1D9F5" w14:textId="77777777" w:rsidR="00676FC1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t>五</w:t>
      </w:r>
      <w:proofErr w:type="gramStart"/>
      <w:r>
        <w:rPr>
          <w:rFonts w:ascii="黑体" w:eastAsia="黑体" w:hAnsi="宋体" w:hint="eastAsia"/>
          <w:sz w:val="32"/>
          <w:szCs w:val="32"/>
        </w:rPr>
        <w:t>邑</w:t>
      </w:r>
      <w:proofErr w:type="gramEnd"/>
      <w:r>
        <w:rPr>
          <w:rFonts w:ascii="黑体" w:eastAsia="黑体" w:hAnsi="宋体" w:hint="eastAsia"/>
          <w:sz w:val="32"/>
          <w:szCs w:val="32"/>
        </w:rPr>
        <w:t>大学教务处  制</w:t>
      </w:r>
    </w:p>
    <w:p w14:paraId="7273404D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4A76C1EF" w14:textId="77777777" w:rsidR="00676FC1" w:rsidRDefault="00676FC1">
      <w:pPr>
        <w:jc w:val="center"/>
        <w:rPr>
          <w:rFonts w:eastAsia="楷体_GB2312"/>
          <w:b/>
          <w:bCs/>
          <w:sz w:val="44"/>
        </w:rPr>
      </w:pPr>
    </w:p>
    <w:p w14:paraId="48FAC052" w14:textId="77777777" w:rsidR="00676FC1" w:rsidRDefault="00000000">
      <w:pPr>
        <w:jc w:val="center"/>
        <w:rPr>
          <w:rFonts w:eastAsia="楷体_GB2312"/>
          <w:b/>
          <w:bCs/>
          <w:sz w:val="44"/>
        </w:rPr>
      </w:pPr>
      <w:r>
        <w:rPr>
          <w:rFonts w:eastAsia="楷体_GB2312" w:hint="eastAsia"/>
          <w:b/>
          <w:bCs/>
          <w:sz w:val="44"/>
        </w:rPr>
        <w:t>填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写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须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知</w:t>
      </w:r>
    </w:p>
    <w:p w14:paraId="56B0E31A" w14:textId="77777777" w:rsidR="00676FC1" w:rsidRDefault="00676FC1">
      <w:pPr>
        <w:jc w:val="center"/>
        <w:rPr>
          <w:rFonts w:eastAsia="楷体_GB2312"/>
          <w:b/>
          <w:bCs/>
          <w:sz w:val="36"/>
        </w:rPr>
      </w:pPr>
    </w:p>
    <w:p w14:paraId="5B054A10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一、项目类别说明：</w:t>
      </w:r>
    </w:p>
    <w:p w14:paraId="74F73E0C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1.创新训练项目：本科生个人或团队在导师指导下，自主完成创新性研究项目设计、研究条件准备和项目实施、研究报告撰写、成果（学术）交流等工作。</w:t>
      </w:r>
    </w:p>
    <w:p w14:paraId="4C144453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2.创业训练项目：本科生团队在导师指导下，团队中每个学生在项目实施过程中扮演一个或多个具体角色，通过商业计划书编制、可行性研究、企业模拟运行、撰写创业报告等工作。</w:t>
      </w:r>
    </w:p>
    <w:p w14:paraId="408E08A2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3.创业实践项目：学生团队在学校导师和企业导师共同指导下，采用前期创新训练项目或创新性实验等的成果，提出具有市场前景的创新性产品或服务，以此为基础开展创业实践活动。</w:t>
      </w:r>
    </w:p>
    <w:p w14:paraId="23EDF895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二、申报书请按顺序逐项填写，内容需实事求是，表达清晰严谨。如无相关内容，请填“无”。</w:t>
      </w:r>
    </w:p>
    <w:p w14:paraId="7B663BC6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三、申报者以二、三年级本科生为主，以团队申报的不得超过5人。项目负责人只能1人，作为负责人只能主持1个项目（含未结题），但可以作为团队成员参与其它项目。</w:t>
      </w:r>
    </w:p>
    <w:p w14:paraId="1C101E5B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四、项目导师原则上应具有中级以上职称或具有博士学位。每个项目导师人数不超过2人；鼓励优秀企业家或行业专家担任导师；项目导师需认真履行指导职责，原则上每位导师同时最多只能指导4个项目（含未结题），其中，作为独立指导教师或第一指导教师指导项目数不超过3项。。</w:t>
      </w:r>
    </w:p>
    <w:p w14:paraId="3169539D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五、填写完后用A4纸张打印，不得随意涂改。同时在教务管理系统填写并上</w:t>
      </w:r>
      <w:proofErr w:type="gramStart"/>
      <w:r>
        <w:rPr>
          <w:rFonts w:ascii="仿宋_GB2312" w:eastAsia="仿宋_GB2312" w:hint="eastAsia"/>
          <w:b/>
          <w:bCs/>
          <w:sz w:val="28"/>
          <w:szCs w:val="28"/>
        </w:rPr>
        <w:t>传相关</w:t>
      </w:r>
      <w:proofErr w:type="gramEnd"/>
      <w:r>
        <w:rPr>
          <w:rFonts w:ascii="仿宋_GB2312" w:eastAsia="仿宋_GB2312" w:hint="eastAsia"/>
          <w:b/>
          <w:bCs/>
          <w:sz w:val="28"/>
          <w:szCs w:val="28"/>
        </w:rPr>
        <w:t>申报材料。</w:t>
      </w:r>
    </w:p>
    <w:p w14:paraId="30B97D9C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六、按通知要求在教务管理系统填报。</w:t>
      </w:r>
    </w:p>
    <w:p w14:paraId="57149FC3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4D41F0BA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tbl>
      <w:tblPr>
        <w:tblW w:w="10020" w:type="dxa"/>
        <w:tblInd w:w="-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718"/>
        <w:gridCol w:w="692"/>
        <w:gridCol w:w="475"/>
        <w:gridCol w:w="845"/>
        <w:gridCol w:w="1125"/>
        <w:gridCol w:w="1824"/>
        <w:gridCol w:w="1131"/>
        <w:gridCol w:w="216"/>
        <w:gridCol w:w="1137"/>
        <w:gridCol w:w="1137"/>
      </w:tblGrid>
      <w:tr w:rsidR="00676FC1" w14:paraId="346D7159" w14:textId="77777777" w:rsidTr="00183C6B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F731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项目名称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1B05" w14:textId="77777777" w:rsidR="00711241" w:rsidRDefault="00000000">
            <w:pPr>
              <w:jc w:val="center"/>
            </w:pPr>
            <w:r>
              <w:rPr>
                <w:b/>
              </w:rPr>
              <w:t>Memori-Vault</w:t>
            </w:r>
            <w:r>
              <w:rPr>
                <w:b/>
              </w:rPr>
              <w:t>：面向本地知识库的可信长程记忆与智能检索系统</w:t>
            </w:r>
          </w:p>
        </w:tc>
      </w:tr>
      <w:tr w:rsidR="00676FC1" w14:paraId="6566484A" w14:textId="77777777" w:rsidTr="00183C6B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37C6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项目类别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9BF8" w14:textId="77777777" w:rsidR="00711241" w:rsidRDefault="00000000">
            <w:pPr>
              <w:jc w:val="center"/>
            </w:pPr>
            <w:r>
              <w:t>一般项目（</w:t>
            </w:r>
            <w:r>
              <w:t xml:space="preserve"> </w:t>
            </w:r>
            <w:r>
              <w:t>）</w:t>
            </w:r>
            <w:r>
              <w:t xml:space="preserve">       </w:t>
            </w:r>
            <w:r>
              <w:t>重点支持领域项目（</w:t>
            </w:r>
            <w:r>
              <w:t>√</w:t>
            </w:r>
            <w:r>
              <w:t>）</w:t>
            </w:r>
          </w:p>
        </w:tc>
      </w:tr>
      <w:tr w:rsidR="00676FC1" w14:paraId="7CA01579" w14:textId="77777777" w:rsidTr="00183C6B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3EDD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项目类型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8610D" w14:textId="77777777" w:rsidR="00711241" w:rsidRDefault="00000000">
            <w:pPr>
              <w:jc w:val="center"/>
            </w:pPr>
            <w:r>
              <w:t>创新训练项目（</w:t>
            </w:r>
            <w:r>
              <w:t>√</w:t>
            </w:r>
            <w:r>
              <w:t>）</w:t>
            </w:r>
            <w:r>
              <w:t xml:space="preserve">     </w:t>
            </w:r>
            <w:r>
              <w:t>创业训练项目（</w:t>
            </w:r>
            <w:r>
              <w:t xml:space="preserve"> </w:t>
            </w:r>
            <w:r>
              <w:t>）</w:t>
            </w:r>
            <w:r>
              <w:t xml:space="preserve">      </w:t>
            </w:r>
            <w:r>
              <w:t>创业实践项目（</w:t>
            </w:r>
            <w:r>
              <w:t xml:space="preserve">  </w:t>
            </w:r>
            <w:r>
              <w:t>）</w:t>
            </w:r>
          </w:p>
        </w:tc>
      </w:tr>
      <w:tr w:rsidR="00676FC1" w14:paraId="7ADE9B85" w14:textId="77777777" w:rsidTr="00183C6B">
        <w:trPr>
          <w:trHeight w:val="814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4B66C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项目实施时间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723A0" w14:textId="77777777" w:rsidR="00711241" w:rsidRDefault="00000000">
            <w:pPr>
              <w:jc w:val="center"/>
            </w:pPr>
            <w:r>
              <w:t>起始时间：</w:t>
            </w:r>
            <w:r>
              <w:t xml:space="preserve"> 2026 </w:t>
            </w:r>
            <w:r>
              <w:t>年</w:t>
            </w:r>
            <w:r>
              <w:t xml:space="preserve"> 5 </w:t>
            </w:r>
            <w:r>
              <w:t>月</w:t>
            </w:r>
            <w:r>
              <w:t xml:space="preserve">                 </w:t>
            </w:r>
            <w:r>
              <w:t>完成时间：</w:t>
            </w:r>
            <w:r>
              <w:t xml:space="preserve"> 2027 </w:t>
            </w:r>
            <w:r>
              <w:t>年</w:t>
            </w:r>
            <w:r>
              <w:t xml:space="preserve"> 5 </w:t>
            </w:r>
            <w:r>
              <w:t>月（可按学校通知调整）</w:t>
            </w:r>
          </w:p>
        </w:tc>
      </w:tr>
      <w:tr w:rsidR="00676FC1" w14:paraId="36260DA4" w14:textId="77777777" w:rsidTr="00183C6B">
        <w:trPr>
          <w:cantSplit/>
          <w:trHeight w:val="435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9013AD2" w14:textId="77777777" w:rsidR="00676FC1" w:rsidRDefault="00000000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申请人或申请团队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A6DB8" w14:textId="77777777" w:rsidR="00676FC1" w:rsidRDefault="00676FC1">
            <w:pPr>
              <w:jc w:val="center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071C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79CA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年级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1233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503DF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25795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手机号码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B33D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详细</w:t>
            </w:r>
          </w:p>
          <w:p w14:paraId="3FF70945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分工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B7B4E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签名</w:t>
            </w:r>
          </w:p>
        </w:tc>
      </w:tr>
      <w:tr w:rsidR="00676FC1" w14:paraId="033CB596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6302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26EBC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主持人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EF40C" w14:textId="77777777" w:rsidR="00711241" w:rsidRPr="00E3488D" w:rsidRDefault="00B0069A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李兢睿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52A5A" w14:textId="77777777" w:rsidR="00711241" w:rsidRDefault="00B0069A">
            <w:pPr>
              <w:jc w:val="center"/>
            </w:pPr>
            <w:r>
              <w:rPr>
                <w:rFonts w:hint="eastAsia"/>
                <w:sz w:val="19"/>
              </w:rPr>
              <w:t>250904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6AF29" w14:textId="77777777" w:rsidR="00711241" w:rsidRPr="00AE54DB" w:rsidRDefault="00B0069A">
            <w:pPr>
              <w:jc w:val="center"/>
              <w:rPr>
                <w:sz w:val="18"/>
                <w:szCs w:val="18"/>
              </w:rPr>
            </w:pPr>
            <w:r w:rsidRPr="00AE54DB">
              <w:rPr>
                <w:rFonts w:hint="eastAsia"/>
                <w:sz w:val="18"/>
                <w:szCs w:val="18"/>
              </w:rPr>
              <w:t>3125001750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AAA63" w14:textId="77777777" w:rsidR="00711241" w:rsidRDefault="00B0069A">
            <w:pPr>
              <w:jc w:val="center"/>
            </w:pPr>
            <w:r>
              <w:rPr>
                <w:rFonts w:hint="eastAsia"/>
                <w:sz w:val="19"/>
              </w:rPr>
              <w:t>电子与信息工程学院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606B" w14:textId="77777777" w:rsidR="00711241" w:rsidRDefault="00B0069A">
            <w:pPr>
              <w:jc w:val="center"/>
            </w:pPr>
            <w:r>
              <w:rPr>
                <w:rFonts w:hint="eastAsia"/>
                <w:sz w:val="19"/>
              </w:rPr>
              <w:t>15899731512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ADB83" w14:textId="77777777" w:rsidR="00711241" w:rsidRDefault="00000000">
            <w:pPr>
              <w:jc w:val="left"/>
            </w:pPr>
            <w:r>
              <w:rPr>
                <w:sz w:val="17"/>
              </w:rPr>
              <w:t>总体方案设计、后端核心链路、进度统筹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06FB" w14:textId="31C71CA3" w:rsidR="00711241" w:rsidRDefault="00097C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A272C1" wp14:editId="234CC7AD">
                  <wp:extent cx="658384" cy="352425"/>
                  <wp:effectExtent l="0" t="0" r="8890" b="0"/>
                  <wp:docPr id="14992669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266972" name=""/>
                          <pic:cNvPicPr/>
                        </pic:nvPicPr>
                        <pic:blipFill>
                          <a:blip r:embed="rId7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209" cy="35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6FC1" w14:paraId="18876EB8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EEC45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AF66D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员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7888" w14:textId="00E70AAB" w:rsidR="00711241" w:rsidRPr="00AE54DB" w:rsidRDefault="00AE54DB">
            <w:pPr>
              <w:jc w:val="center"/>
              <w:rPr>
                <w:sz w:val="19"/>
              </w:rPr>
            </w:pPr>
            <w:proofErr w:type="gramStart"/>
            <w:r w:rsidRPr="00AE54DB">
              <w:rPr>
                <w:sz w:val="19"/>
              </w:rPr>
              <w:t>龙鹏存</w:t>
            </w:r>
            <w:proofErr w:type="gram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8D772" w14:textId="1241043C" w:rsidR="00711241" w:rsidRPr="00AE54DB" w:rsidRDefault="00AE54DB" w:rsidP="0036191A">
            <w:pPr>
              <w:rPr>
                <w:sz w:val="19"/>
              </w:rPr>
            </w:pPr>
            <w:r w:rsidRPr="00AE54DB">
              <w:rPr>
                <w:sz w:val="19"/>
              </w:rPr>
              <w:t>250924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DE264" w14:textId="336045BC" w:rsidR="00711241" w:rsidRPr="00AE54DB" w:rsidRDefault="00AE54DB">
            <w:pPr>
              <w:jc w:val="center"/>
              <w:rPr>
                <w:sz w:val="18"/>
                <w:szCs w:val="18"/>
              </w:rPr>
            </w:pPr>
            <w:r w:rsidRPr="00AE54DB">
              <w:rPr>
                <w:sz w:val="18"/>
                <w:szCs w:val="18"/>
              </w:rPr>
              <w:t>3125001142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2F615" w14:textId="5268F991" w:rsidR="00711241" w:rsidRPr="00AE54DB" w:rsidRDefault="00AE54DB">
            <w:pPr>
              <w:jc w:val="center"/>
              <w:rPr>
                <w:sz w:val="19"/>
              </w:rPr>
            </w:pPr>
            <w:r w:rsidRPr="00AE54DB">
              <w:rPr>
                <w:sz w:val="19"/>
              </w:rPr>
              <w:t>电子与信息工程学院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78913" w14:textId="3031C40A" w:rsidR="00711241" w:rsidRPr="00AE54DB" w:rsidRDefault="00AE54DB">
            <w:pPr>
              <w:jc w:val="center"/>
              <w:rPr>
                <w:sz w:val="19"/>
              </w:rPr>
            </w:pPr>
            <w:r w:rsidRPr="00AE54DB">
              <w:rPr>
                <w:sz w:val="19"/>
              </w:rPr>
              <w:t>14767982187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28B13" w14:textId="77777777" w:rsidR="00711241" w:rsidRDefault="00000000">
            <w:pPr>
              <w:jc w:val="left"/>
            </w:pPr>
            <w:r>
              <w:rPr>
                <w:sz w:val="17"/>
              </w:rPr>
              <w:t>前端交互、</w:t>
            </w:r>
            <w:r>
              <w:rPr>
                <w:sz w:val="17"/>
              </w:rPr>
              <w:t>Trust Panel</w:t>
            </w:r>
            <w:r>
              <w:rPr>
                <w:sz w:val="17"/>
              </w:rPr>
              <w:t>、设置页与演示材料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E2468" w14:textId="1C5CB84E" w:rsidR="00711241" w:rsidRDefault="001734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1758CF" wp14:editId="7BA51017">
                  <wp:extent cx="584835" cy="379730"/>
                  <wp:effectExtent l="0" t="0" r="5715" b="1270"/>
                  <wp:docPr id="1120879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87964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6FC1" w14:paraId="249A3357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F4085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AE03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9D23" w14:textId="57403FF4" w:rsidR="00711241" w:rsidRPr="00E3488D" w:rsidRDefault="00182A32">
            <w:pPr>
              <w:jc w:val="center"/>
              <w:rPr>
                <w:sz w:val="19"/>
              </w:rPr>
            </w:pPr>
            <w:r w:rsidRPr="000E2842">
              <w:rPr>
                <w:sz w:val="19"/>
              </w:rPr>
              <w:t>杨泽地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048F" w14:textId="3BED8C5F" w:rsidR="00711241" w:rsidRDefault="001E187F">
            <w:pPr>
              <w:jc w:val="center"/>
            </w:pPr>
            <w:r w:rsidRPr="001E187F">
              <w:rPr>
                <w:sz w:val="19"/>
              </w:rPr>
              <w:t>250923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A850" w14:textId="0A3ABF06" w:rsidR="00711241" w:rsidRPr="00AE54DB" w:rsidRDefault="00182A32">
            <w:pPr>
              <w:jc w:val="center"/>
              <w:rPr>
                <w:sz w:val="18"/>
                <w:szCs w:val="18"/>
              </w:rPr>
            </w:pPr>
            <w:r w:rsidRPr="00AE54DB">
              <w:rPr>
                <w:sz w:val="18"/>
                <w:szCs w:val="18"/>
              </w:rPr>
              <w:t>3125002378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DA7AF" w14:textId="136B04AE" w:rsidR="00711241" w:rsidRDefault="00182A32">
            <w:pPr>
              <w:jc w:val="center"/>
            </w:pPr>
            <w:r w:rsidRPr="00EF47C6">
              <w:rPr>
                <w:sz w:val="19"/>
              </w:rPr>
              <w:t>电子与信息工程学院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694E8" w14:textId="4569B482" w:rsidR="00711241" w:rsidRDefault="00182A32">
            <w:pPr>
              <w:jc w:val="center"/>
            </w:pPr>
            <w:r w:rsidRPr="00EF47C6">
              <w:rPr>
                <w:sz w:val="19"/>
              </w:rPr>
              <w:t>13690419352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B41D4" w14:textId="77777777" w:rsidR="00711241" w:rsidRDefault="00000000">
            <w:pPr>
              <w:jc w:val="left"/>
            </w:pPr>
            <w:r>
              <w:rPr>
                <w:sz w:val="17"/>
              </w:rPr>
              <w:t>文档解析、检索测试集、回归评测与质量报告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28AC" w14:textId="3E1B17C0" w:rsidR="00711241" w:rsidRDefault="0017348C">
            <w:pPr>
              <w:jc w:val="center"/>
            </w:pPr>
            <w:r w:rsidRPr="0017348C">
              <w:rPr>
                <w:noProof/>
              </w:rPr>
              <w:drawing>
                <wp:inline distT="0" distB="0" distL="0" distR="0" wp14:anchorId="560FB310" wp14:editId="13DC2389">
                  <wp:extent cx="584835" cy="347345"/>
                  <wp:effectExtent l="0" t="0" r="5715" b="0"/>
                  <wp:docPr id="4899939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6FC1" w14:paraId="6FCDDFEF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056D0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4AF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BEB08" w14:textId="062A86B9" w:rsidR="00711241" w:rsidRPr="00E3488D" w:rsidRDefault="004A6ADB" w:rsidP="004A6ADB">
            <w:pPr>
              <w:jc w:val="center"/>
              <w:rPr>
                <w:sz w:val="19"/>
              </w:rPr>
            </w:pPr>
            <w:r w:rsidRPr="00E3488D">
              <w:rPr>
                <w:rFonts w:hint="eastAsia"/>
                <w:sz w:val="19"/>
              </w:rPr>
              <w:t>吴宗泽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44AB3" w14:textId="580222D8" w:rsidR="00711241" w:rsidRPr="00F32F09" w:rsidRDefault="006C5AF9" w:rsidP="00F32F09">
            <w:pPr>
              <w:jc w:val="center"/>
              <w:rPr>
                <w:sz w:val="19"/>
              </w:rPr>
            </w:pPr>
            <w:r w:rsidRPr="00F32F09">
              <w:rPr>
                <w:sz w:val="19"/>
              </w:rPr>
              <w:t>230713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A919" w14:textId="09828F17" w:rsidR="00711241" w:rsidRPr="00AE54DB" w:rsidRDefault="006C5AF9" w:rsidP="00F32F09">
            <w:pPr>
              <w:jc w:val="center"/>
              <w:rPr>
                <w:sz w:val="18"/>
                <w:szCs w:val="18"/>
              </w:rPr>
            </w:pPr>
            <w:r w:rsidRPr="00AE54DB">
              <w:rPr>
                <w:sz w:val="18"/>
                <w:szCs w:val="18"/>
              </w:rPr>
              <w:t>3123001992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DD60F" w14:textId="216E2415" w:rsidR="00711241" w:rsidRPr="00F32F09" w:rsidRDefault="006C5AF9" w:rsidP="00F32F09">
            <w:pPr>
              <w:jc w:val="center"/>
              <w:rPr>
                <w:sz w:val="19"/>
              </w:rPr>
            </w:pPr>
            <w:r w:rsidRPr="00F32F09">
              <w:rPr>
                <w:sz w:val="19"/>
              </w:rPr>
              <w:t>电子与信息工程学院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9DD34" w14:textId="365F74A3" w:rsidR="00711241" w:rsidRPr="00F32F09" w:rsidRDefault="006C5AF9" w:rsidP="00F32F09">
            <w:pPr>
              <w:jc w:val="center"/>
              <w:rPr>
                <w:sz w:val="19"/>
              </w:rPr>
            </w:pPr>
            <w:r w:rsidRPr="00F32F09">
              <w:rPr>
                <w:sz w:val="19"/>
              </w:rPr>
              <w:t>13532529271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81956" w14:textId="77777777" w:rsidR="00711241" w:rsidRDefault="00000000">
            <w:pPr>
              <w:jc w:val="left"/>
            </w:pPr>
            <w:r>
              <w:rPr>
                <w:sz w:val="17"/>
              </w:rPr>
              <w:t xml:space="preserve">MCP </w:t>
            </w:r>
            <w:r>
              <w:rPr>
                <w:sz w:val="17"/>
              </w:rPr>
              <w:t>接口、部署脚本、安全治理与审计设计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E56A" w14:textId="37269ED3" w:rsidR="00711241" w:rsidRDefault="001734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A7CCBB" wp14:editId="0CCFD4C5">
                  <wp:extent cx="584835" cy="318770"/>
                  <wp:effectExtent l="0" t="0" r="5715" b="5080"/>
                  <wp:docPr id="9017015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01536" name=""/>
                          <pic:cNvPicPr/>
                        </pic:nvPicPr>
                        <pic:blipFill>
                          <a:blip r:embed="rId10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6FC1" w14:paraId="6BB2C909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4B827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99266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31E9" w14:textId="3DF628CD" w:rsidR="00711241" w:rsidRPr="00E3488D" w:rsidRDefault="00462E39">
            <w:pPr>
              <w:jc w:val="center"/>
              <w:rPr>
                <w:sz w:val="19"/>
              </w:rPr>
            </w:pPr>
            <w:proofErr w:type="gramStart"/>
            <w:r w:rsidRPr="00462E39">
              <w:rPr>
                <w:sz w:val="19"/>
              </w:rPr>
              <w:t>殷虹宇</w:t>
            </w:r>
            <w:proofErr w:type="gram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B633" w14:textId="447754BC" w:rsidR="00711241" w:rsidRDefault="00462E39">
            <w:pPr>
              <w:jc w:val="center"/>
            </w:pPr>
            <w:r w:rsidRPr="00462E39">
              <w:rPr>
                <w:sz w:val="19"/>
              </w:rPr>
              <w:t>250924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79459" w14:textId="246ECA59" w:rsidR="00711241" w:rsidRPr="00AE54DB" w:rsidRDefault="00462E39">
            <w:pPr>
              <w:jc w:val="center"/>
              <w:rPr>
                <w:sz w:val="18"/>
                <w:szCs w:val="18"/>
              </w:rPr>
            </w:pPr>
            <w:r w:rsidRPr="00AE54DB">
              <w:rPr>
                <w:sz w:val="18"/>
                <w:szCs w:val="18"/>
              </w:rPr>
              <w:t>3225004977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301A9" w14:textId="003ACD05" w:rsidR="00711241" w:rsidRDefault="00462E39">
            <w:pPr>
              <w:jc w:val="center"/>
            </w:pPr>
            <w:r w:rsidRPr="00EF47C6">
              <w:rPr>
                <w:sz w:val="19"/>
              </w:rPr>
              <w:t>电子与信息工程学院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37661" w14:textId="0A8F7DEC" w:rsidR="00711241" w:rsidRDefault="00E85DF3">
            <w:pPr>
              <w:jc w:val="center"/>
            </w:pPr>
            <w:r w:rsidRPr="00E85DF3">
              <w:rPr>
                <w:sz w:val="19"/>
              </w:rPr>
              <w:t>16657210998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33BE" w14:textId="77777777" w:rsidR="00711241" w:rsidRDefault="00000000">
            <w:pPr>
              <w:jc w:val="left"/>
            </w:pPr>
            <w:r>
              <w:rPr>
                <w:sz w:val="17"/>
              </w:rPr>
              <w:t>产品文档、用户调研、</w:t>
            </w:r>
            <w:proofErr w:type="gramStart"/>
            <w:r>
              <w:rPr>
                <w:sz w:val="17"/>
              </w:rPr>
              <w:t>软著</w:t>
            </w:r>
            <w:proofErr w:type="gramEnd"/>
            <w:r>
              <w:rPr>
                <w:sz w:val="17"/>
              </w:rPr>
              <w:t>/</w:t>
            </w:r>
            <w:r>
              <w:rPr>
                <w:sz w:val="17"/>
              </w:rPr>
              <w:t>竞赛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结题材料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AC4F5" w14:textId="0CF6279D" w:rsidR="00711241" w:rsidRDefault="001734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5A72EC" wp14:editId="541C76EE">
                  <wp:extent cx="584835" cy="391160"/>
                  <wp:effectExtent l="0" t="0" r="5715" b="8890"/>
                  <wp:docPr id="9587489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748962" name=""/>
                          <pic:cNvPicPr/>
                        </pic:nvPicPr>
                        <pic:blipFill>
                          <a:blip r:embed="rId11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A14" w14:paraId="4E3B78BA" w14:textId="77777777" w:rsidTr="00183C6B">
        <w:trPr>
          <w:cantSplit/>
          <w:trHeight w:val="61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4D75CE6" w14:textId="77777777" w:rsidR="00766A14" w:rsidRDefault="00766A14" w:rsidP="00766A14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3BC7F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1EEB" w14:textId="77777777" w:rsidR="00766A14" w:rsidRDefault="00766A14" w:rsidP="00766A14">
            <w:pPr>
              <w:jc w:val="center"/>
            </w:pPr>
            <w:r>
              <w:rPr>
                <w:rFonts w:cs="宋体" w:hint="eastAsia"/>
                <w:szCs w:val="21"/>
              </w:rPr>
              <w:t>龙华秋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5DB7D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3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1423" w14:textId="77777777" w:rsidR="00766A14" w:rsidRDefault="00766A14" w:rsidP="00766A14">
            <w:pPr>
              <w:jc w:val="center"/>
            </w:pPr>
            <w:r>
              <w:rPr>
                <w:rFonts w:hint="eastAsia"/>
                <w:bCs/>
                <w:sz w:val="24"/>
              </w:rPr>
              <w:t>网络空间安全</w:t>
            </w:r>
          </w:p>
        </w:tc>
      </w:tr>
      <w:tr w:rsidR="00766A14" w14:paraId="0F12AC31" w14:textId="77777777" w:rsidTr="00183C6B">
        <w:trPr>
          <w:cantSplit/>
          <w:trHeight w:val="604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354A1" w14:textId="77777777" w:rsidR="00766A14" w:rsidRDefault="00766A14" w:rsidP="00766A1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29541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4C69E" w14:textId="23FB3989" w:rsidR="00766A14" w:rsidRDefault="00766A14" w:rsidP="00766A14">
            <w:pPr>
              <w:jc w:val="center"/>
            </w:pPr>
            <w:r>
              <w:rPr>
                <w:b/>
                <w:szCs w:val="21"/>
              </w:rPr>
              <w:t>3</w:t>
            </w:r>
            <w:r w:rsidR="009F6A9D">
              <w:rPr>
                <w:rFonts w:hint="eastAsia"/>
                <w:b/>
                <w:szCs w:val="21"/>
              </w:rPr>
              <w:t>7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535F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行政职务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专业技术职务</w:t>
            </w:r>
          </w:p>
        </w:tc>
        <w:tc>
          <w:tcPr>
            <w:tcW w:w="2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F314A" w14:textId="77777777" w:rsidR="00766A14" w:rsidRDefault="00766A14" w:rsidP="00766A14">
            <w:pPr>
              <w:jc w:val="center"/>
            </w:pPr>
            <w:r>
              <w:rPr>
                <w:rFonts w:cs="宋体" w:hint="eastAsia"/>
                <w:szCs w:val="21"/>
              </w:rPr>
              <w:t>网络工程师</w:t>
            </w:r>
          </w:p>
        </w:tc>
      </w:tr>
      <w:tr w:rsidR="00766A14" w14:paraId="5AF33B2B" w14:textId="77777777" w:rsidTr="00183C6B">
        <w:trPr>
          <w:cantSplit/>
          <w:trHeight w:val="599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49224" w14:textId="77777777" w:rsidR="00766A14" w:rsidRDefault="00766A14" w:rsidP="00766A1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4DB6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所在学院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28C4" w14:textId="77777777" w:rsidR="00766A14" w:rsidRDefault="00766A14" w:rsidP="00766A14">
            <w:pPr>
              <w:jc w:val="center"/>
            </w:pPr>
            <w:r>
              <w:rPr>
                <w:rFonts w:hint="eastAsia"/>
                <w:szCs w:val="21"/>
              </w:rPr>
              <w:t>电子与信息工程学院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1C563" w14:textId="77777777" w:rsidR="00766A14" w:rsidRDefault="00766A14" w:rsidP="00766A14">
            <w:pPr>
              <w:snapToGrid w:val="0"/>
              <w:spacing w:line="2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手机号码</w:t>
            </w:r>
          </w:p>
        </w:tc>
        <w:tc>
          <w:tcPr>
            <w:tcW w:w="2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4D2B" w14:textId="77777777" w:rsidR="00766A14" w:rsidRDefault="00766A14" w:rsidP="00766A14">
            <w:pPr>
              <w:jc w:val="center"/>
            </w:pPr>
            <w:r>
              <w:rPr>
                <w:rFonts w:hint="eastAsia"/>
                <w:szCs w:val="21"/>
              </w:rPr>
              <w:t>13822499838</w:t>
            </w:r>
          </w:p>
        </w:tc>
      </w:tr>
      <w:tr w:rsidR="00183C6B" w14:paraId="491412A7" w14:textId="77777777" w:rsidTr="00183C6B">
        <w:trPr>
          <w:cantSplit/>
          <w:trHeight w:val="5519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1C493" w14:textId="77777777" w:rsidR="00183C6B" w:rsidRDefault="00183C6B" w:rsidP="00183C6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2114" w14:textId="77777777" w:rsidR="00183C6B" w:rsidRDefault="00183C6B" w:rsidP="00183C6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主要成果</w:t>
            </w:r>
          </w:p>
        </w:tc>
        <w:tc>
          <w:tcPr>
            <w:tcW w:w="7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549C" w14:textId="77777777" w:rsidR="00C06945" w:rsidRDefault="00C06945" w:rsidP="00C06945">
            <w:r>
              <w:rPr>
                <w:rFonts w:hint="eastAsia"/>
              </w:rPr>
              <w:t>龙华秋，工学硕士，注册信息安全工程师</w:t>
            </w:r>
            <w:r>
              <w:rPr>
                <w:rFonts w:hint="eastAsia"/>
              </w:rPr>
              <w:t>CISP</w:t>
            </w:r>
            <w:r>
              <w:rPr>
                <w:rFonts w:hint="eastAsia"/>
              </w:rPr>
              <w:t>，网络工程师，江门市国防动员委员会信息动员网络安全防护专业成员，广东省政府采购智慧云平台专家库专家，</w:t>
            </w:r>
            <w:r>
              <w:rPr>
                <w:rFonts w:hint="eastAsia"/>
              </w:rPr>
              <w:t>2021-2023</w:t>
            </w:r>
            <w:r>
              <w:rPr>
                <w:rFonts w:hint="eastAsia"/>
              </w:rPr>
              <w:t>年度江门市中等职业学校学生技能竞赛裁判，</w:t>
            </w:r>
            <w:proofErr w:type="gramStart"/>
            <w:r>
              <w:rPr>
                <w:rFonts w:hint="eastAsia"/>
              </w:rPr>
              <w:t>邑</w:t>
            </w:r>
            <w:proofErr w:type="gramEnd"/>
            <w:r>
              <w:rPr>
                <w:rFonts w:hint="eastAsia"/>
              </w:rPr>
              <w:t>盾</w:t>
            </w:r>
            <w:r>
              <w:rPr>
                <w:rFonts w:hint="eastAsia"/>
              </w:rPr>
              <w:t>-2022</w:t>
            </w:r>
            <w:r>
              <w:rPr>
                <w:rFonts w:hint="eastAsia"/>
              </w:rPr>
              <w:t>江门市网络安全攻防应急演练活动副裁判长。</w:t>
            </w:r>
          </w:p>
          <w:p w14:paraId="5E59990C" w14:textId="77777777" w:rsidR="00C06945" w:rsidRDefault="00C06945" w:rsidP="00C06945">
            <w:pPr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参与项目：</w:t>
            </w:r>
            <w:r>
              <w:rPr>
                <w:rFonts w:hint="eastAsia"/>
              </w:rPr>
              <w:t>主持横向项目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项，参与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项；主持</w:t>
            </w:r>
            <w:proofErr w:type="gramStart"/>
            <w:r>
              <w:rPr>
                <w:rFonts w:hint="eastAsia"/>
              </w:rPr>
              <w:t>省基金</w:t>
            </w:r>
            <w:proofErr w:type="gramEnd"/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项，参与省教改项目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项、省学位与研究生教育改革项目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项、教育厅协同育人项目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项，江门市项目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项、校级教改项目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项、校级质量工程项目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项、学位与研究生教育改革项目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项。</w:t>
            </w:r>
          </w:p>
          <w:p w14:paraId="2E5139ED" w14:textId="77777777" w:rsidR="00C06945" w:rsidRDefault="00C06945" w:rsidP="00C06945">
            <w:pPr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指导比赛：</w:t>
            </w:r>
            <w:r>
              <w:rPr>
                <w:rFonts w:hint="eastAsia"/>
              </w:rPr>
              <w:t>指导学生竞赛获奖国家级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次、省级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次、市级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次、校级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次。</w:t>
            </w:r>
          </w:p>
          <w:p w14:paraId="7D280765" w14:textId="7DEAA59C" w:rsidR="00C06945" w:rsidRDefault="00C06945" w:rsidP="00C06945">
            <w:pPr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指导大创：</w:t>
            </w:r>
            <w:r>
              <w:rPr>
                <w:rFonts w:hint="eastAsia"/>
              </w:rPr>
              <w:t>指导学生大学生创新创业项目国家</w:t>
            </w:r>
            <w:r w:rsidR="00462E3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项、省级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项、校级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项，五</w:t>
            </w:r>
            <w:proofErr w:type="gramStart"/>
            <w:r>
              <w:rPr>
                <w:rFonts w:hint="eastAsia"/>
              </w:rPr>
              <w:t>邑</w:t>
            </w:r>
            <w:proofErr w:type="gramEnd"/>
            <w:r>
              <w:rPr>
                <w:rFonts w:hint="eastAsia"/>
              </w:rPr>
              <w:t>大学学生创新创业项目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</w:p>
          <w:p w14:paraId="03B0A6C8" w14:textId="77777777" w:rsidR="00C06945" w:rsidRDefault="00C06945" w:rsidP="00C06945">
            <w:pPr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发表论文</w:t>
            </w:r>
            <w:r>
              <w:rPr>
                <w:rFonts w:hint="eastAsia"/>
              </w:rPr>
              <w:t>：参与发表各类文章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篇，其中外文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篇，含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二区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篇，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三区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篇，</w:t>
            </w:r>
            <w:r>
              <w:rPr>
                <w:rFonts w:hint="eastAsia"/>
              </w:rPr>
              <w:t>EI</w:t>
            </w:r>
            <w:r>
              <w:rPr>
                <w:rFonts w:hint="eastAsia"/>
              </w:rPr>
              <w:t>收录国际会议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篇。</w:t>
            </w:r>
          </w:p>
          <w:p w14:paraId="2AFAE827" w14:textId="77777777" w:rsidR="00C06945" w:rsidRDefault="00C06945" w:rsidP="00C06945">
            <w:pPr>
              <w:numPr>
                <w:ilvl w:val="0"/>
                <w:numId w:val="3"/>
              </w:numPr>
              <w:rPr>
                <w:rFonts w:ascii="Verdana" w:hAnsi="Verdana" w:cs="Verdana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b/>
                <w:bCs/>
              </w:rPr>
              <w:t>申请专利：</w:t>
            </w:r>
            <w:r>
              <w:rPr>
                <w:rFonts w:hint="eastAsia"/>
              </w:rPr>
              <w:t>申请专利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个，其中</w:t>
            </w:r>
            <w:r>
              <w:rPr>
                <w:rFonts w:ascii="宋体" w:hAnsi="宋体" w:cs="宋体" w:hint="eastAsia"/>
                <w:color w:val="000000"/>
                <w:szCs w:val="21"/>
                <w:shd w:val="clear" w:color="auto" w:fill="FFFFFF"/>
              </w:rPr>
              <w:t>实用新型专利</w:t>
            </w:r>
            <w:r>
              <w:rPr>
                <w:rFonts w:ascii="Verdana" w:hAnsi="Verdana" w:cs="Verdana" w:hint="eastAsia"/>
                <w:color w:val="000000"/>
                <w:szCs w:val="21"/>
                <w:shd w:val="clear" w:color="auto" w:fill="FFFFFF"/>
              </w:rPr>
              <w:t>授权</w:t>
            </w:r>
            <w:r>
              <w:rPr>
                <w:rFonts w:hint="eastAsia"/>
              </w:rPr>
              <w:t>1</w:t>
            </w:r>
            <w:r>
              <w:rPr>
                <w:rFonts w:ascii="Verdana" w:hAnsi="Verdana" w:cs="Verdana" w:hint="eastAsia"/>
                <w:color w:val="000000"/>
                <w:szCs w:val="21"/>
                <w:shd w:val="clear" w:color="auto" w:fill="FFFFFF"/>
              </w:rPr>
              <w:t>项。</w:t>
            </w:r>
          </w:p>
          <w:p w14:paraId="76A8DB0F" w14:textId="77777777" w:rsidR="00C06945" w:rsidRDefault="00C06945" w:rsidP="00C06945">
            <w:pPr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申请软著：</w:t>
            </w:r>
            <w:proofErr w:type="gramStart"/>
            <w:r>
              <w:rPr>
                <w:rFonts w:hint="eastAsia"/>
              </w:rPr>
              <w:t>申请软著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。</w:t>
            </w:r>
          </w:p>
          <w:p w14:paraId="46E8C5CF" w14:textId="77777777" w:rsidR="00C06945" w:rsidRDefault="00C06945" w:rsidP="00C06945">
            <w:pPr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地方标准：</w:t>
            </w:r>
            <w:r>
              <w:rPr>
                <w:rFonts w:hint="eastAsia"/>
              </w:rPr>
              <w:t>参与起草地方标准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项。</w:t>
            </w:r>
          </w:p>
          <w:p w14:paraId="6AF97DAC" w14:textId="77777777" w:rsidR="00C06945" w:rsidRDefault="00C06945" w:rsidP="00C06945"/>
          <w:p w14:paraId="52044F70" w14:textId="005729C6" w:rsidR="00183C6B" w:rsidRDefault="00C06945" w:rsidP="00C06945">
            <w:pPr>
              <w:spacing w:line="269" w:lineRule="auto"/>
              <w:ind w:firstLine="420"/>
            </w:pPr>
            <w:r>
              <w:rPr>
                <w:rFonts w:hAnsi="宋体" w:hint="eastAsia"/>
                <w:b/>
                <w:bCs/>
                <w:szCs w:val="21"/>
              </w:rPr>
              <w:t>指导学生竞赛：</w:t>
            </w:r>
            <w:r w:rsidR="00183C6B">
              <w:rPr>
                <w:rFonts w:hint="eastAsia"/>
              </w:rPr>
              <w:t>[1]</w:t>
            </w:r>
            <w:r w:rsidR="00183C6B">
              <w:rPr>
                <w:rFonts w:hint="eastAsia"/>
              </w:rPr>
              <w:tab/>
            </w:r>
            <w:r w:rsidR="00183C6B">
              <w:rPr>
                <w:rFonts w:hint="eastAsia"/>
              </w:rPr>
              <w:t>指导</w:t>
            </w:r>
            <w:r w:rsidR="00183C6B">
              <w:rPr>
                <w:rFonts w:hint="eastAsia"/>
              </w:rPr>
              <w:t>2016</w:t>
            </w:r>
            <w:r w:rsidR="00183C6B">
              <w:rPr>
                <w:rFonts w:hint="eastAsia"/>
              </w:rPr>
              <w:t>年度国家级大学生创新创业训练计划项目</w:t>
            </w:r>
            <w:r w:rsidR="00183C6B">
              <w:rPr>
                <w:rFonts w:hint="eastAsia"/>
              </w:rPr>
              <w:t>1</w:t>
            </w:r>
            <w:r w:rsidR="00183C6B">
              <w:rPr>
                <w:rFonts w:hint="eastAsia"/>
              </w:rPr>
              <w:t>项</w:t>
            </w:r>
            <w:r w:rsidR="00183C6B">
              <w:rPr>
                <w:rFonts w:hint="eastAsia"/>
              </w:rPr>
              <w:t>1</w:t>
            </w:r>
            <w:r w:rsidR="00183C6B">
              <w:rPr>
                <w:rFonts w:hint="eastAsia"/>
              </w:rPr>
              <w:t>万</w:t>
            </w:r>
            <w:r w:rsidR="00183C6B">
              <w:rPr>
                <w:rFonts w:hint="eastAsia"/>
              </w:rPr>
              <w:t>--</w:t>
            </w:r>
            <w:r w:rsidR="00183C6B">
              <w:rPr>
                <w:rFonts w:hint="eastAsia"/>
              </w:rPr>
              <w:t>《大数据环境下基于人工智能的网络安全威胁研究》</w:t>
            </w:r>
          </w:p>
          <w:p w14:paraId="0A686E6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年度国家级大学生创新创业训练计划项目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《基于</w:t>
            </w:r>
            <w:proofErr w:type="spellStart"/>
            <w:r>
              <w:rPr>
                <w:rFonts w:hint="eastAsia"/>
              </w:rPr>
              <w:t>WiFiDirect</w:t>
            </w:r>
            <w:proofErr w:type="spellEnd"/>
            <w:r>
              <w:rPr>
                <w:rFonts w:hint="eastAsia"/>
              </w:rPr>
              <w:t>的自组织网络系统研究与实现》</w:t>
            </w:r>
          </w:p>
          <w:p w14:paraId="636042C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年度省级大学生创新创业训练计划项目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《大数据环境下基于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的网络安全威胁和入侵检测研究》</w:t>
            </w:r>
          </w:p>
          <w:p w14:paraId="7EEEB291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年度省级大学生创新创业训练计划项目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《实现并上线运营</w:t>
            </w:r>
            <w:r>
              <w:rPr>
                <w:rFonts w:hint="eastAsia"/>
              </w:rPr>
              <w:t>RESTful</w:t>
            </w:r>
            <w:r>
              <w:rPr>
                <w:rFonts w:hint="eastAsia"/>
              </w:rPr>
              <w:t>架构的任务发放平台》</w:t>
            </w:r>
          </w:p>
          <w:p w14:paraId="2645628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年度省级大学生创新创业训练计划项目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2.5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《基于</w:t>
            </w:r>
            <w:r>
              <w:rPr>
                <w:rFonts w:hint="eastAsia"/>
              </w:rPr>
              <w:t xml:space="preserve">Android </w:t>
            </w:r>
            <w:r>
              <w:rPr>
                <w:rFonts w:hint="eastAsia"/>
              </w:rPr>
              <w:t>的实验室安全检查系统开发》</w:t>
            </w:r>
          </w:p>
          <w:p w14:paraId="4EE2C16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年度校级大学生创新创业训练计划项目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《监督学习主导下恶意代码行为分析与特征码提取的研究》</w:t>
            </w:r>
          </w:p>
          <w:p w14:paraId="6C230BE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年度校级大学生创新创业训练计划项目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-0.5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《基于先进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技术的实验室开放预约系统开发》</w:t>
            </w:r>
          </w:p>
          <w:p w14:paraId="178D45B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年度校级大学生创新创业训练计划项目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《信息安全</w:t>
            </w:r>
            <w:r>
              <w:rPr>
                <w:rFonts w:hint="eastAsia"/>
              </w:rPr>
              <w:t>CTF</w:t>
            </w:r>
            <w:r>
              <w:rPr>
                <w:rFonts w:hint="eastAsia"/>
              </w:rPr>
              <w:t>课外学习平台研究》</w:t>
            </w:r>
          </w:p>
          <w:p w14:paraId="21B81D0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年度校级大学生创新创业训练计划项目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项（校级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类）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</w:t>
            </w:r>
            <w:r>
              <w:rPr>
                <w:rFonts w:hint="eastAsia"/>
              </w:rPr>
              <w:t>venue</w:t>
            </w:r>
            <w:r>
              <w:rPr>
                <w:rFonts w:hint="eastAsia"/>
              </w:rPr>
              <w:t>管家——基于人工智能定制的场地新型管理平台》</w:t>
            </w:r>
          </w:p>
          <w:p w14:paraId="2F3E5B1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[10]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年五</w:t>
            </w:r>
            <w:proofErr w:type="gramStart"/>
            <w:r>
              <w:rPr>
                <w:rFonts w:hint="eastAsia"/>
              </w:rPr>
              <w:t>邑</w:t>
            </w:r>
            <w:proofErr w:type="gramEnd"/>
            <w:r>
              <w:rPr>
                <w:rFonts w:hint="eastAsia"/>
              </w:rPr>
              <w:t>大学学生创新创业项目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项三类</w:t>
            </w: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《实验室安全检查系统开发》</w:t>
            </w:r>
          </w:p>
          <w:p w14:paraId="0638D75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年五</w:t>
            </w:r>
            <w:proofErr w:type="gramStart"/>
            <w:r>
              <w:rPr>
                <w:rFonts w:hint="eastAsia"/>
              </w:rPr>
              <w:t>邑</w:t>
            </w:r>
            <w:proofErr w:type="gramEnd"/>
            <w:r>
              <w:rPr>
                <w:rFonts w:hint="eastAsia"/>
              </w:rPr>
              <w:t>大学学生科技创新培育专项资金（“攀登计划”）项目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《莱博佳实验室安全管家》</w:t>
            </w:r>
          </w:p>
          <w:p w14:paraId="4DA9427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指导学生比赛：</w:t>
            </w:r>
          </w:p>
          <w:p w14:paraId="7167119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年第五届“蓝盾杯”网络空间安全竞赛全国总决赛三等</w:t>
            </w:r>
            <w:r>
              <w:rPr>
                <w:rFonts w:hint="eastAsia"/>
              </w:rPr>
              <w:lastRenderedPageBreak/>
              <w:t>奖</w:t>
            </w:r>
          </w:p>
          <w:p w14:paraId="1A19AEB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2020-2021</w:t>
            </w:r>
            <w:r>
              <w:rPr>
                <w:rFonts w:hint="eastAsia"/>
              </w:rPr>
              <w:t>年第三届信息安全铁人三项赛总决赛全国三等奖</w:t>
            </w:r>
          </w:p>
          <w:p w14:paraId="66503715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年度“强国杯”技术技能大赛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网络和数据安全应用技术赛项全国总决赛三等奖（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项）。</w:t>
            </w:r>
          </w:p>
          <w:p w14:paraId="2E5E1EF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指导学生连续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年获得全国大学生信息安全竞赛创新实践</w:t>
            </w:r>
            <w:proofErr w:type="gramStart"/>
            <w:r>
              <w:rPr>
                <w:rFonts w:hint="eastAsia"/>
              </w:rPr>
              <w:t>能力赛华南</w:t>
            </w:r>
            <w:proofErr w:type="gramEnd"/>
            <w:r>
              <w:rPr>
                <w:rFonts w:hint="eastAsia"/>
              </w:rPr>
              <w:t>分区赛二等奖</w:t>
            </w:r>
          </w:p>
          <w:p w14:paraId="6BD6804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年第三届“世安杯”广东省大学生网络安全大赛三等奖</w:t>
            </w:r>
          </w:p>
          <w:p w14:paraId="1F043DD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全国高校“西普杯”信息安全铁人三项赛第四赛区（广东赛区）比赛二等奖</w:t>
            </w:r>
          </w:p>
          <w:p w14:paraId="00C572B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指导学生获得“新华三杯”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年全国大学生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技术大赛中取得广东赛区三等奖</w:t>
            </w:r>
          </w:p>
          <w:p w14:paraId="31CDC75E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年江门市“邑网杯”网络安全大赛冠军</w:t>
            </w:r>
          </w:p>
          <w:p w14:paraId="3E663D8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年江门市“邑网杯”网络安全大赛冠军</w:t>
            </w:r>
          </w:p>
          <w:p w14:paraId="735394A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[10]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年江门市“邑网杯”网络安全大赛二等奖</w:t>
            </w:r>
          </w:p>
          <w:p w14:paraId="687BF2E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个人获奖及其他情况：</w:t>
            </w:r>
          </w:p>
          <w:p w14:paraId="7622BFDD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论文《</w:t>
            </w:r>
            <w:r>
              <w:rPr>
                <w:rFonts w:hint="eastAsia"/>
              </w:rPr>
              <w:t>An Intelligent System Security Event Description Model</w:t>
            </w:r>
            <w:r>
              <w:rPr>
                <w:rFonts w:hint="eastAsia"/>
              </w:rPr>
              <w:t>》在</w:t>
            </w:r>
            <w:r>
              <w:rPr>
                <w:rFonts w:hint="eastAsia"/>
              </w:rPr>
              <w:t>ICCC2019</w:t>
            </w:r>
            <w:r>
              <w:rPr>
                <w:rFonts w:hint="eastAsia"/>
              </w:rPr>
              <w:t>入选</w:t>
            </w:r>
            <w:r>
              <w:rPr>
                <w:rFonts w:hint="eastAsia"/>
              </w:rPr>
              <w:t>Best Paper</w:t>
            </w:r>
          </w:p>
          <w:p w14:paraId="2E277EB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获得“新华三杯”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年全国大学生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技术大赛“优秀指导教师”称号</w:t>
            </w:r>
          </w:p>
          <w:p w14:paraId="3C350F0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年获得第四届“世安杯”网络安全大赛“优秀指导老师”称号</w:t>
            </w:r>
          </w:p>
          <w:p w14:paraId="5A8DF2CE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2020-2021</w:t>
            </w:r>
            <w:r>
              <w:rPr>
                <w:rFonts w:hint="eastAsia"/>
              </w:rPr>
              <w:t>全国信息安全铁人三项总决赛“优秀指导老师”称号</w:t>
            </w:r>
          </w:p>
          <w:p w14:paraId="12A8A75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年度“强国杯”技术技能大赛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网络和数据安全应用技术赛项全国总决赛“优秀指导老师”称号</w:t>
            </w:r>
          </w:p>
          <w:p w14:paraId="6B27D08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参加“</w:t>
            </w:r>
            <w:proofErr w:type="gramStart"/>
            <w:r>
              <w:rPr>
                <w:rFonts w:hint="eastAsia"/>
              </w:rPr>
              <w:t>邑</w:t>
            </w:r>
            <w:proofErr w:type="gramEnd"/>
            <w:r>
              <w:rPr>
                <w:rFonts w:hint="eastAsia"/>
              </w:rPr>
              <w:t>盾</w:t>
            </w:r>
            <w:r>
              <w:rPr>
                <w:rFonts w:hint="eastAsia"/>
              </w:rPr>
              <w:t>-2022</w:t>
            </w:r>
            <w:r>
              <w:rPr>
                <w:rFonts w:hint="eastAsia"/>
              </w:rPr>
              <w:t>”江门市网络安全攻防应急演练活动荣获优秀裁判奖</w:t>
            </w:r>
          </w:p>
          <w:p w14:paraId="7176A4ED" w14:textId="77777777" w:rsidR="00183C6B" w:rsidRDefault="00183C6B" w:rsidP="00183C6B">
            <w:pPr>
              <w:spacing w:line="269" w:lineRule="auto"/>
              <w:ind w:firstLine="420"/>
            </w:pPr>
          </w:p>
          <w:p w14:paraId="6FA1FD9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科研项目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纵向：</w:t>
            </w:r>
          </w:p>
          <w:p w14:paraId="348BC1C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广东省高等教育学会实验室管理专业委员会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年基金项目《实验室安全检查系统》（主持）</w:t>
            </w:r>
          </w:p>
          <w:p w14:paraId="7095193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年江门市基础与理论科学研究类科技计划项目《面向智能制造的工业大数据特征提取与数据融合研究》（第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参与）</w:t>
            </w:r>
          </w:p>
          <w:p w14:paraId="22F49EA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  <w:t>2021</w:t>
            </w:r>
            <w:r>
              <w:rPr>
                <w:rFonts w:hint="eastAsia"/>
              </w:rPr>
              <w:t>江门市科技局《与测量设备无关的半量子安全直接通信中的若干问题》（第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参与）</w:t>
            </w:r>
          </w:p>
          <w:p w14:paraId="1D785B7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  <w:t>2022</w:t>
            </w:r>
            <w:r>
              <w:rPr>
                <w:rFonts w:hint="eastAsia"/>
              </w:rPr>
              <w:t>年度校级本科高质量课程建设与创新创业教育建设改革项目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虚拟仿真实验教学一流课程建设《网络安全技术》（第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参与）</w:t>
            </w:r>
          </w:p>
          <w:p w14:paraId="2D58DCE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  <w:t>2020</w:t>
            </w:r>
            <w:r>
              <w:rPr>
                <w:rFonts w:hint="eastAsia"/>
              </w:rPr>
              <w:t>年度校级本科教学质量与教学改革工程招标项目《结合竞赛模式的信息安全专业项目式教学研究》（第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参与）</w:t>
            </w:r>
          </w:p>
          <w:p w14:paraId="451FAED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年广东省教育厅思科（中国）创新科技有限公司产学合作协同育人项目《网络工程专业综合改革》（第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参与）</w:t>
            </w:r>
          </w:p>
          <w:p w14:paraId="6B83199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  <w:t>2018</w:t>
            </w:r>
            <w:r>
              <w:rPr>
                <w:rFonts w:hint="eastAsia"/>
              </w:rPr>
              <w:t>年广东省教学质量与教学改革工程建设项目《网络工程》特色专业（参与）</w:t>
            </w:r>
          </w:p>
          <w:p w14:paraId="1F7890A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lastRenderedPageBreak/>
              <w:t>[8]</w:t>
            </w:r>
            <w:r>
              <w:rPr>
                <w:rFonts w:hint="eastAsia"/>
              </w:rPr>
              <w:tab/>
              <w:t>2017</w:t>
            </w:r>
            <w:r>
              <w:rPr>
                <w:rFonts w:hint="eastAsia"/>
              </w:rPr>
              <w:t>年广东省教学质量与教学改革工程项目《五邑大学计算机实验教学中心》（参与）</w:t>
            </w:r>
          </w:p>
          <w:p w14:paraId="6F51A9A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  <w:t>2016</w:t>
            </w:r>
            <w:r>
              <w:rPr>
                <w:rFonts w:hint="eastAsia"/>
              </w:rPr>
              <w:t>年省级学位与研究生教育改革研究项目《研究生管理及硕士点评估云服务系统》（第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参与）</w:t>
            </w:r>
          </w:p>
          <w:p w14:paraId="2AE5A5B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科研项目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横向：</w:t>
            </w:r>
          </w:p>
          <w:p w14:paraId="471211E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  <w:t>2020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江海区数字文化馆建设（主持，</w:t>
            </w:r>
            <w:r>
              <w:rPr>
                <w:rFonts w:hint="eastAsia"/>
              </w:rPr>
              <w:t>9.6</w:t>
            </w:r>
            <w:r>
              <w:rPr>
                <w:rFonts w:hint="eastAsia"/>
              </w:rPr>
              <w:t>万）</w:t>
            </w:r>
          </w:p>
          <w:p w14:paraId="1B4590E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基于专业网管的智能告警分析系统（主持，</w:t>
            </w:r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万）</w:t>
            </w:r>
          </w:p>
          <w:p w14:paraId="56D4BA6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  <w:t>2020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食品检验管理系统维护与升级（第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参与，</w:t>
            </w:r>
            <w:r>
              <w:rPr>
                <w:rFonts w:hint="eastAsia"/>
              </w:rPr>
              <w:t>9.5</w:t>
            </w:r>
            <w:r>
              <w:rPr>
                <w:rFonts w:hint="eastAsia"/>
              </w:rPr>
              <w:t>万）</w:t>
            </w:r>
          </w:p>
          <w:p w14:paraId="3A00862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  <w:t>2021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环境污染责任风险控制平台（参与，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万）</w:t>
            </w:r>
          </w:p>
          <w:p w14:paraId="4127FDA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  <w:t>2020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一站式服务平台系统开发（第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万）</w:t>
            </w:r>
          </w:p>
          <w:p w14:paraId="363AEE4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食品检验管理系统的软硬件维护与升级（第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参与，</w:t>
            </w:r>
            <w:r>
              <w:rPr>
                <w:rFonts w:hint="eastAsia"/>
              </w:rPr>
              <w:t>9.8</w:t>
            </w:r>
            <w:r>
              <w:rPr>
                <w:rFonts w:hint="eastAsia"/>
              </w:rPr>
              <w:t>万）</w:t>
            </w:r>
          </w:p>
          <w:p w14:paraId="0DD4B26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基建工地智慧工地服务科研咨询服务合同（参与，</w:t>
            </w:r>
            <w:r>
              <w:rPr>
                <w:rFonts w:hint="eastAsia"/>
              </w:rPr>
              <w:t>330</w:t>
            </w:r>
            <w:r>
              <w:rPr>
                <w:rFonts w:hint="eastAsia"/>
              </w:rPr>
              <w:t>万）</w:t>
            </w:r>
          </w:p>
          <w:p w14:paraId="33CCD64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发表论文：</w:t>
            </w:r>
          </w:p>
          <w:p w14:paraId="54448EB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Huaqiu</w:t>
            </w:r>
            <w:proofErr w:type="spellEnd"/>
            <w:r>
              <w:rPr>
                <w:rFonts w:hint="eastAsia"/>
              </w:rPr>
              <w:t xml:space="preserve"> Long, Jun Hou, </w:t>
            </w:r>
            <w:proofErr w:type="spellStart"/>
            <w:r>
              <w:rPr>
                <w:rFonts w:hint="eastAsia"/>
              </w:rPr>
              <w:t>Qianmu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Li,et</w:t>
            </w:r>
            <w:proofErr w:type="spellEnd"/>
            <w:r>
              <w:rPr>
                <w:rFonts w:hint="eastAsia"/>
              </w:rPr>
              <w:t xml:space="preserve"> al.</w:t>
            </w:r>
            <w:proofErr w:type="gramEnd"/>
            <w:r>
              <w:rPr>
                <w:rFonts w:hint="eastAsia"/>
              </w:rPr>
              <w:t xml:space="preserve"> Data Privacy Protection of Industrial Blockchain[C]. // Cloud Computing.2020: 83-99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EI</w:t>
            </w:r>
            <w:r>
              <w:rPr>
                <w:rFonts w:hint="eastAsia"/>
              </w:rPr>
              <w:t>收录）</w:t>
            </w:r>
          </w:p>
          <w:p w14:paraId="65233201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Qianmu</w:t>
            </w:r>
            <w:proofErr w:type="spellEnd"/>
            <w:r>
              <w:rPr>
                <w:rFonts w:hint="eastAsia"/>
              </w:rPr>
              <w:t xml:space="preserve"> Li, Jun Hou, </w:t>
            </w:r>
            <w:proofErr w:type="spellStart"/>
            <w:r>
              <w:rPr>
                <w:rFonts w:hint="eastAsia"/>
              </w:rPr>
              <w:t>Shunmei</w:t>
            </w:r>
            <w:proofErr w:type="spellEnd"/>
            <w:r>
              <w:rPr>
                <w:rFonts w:hint="eastAsia"/>
              </w:rPr>
              <w:t xml:space="preserve"> Meng, </w:t>
            </w:r>
            <w:proofErr w:type="spellStart"/>
            <w:r>
              <w:rPr>
                <w:rFonts w:hint="eastAsia"/>
              </w:rPr>
              <w:t>Huaqiu</w:t>
            </w:r>
            <w:proofErr w:type="spellEnd"/>
            <w:r>
              <w:rPr>
                <w:rFonts w:hint="eastAsia"/>
              </w:rPr>
              <w:t xml:space="preserve"> Long. GLIDE: A Game Theory and Data-Driven Mimicking Linkage Intrusion Detection for Edge Computing Networks[J]. Complexity, 2020(1): 1-18.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 SCIE</w:t>
            </w:r>
            <w:r>
              <w:rPr>
                <w:rFonts w:hint="eastAsia"/>
              </w:rPr>
              <w:t>二区）</w:t>
            </w:r>
          </w:p>
          <w:p w14:paraId="12424D6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Qianmu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Li,  </w:t>
            </w:r>
            <w:proofErr w:type="spellStart"/>
            <w:r>
              <w:rPr>
                <w:rFonts w:hint="eastAsia"/>
              </w:rPr>
              <w:t>Youhu</w:t>
            </w:r>
            <w:proofErr w:type="spellEnd"/>
            <w:proofErr w:type="gramEnd"/>
            <w:r>
              <w:rPr>
                <w:rFonts w:hint="eastAsia"/>
              </w:rPr>
              <w:t xml:space="preserve"> Tian, Qiang Wu, Qi Cao, </w:t>
            </w:r>
            <w:proofErr w:type="spellStart"/>
            <w:r>
              <w:rPr>
                <w:rFonts w:hint="eastAsia"/>
              </w:rPr>
              <w:t>Haiyuan</w:t>
            </w:r>
            <w:proofErr w:type="spellEnd"/>
            <w:r>
              <w:rPr>
                <w:rFonts w:hint="eastAsia"/>
              </w:rPr>
              <w:t xml:space="preserve"> Shen, </w:t>
            </w:r>
            <w:proofErr w:type="spellStart"/>
            <w:r>
              <w:rPr>
                <w:rFonts w:hint="eastAsia"/>
              </w:rPr>
              <w:t>Huaqiu</w:t>
            </w:r>
            <w:proofErr w:type="spellEnd"/>
            <w:r>
              <w:rPr>
                <w:rFonts w:hint="eastAsia"/>
              </w:rPr>
              <w:t xml:space="preserve"> Long. A Cloud-Fog-Edge Closed-Loop Feedback Security Risk Prediction Method[J]. IEEE Access,2020, 8(1): 29004-29020.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二区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）</w:t>
            </w:r>
          </w:p>
          <w:p w14:paraId="14A0E1C8" w14:textId="77777777" w:rsidR="00183C6B" w:rsidRDefault="00183C6B" w:rsidP="00183C6B">
            <w:pPr>
              <w:spacing w:line="269" w:lineRule="auto"/>
              <w:ind w:firstLine="420"/>
            </w:pPr>
            <w:r>
              <w:t xml:space="preserve">Aslam, Muhammad, </w:t>
            </w:r>
            <w:proofErr w:type="spellStart"/>
            <w:r>
              <w:t>Qianmu</w:t>
            </w:r>
            <w:proofErr w:type="spellEnd"/>
            <w:r>
              <w:t xml:space="preserve"> Li, Jun Hou, </w:t>
            </w:r>
            <w:proofErr w:type="spellStart"/>
            <w:r>
              <w:t>Huaqiu</w:t>
            </w:r>
            <w:proofErr w:type="spellEnd"/>
            <w:r>
              <w:t xml:space="preserve"> Long. Mode-dependent delays for dissipative filtering of stochastic semi-Markovian jump for neural networks[J].</w:t>
            </w:r>
          </w:p>
          <w:p w14:paraId="7B027C4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  <w:t xml:space="preserve">Advances in Difference Equations, 2022,21: 1-15.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二区）</w:t>
            </w:r>
          </w:p>
          <w:p w14:paraId="2967EDE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  <w:t xml:space="preserve">Shiyu Chen, </w:t>
            </w:r>
            <w:proofErr w:type="spellStart"/>
            <w:r>
              <w:rPr>
                <w:rFonts w:hint="eastAsia"/>
              </w:rPr>
              <w:t>Xiaochun</w:t>
            </w:r>
            <w:proofErr w:type="spellEnd"/>
            <w:r>
              <w:rPr>
                <w:rFonts w:hint="eastAsia"/>
              </w:rPr>
              <w:t xml:space="preserve"> Yin, Qi Cao, </w:t>
            </w:r>
            <w:proofErr w:type="spellStart"/>
            <w:r>
              <w:rPr>
                <w:rFonts w:hint="eastAsia"/>
              </w:rPr>
              <w:t>Qianmu</w:t>
            </w:r>
            <w:proofErr w:type="spellEnd"/>
            <w:r>
              <w:rPr>
                <w:rFonts w:hint="eastAsia"/>
              </w:rPr>
              <w:t xml:space="preserve"> Li, </w:t>
            </w:r>
            <w:proofErr w:type="spellStart"/>
            <w:r>
              <w:rPr>
                <w:rFonts w:hint="eastAsia"/>
              </w:rPr>
              <w:t>Huaqiu</w:t>
            </w:r>
            <w:proofErr w:type="spellEnd"/>
            <w:r>
              <w:rPr>
                <w:rFonts w:hint="eastAsia"/>
              </w:rPr>
              <w:t xml:space="preserve"> Long. Targeted Influence Maximization Based on Cloud Computing Over Big Data in Social Networks[J]. IEEE Access, 2020, 8: 45512-45522.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二区）</w:t>
            </w:r>
          </w:p>
          <w:p w14:paraId="131F16B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Qianmu</w:t>
            </w:r>
            <w:proofErr w:type="spellEnd"/>
            <w:r>
              <w:rPr>
                <w:rFonts w:hint="eastAsia"/>
              </w:rPr>
              <w:t xml:space="preserve"> Li, </w:t>
            </w:r>
            <w:proofErr w:type="spellStart"/>
            <w:r>
              <w:rPr>
                <w:rFonts w:hint="eastAsia"/>
              </w:rPr>
              <w:t>Huaqiu</w:t>
            </w:r>
            <w:proofErr w:type="spellEnd"/>
            <w:r>
              <w:rPr>
                <w:rFonts w:hint="eastAsia"/>
              </w:rPr>
              <w:t xml:space="preserve"> Long, Zhuoran Xu, Jun Hou, Junhui Cai. A threat recognition solution of edge data security in industrial internet[J]. World Wide Web, 2022(4): 1-30.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三区）</w:t>
            </w:r>
          </w:p>
          <w:p w14:paraId="2AB7CCEA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  <w:t xml:space="preserve">Jun Hou, Shiyu </w:t>
            </w:r>
            <w:proofErr w:type="spellStart"/>
            <w:r>
              <w:rPr>
                <w:rFonts w:hint="eastAsia"/>
              </w:rPr>
              <w:t>chen,Huaqiu</w:t>
            </w:r>
            <w:proofErr w:type="spellEnd"/>
            <w:r>
              <w:rPr>
                <w:rFonts w:hint="eastAsia"/>
              </w:rPr>
              <w:t xml:space="preserve"> Long, </w:t>
            </w:r>
            <w:proofErr w:type="spellStart"/>
            <w:r>
              <w:rPr>
                <w:rFonts w:hint="eastAsia"/>
              </w:rPr>
              <w:t>Qianmu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Li.Research</w:t>
            </w:r>
            <w:proofErr w:type="spellEnd"/>
            <w:r>
              <w:rPr>
                <w:rFonts w:hint="eastAsia"/>
              </w:rPr>
              <w:t xml:space="preserve"> and Analysis of Influence Maximization Techniques in Online Network Communities Based on Social Big Data[J].Journal of Organizational and End User Computing,2022,34(10): 1-23.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三区）</w:t>
            </w:r>
          </w:p>
          <w:p w14:paraId="683D03B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Qianmu</w:t>
            </w:r>
            <w:proofErr w:type="spellEnd"/>
            <w:r>
              <w:rPr>
                <w:rFonts w:hint="eastAsia"/>
              </w:rPr>
              <w:t xml:space="preserve"> Li, Shuo Wang, </w:t>
            </w:r>
            <w:proofErr w:type="spellStart"/>
            <w:r>
              <w:rPr>
                <w:rFonts w:hint="eastAsia"/>
              </w:rPr>
              <w:t>Yaozong</w:t>
            </w:r>
            <w:proofErr w:type="spellEnd"/>
            <w:r>
              <w:rPr>
                <w:rFonts w:hint="eastAsia"/>
              </w:rPr>
              <w:t xml:space="preserve"> Liu, </w:t>
            </w:r>
            <w:proofErr w:type="spellStart"/>
            <w:r>
              <w:rPr>
                <w:rFonts w:hint="eastAsia"/>
              </w:rPr>
              <w:t>Huaqiu</w:t>
            </w:r>
            <w:proofErr w:type="spellEnd"/>
            <w:r>
              <w:rPr>
                <w:rFonts w:hint="eastAsia"/>
              </w:rPr>
              <w:t xml:space="preserve"> Long, Jian </w:t>
            </w:r>
            <w:proofErr w:type="gramStart"/>
            <w:r>
              <w:rPr>
                <w:rFonts w:hint="eastAsia"/>
              </w:rPr>
              <w:t>Jiang .</w:t>
            </w:r>
            <w:proofErr w:type="gramEnd"/>
            <w:r>
              <w:rPr>
                <w:rFonts w:hint="eastAsia"/>
              </w:rPr>
              <w:t xml:space="preserve"> Traffic self-similarity analysis and application of industrial internet[J]. Wireless Networks, 2020(1): 1-15.(SCI</w:t>
            </w:r>
            <w:r>
              <w:rPr>
                <w:rFonts w:hint="eastAsia"/>
              </w:rPr>
              <w:t>三区）</w:t>
            </w:r>
          </w:p>
          <w:p w14:paraId="07C3C9F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  <w:t xml:space="preserve">Li Qianmu, Liu Yaozong, Meng Shunmei, Zhang Hanrui, Shen Haiyuan, </w:t>
            </w:r>
            <w:proofErr w:type="spellStart"/>
            <w:r>
              <w:rPr>
                <w:rFonts w:hint="eastAsia"/>
              </w:rPr>
              <w:t>Huaqiu</w:t>
            </w:r>
            <w:proofErr w:type="spellEnd"/>
            <w:r>
              <w:rPr>
                <w:rFonts w:hint="eastAsia"/>
              </w:rPr>
              <w:t xml:space="preserve"> Long. A Dynamic Taint Tracking Optimized Fuzz Testing Method based on Multi-modal </w:t>
            </w:r>
            <w:r>
              <w:rPr>
                <w:rFonts w:hint="eastAsia"/>
              </w:rPr>
              <w:lastRenderedPageBreak/>
              <w:t>Sensor Data Fusion[J]. EURASIP Journal on Wireless Communications and Networking, 2020: 110-131.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三区）</w:t>
            </w:r>
          </w:p>
          <w:p w14:paraId="7D26C2D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[10]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刘耀宗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容振邦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结合竞赛模式的信息安全专业项目式实践教学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教育教学论坛</w:t>
            </w:r>
            <w:r>
              <w:rPr>
                <w:rFonts w:hint="eastAsia"/>
              </w:rPr>
              <w:t>, 2023(03).(</w:t>
            </w:r>
            <w:r>
              <w:rPr>
                <w:rFonts w:hint="eastAsia"/>
              </w:rPr>
              <w:t>中文核心，录用）</w:t>
            </w:r>
          </w:p>
          <w:p w14:paraId="530DBD5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温强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余卓林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刘耀宗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李千目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对于资产威胁评估系统的分析与研究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网络空间安全</w:t>
            </w:r>
            <w:r>
              <w:rPr>
                <w:rFonts w:hint="eastAsia"/>
              </w:rPr>
              <w:t>, 2021(04): 23-30.</w:t>
            </w:r>
          </w:p>
          <w:p w14:paraId="5124DF8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龚建华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何锡权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燕紫君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实验室安全检查系统的设计与实现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信息技术与信息化</w:t>
            </w:r>
            <w:r>
              <w:rPr>
                <w:rFonts w:hint="eastAsia"/>
              </w:rPr>
              <w:t>, 2020(05): 34-38.</w:t>
            </w:r>
          </w:p>
          <w:p w14:paraId="0E9F6D9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孟平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的机器学习入侵检测的研究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网络安全技术与应用</w:t>
            </w:r>
            <w:r>
              <w:rPr>
                <w:rFonts w:hint="eastAsia"/>
              </w:rPr>
              <w:t>, 2019(08): 40-42.</w:t>
            </w:r>
          </w:p>
          <w:p w14:paraId="153B50B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刘润杰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容振邦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RESTful</w:t>
            </w:r>
            <w:r>
              <w:rPr>
                <w:rFonts w:hint="eastAsia"/>
              </w:rPr>
              <w:t>架构的任务发放平台开发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网络安全技术与应用</w:t>
            </w:r>
            <w:r>
              <w:rPr>
                <w:rFonts w:hint="eastAsia"/>
              </w:rPr>
              <w:t>, 2019(09): 41-43.</w:t>
            </w:r>
          </w:p>
          <w:p w14:paraId="1F94F5D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吕汝勋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容振邦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的渗透测试辅助系统开发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网络安全技术与应用</w:t>
            </w:r>
            <w:r>
              <w:rPr>
                <w:rFonts w:hint="eastAsia"/>
              </w:rPr>
              <w:t>,2018(02):58-60.</w:t>
            </w:r>
          </w:p>
          <w:p w14:paraId="30A82621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黄杰锋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容振邦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监督学习主导下恶意代码行为分析与特征码提取的研究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网络安全技术与应用</w:t>
            </w:r>
            <w:r>
              <w:rPr>
                <w:rFonts w:hint="eastAsia"/>
              </w:rPr>
              <w:t>, 2018(10): 45-46.</w:t>
            </w:r>
          </w:p>
          <w:p w14:paraId="3DCB7E7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申请软著</w:t>
            </w:r>
            <w:r>
              <w:rPr>
                <w:rFonts w:hint="eastAsia"/>
              </w:rPr>
              <w:t>:</w:t>
            </w:r>
          </w:p>
          <w:p w14:paraId="42BFFAE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《五邑大学实验室预约系统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2021SR0658276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14:paraId="5A08DE3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《实验室安全检查系统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2020SR0175880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14:paraId="214282B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《研究生学生管理软件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2019SR0631633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14:paraId="0F9E1F1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《实验室排课系统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2020SR0175891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14:paraId="401BA96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《基于工业大数据的故障诊断软件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2020SR1254858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14:paraId="003F559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《研究生招生管理软件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2019SR0632645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14:paraId="18C2AADE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《研究生排课管理软件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2019SR0631643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</w:p>
          <w:p w14:paraId="7F21BE8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</w:t>
            </w:r>
            <w:r>
              <w:rPr>
                <w:rFonts w:hint="eastAsia"/>
              </w:rPr>
              <w:t>CTF</w:t>
            </w:r>
            <w:r>
              <w:rPr>
                <w:rFonts w:hint="eastAsia"/>
              </w:rPr>
              <w:t>学习系统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2020SR0831695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</w:p>
          <w:p w14:paraId="4C97D60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《研究生导师管理软件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2019SR0624716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）申请专利：</w:t>
            </w:r>
          </w:p>
          <w:p w14:paraId="77FAE6C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一种面向边缘计算终端的网络防御方法及其终端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CN110336799A</w:t>
            </w:r>
          </w:p>
          <w:p w14:paraId="6F73E2B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一种身份欺骗检测方法及其系统、装置、存储介质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CN110348189A</w:t>
            </w:r>
          </w:p>
          <w:p w14:paraId="4BCC72F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一种工业互联网多媒体流量安全系统、设备和存储介质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CN110351249A</w:t>
            </w:r>
          </w:p>
          <w:p w14:paraId="7D62953D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一种基于递归神经网络的信息隐写方法、装置及存储介质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CN110362683A</w:t>
            </w:r>
          </w:p>
          <w:p w14:paraId="4A04318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一种工业互联网风险监测方法、系统、装置及存储介质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CN110365650A</w:t>
            </w:r>
          </w:p>
          <w:p w14:paraId="1DEC14E1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一种博弈攻防图的网络安全决策方法、装置及存储介质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CN110401650A</w:t>
            </w:r>
          </w:p>
          <w:p w14:paraId="04E9CE9D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  <w:t>PBKDF2</w:t>
            </w:r>
            <w:r>
              <w:rPr>
                <w:rFonts w:hint="eastAsia"/>
              </w:rPr>
              <w:t>密码算法的优化加速方法、装置、设备和存储介质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CN110460426A</w:t>
            </w:r>
          </w:p>
          <w:p w14:paraId="18A80C7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一种基于密度与网格结合的聚类方法及其装置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 xml:space="preserve">: CN110472654A, </w:t>
            </w:r>
            <w:r>
              <w:rPr>
                <w:rFonts w:hint="eastAsia"/>
              </w:rPr>
              <w:lastRenderedPageBreak/>
              <w:t>2019-11-19.</w:t>
            </w:r>
          </w:p>
          <w:p w14:paraId="01F30A4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基于知识图谱的协同推荐方法、装置、设备和存储介质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CN110472155A</w:t>
            </w:r>
          </w:p>
          <w:p w14:paraId="63DCE4A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[10]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一种基于知识图谱的网络安全态势预测方法及装置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CN110472226A</w:t>
            </w:r>
          </w:p>
          <w:p w14:paraId="2C3BFB3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地方标准</w:t>
            </w:r>
            <w:r>
              <w:rPr>
                <w:rFonts w:hint="eastAsia"/>
              </w:rPr>
              <w:t>:</w:t>
            </w:r>
          </w:p>
          <w:p w14:paraId="142127BA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江苏省地方标准</w:t>
            </w:r>
            <w:r>
              <w:rPr>
                <w:rFonts w:hint="eastAsia"/>
              </w:rPr>
              <w:t>DB32T&lt;</w:t>
            </w:r>
            <w:r>
              <w:rPr>
                <w:rFonts w:hint="eastAsia"/>
              </w:rPr>
              <w:t>工业互联网安全脆弱性分析与检测规范</w:t>
            </w:r>
            <w:r>
              <w:rPr>
                <w:rFonts w:hint="eastAsia"/>
              </w:rPr>
              <w:t>&gt;,2022-05-26</w:t>
            </w:r>
            <w:r>
              <w:rPr>
                <w:rFonts w:hint="eastAsia"/>
              </w:rPr>
              <w:t>发布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（排名第</w:t>
            </w:r>
            <w:r>
              <w:rPr>
                <w:rFonts w:hint="eastAsia"/>
              </w:rPr>
              <w:t>7,</w:t>
            </w:r>
            <w:r>
              <w:rPr>
                <w:rFonts w:hint="eastAsia"/>
              </w:rPr>
              <w:t>三单位）</w:t>
            </w:r>
          </w:p>
          <w:p w14:paraId="56FDCDA1" w14:textId="77777777" w:rsidR="00EF5202" w:rsidRPr="00EF5202" w:rsidRDefault="00EF5202" w:rsidP="00EF5202"/>
          <w:p w14:paraId="61C68921" w14:textId="77777777" w:rsidR="00EF5202" w:rsidRPr="00EF5202" w:rsidRDefault="00EF5202" w:rsidP="00EF5202"/>
          <w:p w14:paraId="1887A98E" w14:textId="77777777" w:rsidR="00EF5202" w:rsidRPr="00EF5202" w:rsidRDefault="00EF5202" w:rsidP="00EF5202"/>
          <w:p w14:paraId="27807C03" w14:textId="77777777" w:rsidR="00EF5202" w:rsidRPr="00EF5202" w:rsidRDefault="00EF5202" w:rsidP="00EF5202"/>
          <w:p w14:paraId="07224740" w14:textId="77777777" w:rsidR="00EF5202" w:rsidRPr="00EF5202" w:rsidRDefault="00EF5202" w:rsidP="00EF5202">
            <w:pPr>
              <w:ind w:firstLineChars="200" w:firstLine="420"/>
            </w:pPr>
          </w:p>
        </w:tc>
      </w:tr>
      <w:tr w:rsidR="00183C6B" w14:paraId="3E267F7C" w14:textId="77777777" w:rsidTr="00183C6B">
        <w:trPr>
          <w:cantSplit/>
          <w:trHeight w:val="90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A5C6" w14:textId="73E37CC6" w:rsidR="005A1840" w:rsidRPr="005A1840" w:rsidRDefault="005A1840" w:rsidP="005A184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一、项目实施的目的、意义</w:t>
            </w:r>
          </w:p>
          <w:p w14:paraId="694B843D" w14:textId="7D4AF50B" w:rsidR="007D402A" w:rsidRPr="0017500E" w:rsidRDefault="007D402A" w:rsidP="007D402A">
            <w:pPr>
              <w:spacing w:line="264" w:lineRule="auto"/>
              <w:rPr>
                <w:b/>
              </w:rPr>
            </w:pPr>
            <w:r w:rsidRPr="0017500E">
              <w:rPr>
                <w:b/>
              </w:rPr>
              <w:t xml:space="preserve">1.1 </w:t>
            </w:r>
            <w:r w:rsidRPr="0017500E">
              <w:rPr>
                <w:b/>
              </w:rPr>
              <w:t>项目背景：企业内部知识正在快速增长，但查找和复用效率低</w:t>
            </w:r>
          </w:p>
          <w:p w14:paraId="111CF5F9" w14:textId="77777777" w:rsidR="007D402A" w:rsidRPr="0017500E" w:rsidRDefault="007D402A" w:rsidP="007D402A">
            <w:pPr>
              <w:spacing w:line="264" w:lineRule="auto"/>
            </w:pPr>
            <w:r w:rsidRPr="0017500E">
              <w:t>随着企业数字化办公、研发协作和</w:t>
            </w:r>
            <w:r w:rsidRPr="0017500E">
              <w:t xml:space="preserve"> AI </w:t>
            </w:r>
            <w:r w:rsidRPr="0017500E">
              <w:t>工具的普及，团队每天都会产生大量内部资料，包括项目文档、会议纪要、产品方案、技术规范、接口说明、测试报告、客户材料、合同条款、运维记录、安全制度、故障复盘和历史问答等。这些资料往往分散存放在本地文件夹、共享盘、代码仓库、在线文档、聊天记录和个人电脑中，虽然内容数量不断增加，但真正需要使用时却很难快速找到。</w:t>
            </w:r>
          </w:p>
          <w:p w14:paraId="1F1514D2" w14:textId="77777777" w:rsidR="007D402A" w:rsidRPr="0017500E" w:rsidRDefault="007D402A" w:rsidP="007D402A">
            <w:pPr>
              <w:spacing w:line="264" w:lineRule="auto"/>
            </w:pPr>
            <w:r w:rsidRPr="0017500E">
              <w:t>在企业和团队场景中，资料查找并不是简单的</w:t>
            </w:r>
            <w:r w:rsidRPr="0017500E">
              <w:t>“</w:t>
            </w:r>
            <w:r w:rsidRPr="0017500E">
              <w:t>搜索关键词</w:t>
            </w:r>
            <w:r w:rsidRPr="0017500E">
              <w:t>”</w:t>
            </w:r>
            <w:r w:rsidRPr="0017500E">
              <w:t>。很多时候，用户想问的是：</w:t>
            </w:r>
          </w:p>
          <w:p w14:paraId="06CC7B15" w14:textId="77777777" w:rsidR="007D402A" w:rsidRPr="0017500E" w:rsidRDefault="007D402A" w:rsidP="00A91F9F">
            <w:pPr>
              <w:spacing w:line="264" w:lineRule="auto"/>
              <w:ind w:leftChars="200" w:left="420"/>
            </w:pPr>
            <w:r w:rsidRPr="0017500E">
              <w:t>“</w:t>
            </w:r>
            <w:r w:rsidRPr="0017500E">
              <w:t>某个项目的负责人是谁？</w:t>
            </w:r>
            <w:r w:rsidRPr="0017500E">
              <w:t>”</w:t>
            </w:r>
          </w:p>
          <w:p w14:paraId="6D9A9058" w14:textId="77777777" w:rsidR="007D402A" w:rsidRPr="0017500E" w:rsidRDefault="007D402A" w:rsidP="00A91F9F">
            <w:pPr>
              <w:spacing w:line="264" w:lineRule="auto"/>
              <w:ind w:leftChars="200" w:left="420"/>
            </w:pPr>
            <w:r w:rsidRPr="0017500E">
              <w:t>“</w:t>
            </w:r>
            <w:r w:rsidRPr="0017500E">
              <w:t>某项制度的具体执行流程是什么？</w:t>
            </w:r>
            <w:r w:rsidRPr="0017500E">
              <w:t>”</w:t>
            </w:r>
          </w:p>
          <w:p w14:paraId="3A3CD47B" w14:textId="77777777" w:rsidR="007D402A" w:rsidRPr="0017500E" w:rsidRDefault="007D402A" w:rsidP="00A91F9F">
            <w:pPr>
              <w:spacing w:line="264" w:lineRule="auto"/>
              <w:ind w:leftChars="200" w:left="420"/>
            </w:pPr>
            <w:r w:rsidRPr="0017500E">
              <w:t>“</w:t>
            </w:r>
            <w:r w:rsidRPr="0017500E">
              <w:t>这个答案到底来自哪一份内部文件？</w:t>
            </w:r>
            <w:r w:rsidRPr="0017500E">
              <w:t>”</w:t>
            </w:r>
          </w:p>
          <w:p w14:paraId="4AB04973" w14:textId="77777777" w:rsidR="007D402A" w:rsidRPr="0017500E" w:rsidRDefault="007D402A" w:rsidP="007D402A">
            <w:pPr>
              <w:spacing w:line="264" w:lineRule="auto"/>
            </w:pPr>
            <w:r w:rsidRPr="0017500E">
              <w:t>这些问题往往涉及企业内部知识、项目经验和历史决策，公开互联网无法回答，通用大模型也不能凭常识可靠生成。企业真正需要的是一个能够在本地内部资料中快速定位答案，并且明确给出来源证据的智能检索系统。</w:t>
            </w:r>
          </w:p>
          <w:p w14:paraId="67FEA7A7" w14:textId="77777777" w:rsidR="007D402A" w:rsidRPr="0017500E" w:rsidRDefault="007D402A" w:rsidP="007D402A">
            <w:pPr>
              <w:spacing w:line="264" w:lineRule="auto"/>
            </w:pPr>
            <w:r w:rsidRPr="0017500E">
              <w:t xml:space="preserve">Memori-Vault </w:t>
            </w:r>
            <w:r w:rsidRPr="0017500E">
              <w:t>正是面向这一需求设计的本地知识库系统。它以企业和团队内部资料为核心对象，通过本地索引、混合检索、证据链问答和长期记忆管理，把原本分散、难查、难复用的内部资料转化为可搜索、可追溯、可验证的知识资产。</w:t>
            </w:r>
          </w:p>
          <w:p w14:paraId="2F729A92" w14:textId="77777777" w:rsidR="007D402A" w:rsidRPr="0017500E" w:rsidRDefault="007D402A" w:rsidP="007D402A">
            <w:pPr>
              <w:spacing w:line="264" w:lineRule="auto"/>
              <w:rPr>
                <w:b/>
              </w:rPr>
            </w:pPr>
            <w:r w:rsidRPr="0017500E">
              <w:rPr>
                <w:b/>
              </w:rPr>
              <w:t xml:space="preserve">1.2 </w:t>
            </w:r>
            <w:r w:rsidRPr="0017500E">
              <w:rPr>
                <w:b/>
              </w:rPr>
              <w:t>现实痛点：内部资料</w:t>
            </w:r>
            <w:r w:rsidRPr="0017500E">
              <w:rPr>
                <w:b/>
              </w:rPr>
              <w:t>“</w:t>
            </w:r>
            <w:r w:rsidRPr="0017500E">
              <w:rPr>
                <w:b/>
              </w:rPr>
              <w:t>存在但难用</w:t>
            </w:r>
            <w:r w:rsidRPr="0017500E">
              <w:rPr>
                <w:b/>
              </w:rPr>
              <w:t>”</w:t>
            </w:r>
            <w:r w:rsidRPr="0017500E">
              <w:rPr>
                <w:b/>
              </w:rPr>
              <w:t>，</w:t>
            </w:r>
            <w:r w:rsidRPr="0017500E">
              <w:rPr>
                <w:b/>
              </w:rPr>
              <w:t xml:space="preserve">AI </w:t>
            </w:r>
            <w:r w:rsidRPr="0017500E">
              <w:rPr>
                <w:b/>
              </w:rPr>
              <w:t>回答</w:t>
            </w:r>
            <w:r w:rsidRPr="0017500E">
              <w:rPr>
                <w:b/>
              </w:rPr>
              <w:t>“</w:t>
            </w:r>
            <w:r w:rsidRPr="0017500E">
              <w:rPr>
                <w:b/>
              </w:rPr>
              <w:t>能生成但不可信</w:t>
            </w:r>
            <w:r w:rsidRPr="0017500E">
              <w:rPr>
                <w:b/>
              </w:rPr>
              <w:t>”</w:t>
            </w:r>
          </w:p>
          <w:p w14:paraId="5AA091E7" w14:textId="77777777" w:rsidR="007D402A" w:rsidRPr="0017500E" w:rsidRDefault="007D402A" w:rsidP="007D402A">
            <w:pPr>
              <w:spacing w:line="264" w:lineRule="auto"/>
            </w:pPr>
            <w:r w:rsidRPr="0017500E">
              <w:t>当前企业和团队在内部知识管理中普遍存在以下问题。</w:t>
            </w:r>
          </w:p>
          <w:p w14:paraId="5D0A33F7" w14:textId="653CC0A9" w:rsidR="007D402A" w:rsidRPr="0017500E" w:rsidRDefault="007D402A" w:rsidP="0040267F">
            <w:pPr>
              <w:pStyle w:val="a6"/>
              <w:numPr>
                <w:ilvl w:val="0"/>
                <w:numId w:val="14"/>
              </w:numPr>
              <w:spacing w:line="264" w:lineRule="auto"/>
              <w:ind w:firstLineChars="0"/>
            </w:pPr>
            <w:r w:rsidRPr="0017500E">
              <w:t>资料</w:t>
            </w:r>
            <w:r w:rsidRPr="002358C7">
              <w:rPr>
                <w:b/>
                <w:bCs/>
              </w:rPr>
              <w:t>分散</w:t>
            </w:r>
            <w:r w:rsidRPr="0017500E">
              <w:t>，查找</w:t>
            </w:r>
            <w:r w:rsidRPr="002358C7">
              <w:rPr>
                <w:b/>
                <w:bCs/>
              </w:rPr>
              <w:t>成本高</w:t>
            </w:r>
            <w:r w:rsidRPr="0017500E">
              <w:t>。</w:t>
            </w:r>
            <w:r w:rsidRPr="0017500E">
              <w:br/>
            </w:r>
            <w:r w:rsidRPr="0017500E">
              <w:t>企业内部资料通常分布在不同人员、不同项目、不同目录和不同格式文件中，包括</w:t>
            </w:r>
            <w:r w:rsidRPr="0017500E">
              <w:t xml:space="preserve"> Markdown</w:t>
            </w:r>
            <w:r w:rsidRPr="0017500E">
              <w:t>、</w:t>
            </w:r>
            <w:r w:rsidRPr="0017500E">
              <w:t>TXT</w:t>
            </w:r>
            <w:r w:rsidRPr="0017500E">
              <w:t>、</w:t>
            </w:r>
            <w:r w:rsidRPr="0017500E">
              <w:t>Word</w:t>
            </w:r>
            <w:r w:rsidRPr="0017500E">
              <w:t>、</w:t>
            </w:r>
            <w:r w:rsidRPr="0017500E">
              <w:t>PDF</w:t>
            </w:r>
            <w:r w:rsidRPr="0017500E">
              <w:t>、表格、代码说明等。员工需要反复打开文件夹、搜索文件名、翻阅文档内容，才能找到目标信息。对于新人、跨部门协作人员或项目交接场景，这种查找成本更高，容易造成重复沟通和重复劳动。</w:t>
            </w:r>
          </w:p>
          <w:p w14:paraId="6B787DE5" w14:textId="7BB8F3E6" w:rsidR="007D402A" w:rsidRPr="0017500E" w:rsidRDefault="007D402A" w:rsidP="0040267F">
            <w:pPr>
              <w:pStyle w:val="a6"/>
              <w:numPr>
                <w:ilvl w:val="0"/>
                <w:numId w:val="14"/>
              </w:numPr>
              <w:spacing w:line="264" w:lineRule="auto"/>
              <w:ind w:firstLineChars="0"/>
            </w:pPr>
            <w:r w:rsidRPr="0017500E">
              <w:t>关键词搜索</w:t>
            </w:r>
            <w:r w:rsidRPr="002358C7">
              <w:rPr>
                <w:b/>
                <w:bCs/>
              </w:rPr>
              <w:t>不够准确</w:t>
            </w:r>
            <w:r w:rsidRPr="0017500E">
              <w:t>。</w:t>
            </w:r>
            <w:r w:rsidRPr="0017500E">
              <w:br/>
            </w:r>
            <w:r w:rsidRPr="0017500E">
              <w:t>传统文件搜索主要依赖文件名或关键词匹配，但企业资料中经常存在简称、代号、路径、接口名、中英混写、历史版本和不同表达方式。例如同一个项目可能同时使用中文名称、英文代号和内部编号；同一个流程可能在会议纪要和制度文件中表述不同。单纯关键词搜索容易漏掉相关资料，也容易搜出大量无关结果。</w:t>
            </w:r>
          </w:p>
          <w:p w14:paraId="08829B01" w14:textId="3ECEFC2B" w:rsidR="007D402A" w:rsidRPr="0017500E" w:rsidRDefault="007D402A" w:rsidP="0040267F">
            <w:pPr>
              <w:pStyle w:val="a6"/>
              <w:numPr>
                <w:ilvl w:val="0"/>
                <w:numId w:val="14"/>
              </w:numPr>
              <w:spacing w:line="264" w:lineRule="auto"/>
              <w:ind w:firstLineChars="0"/>
            </w:pPr>
            <w:r w:rsidRPr="0017500E">
              <w:t>普通</w:t>
            </w:r>
            <w:r w:rsidRPr="0017500E">
              <w:t xml:space="preserve"> AI </w:t>
            </w:r>
            <w:r w:rsidRPr="0017500E">
              <w:t>问答</w:t>
            </w:r>
            <w:r w:rsidRPr="002358C7">
              <w:rPr>
                <w:b/>
                <w:bCs/>
              </w:rPr>
              <w:t>缺少证据</w:t>
            </w:r>
            <w:r w:rsidRPr="0017500E">
              <w:t>来源。</w:t>
            </w:r>
            <w:r w:rsidRPr="0017500E">
              <w:br/>
            </w:r>
            <w:r w:rsidRPr="0017500E">
              <w:t>很多大模型虽然可以生成看似合理的答案，但企业内部问题必须强调准确性和可追溯性。如果系统只返回一段自然语言回答，却不告诉用户答案来自哪份文件、哪一段内容、命中了哪些证据，用户就无法判断答案是否可靠。对于制度执行、客户承诺、安全合规、技术决策等场景，缺少证据来源的回答不能直接使用。</w:t>
            </w:r>
          </w:p>
          <w:p w14:paraId="15811C8E" w14:textId="694177EE" w:rsidR="007D402A" w:rsidRPr="0017500E" w:rsidRDefault="007D402A" w:rsidP="0040267F">
            <w:pPr>
              <w:pStyle w:val="a6"/>
              <w:numPr>
                <w:ilvl w:val="0"/>
                <w:numId w:val="14"/>
              </w:numPr>
              <w:spacing w:line="264" w:lineRule="auto"/>
              <w:ind w:firstLineChars="0"/>
            </w:pPr>
            <w:r w:rsidRPr="0017500E">
              <w:t>内部</w:t>
            </w:r>
            <w:r w:rsidRPr="002358C7">
              <w:rPr>
                <w:b/>
                <w:bCs/>
              </w:rPr>
              <w:t>机密</w:t>
            </w:r>
            <w:r w:rsidRPr="0017500E">
              <w:t>资料不适合上传云端。</w:t>
            </w:r>
            <w:r w:rsidRPr="0017500E">
              <w:br/>
            </w:r>
            <w:r w:rsidRPr="0017500E">
              <w:t>企业资料往往包含未公开项目计划、客户信息、技术方案、内部制度、研发细节和业务数据。如果为了使用</w:t>
            </w:r>
            <w:r w:rsidRPr="0017500E">
              <w:t xml:space="preserve"> AI </w:t>
            </w:r>
            <w:r w:rsidRPr="0017500E">
              <w:t>问答而将资料上传到第三方云端知识库，会带来数据泄露、权限失控和合规风险。因此，团队需要一种</w:t>
            </w:r>
            <w:r w:rsidRPr="0017500E">
              <w:t xml:space="preserve"> Local-first </w:t>
            </w:r>
            <w:r w:rsidRPr="0017500E">
              <w:t>的本地方案，让资料尽量留在本机或内网环境中完成索引、检索和问答。</w:t>
            </w:r>
          </w:p>
          <w:p w14:paraId="153126FD" w14:textId="1E5C6846" w:rsidR="007D402A" w:rsidRPr="0017500E" w:rsidRDefault="007D402A" w:rsidP="006541DC">
            <w:pPr>
              <w:pStyle w:val="a6"/>
              <w:numPr>
                <w:ilvl w:val="0"/>
                <w:numId w:val="14"/>
              </w:numPr>
              <w:spacing w:line="264" w:lineRule="auto"/>
              <w:ind w:firstLineChars="0"/>
            </w:pPr>
            <w:r w:rsidRPr="0017500E">
              <w:t>历史知识难以</w:t>
            </w:r>
            <w:r w:rsidRPr="002358C7">
              <w:rPr>
                <w:b/>
                <w:bCs/>
              </w:rPr>
              <w:t>沉淀和复用</w:t>
            </w:r>
            <w:r w:rsidRPr="0017500E">
              <w:t>。</w:t>
            </w:r>
            <w:r w:rsidRPr="0017500E">
              <w:br/>
            </w:r>
            <w:r w:rsidRPr="0017500E">
              <w:t>项目推进过程中，大量有价值的信息存在于历史问答、会议讨论、故障复盘和临时记录中。如果没有长期记忆机制，这些知识很容易随着人员流动、项目切换和时间推移而丢失。团队往往不断重复解</w:t>
            </w:r>
            <w:r w:rsidRPr="0017500E">
              <w:lastRenderedPageBreak/>
              <w:t>释同样的问题，新成员也很难快速理解项目背景和历史决策。</w:t>
            </w:r>
          </w:p>
          <w:p w14:paraId="19B1829E" w14:textId="77777777" w:rsidR="007D402A" w:rsidRPr="0017500E" w:rsidRDefault="007D402A" w:rsidP="007D402A">
            <w:pPr>
              <w:spacing w:line="264" w:lineRule="auto"/>
            </w:pPr>
            <w:r w:rsidRPr="0017500E">
              <w:t>因此，本项目要解决的核心问题不是简单</w:t>
            </w:r>
            <w:r w:rsidRPr="0017500E">
              <w:t>“</w:t>
            </w:r>
            <w:r w:rsidRPr="0017500E">
              <w:t>让文档可以聊天</w:t>
            </w:r>
            <w:r w:rsidRPr="0017500E">
              <w:t>”</w:t>
            </w:r>
            <w:r w:rsidRPr="0017500E">
              <w:t>，而是让企业内部资料能够被快速查找、准确回答、明确溯源和安全管理。</w:t>
            </w:r>
          </w:p>
          <w:p w14:paraId="49EC9E8C" w14:textId="77777777" w:rsidR="007D402A" w:rsidRPr="0017500E" w:rsidRDefault="007D402A" w:rsidP="007D402A">
            <w:pPr>
              <w:spacing w:line="264" w:lineRule="auto"/>
              <w:rPr>
                <w:b/>
              </w:rPr>
            </w:pPr>
            <w:r w:rsidRPr="0017500E">
              <w:rPr>
                <w:b/>
              </w:rPr>
              <w:t xml:space="preserve">1.3 </w:t>
            </w:r>
            <w:r w:rsidRPr="0017500E">
              <w:rPr>
                <w:b/>
              </w:rPr>
              <w:t>项目目标：构建面向企业内部资料的可信检索与证据链问答系统</w:t>
            </w:r>
          </w:p>
          <w:p w14:paraId="158B2EB6" w14:textId="77777777" w:rsidR="007D402A" w:rsidRPr="0017500E" w:rsidRDefault="007D402A" w:rsidP="007D402A">
            <w:pPr>
              <w:spacing w:line="264" w:lineRule="auto"/>
            </w:pPr>
            <w:r w:rsidRPr="0017500E">
              <w:t>本项目拟构建</w:t>
            </w:r>
            <w:r w:rsidRPr="0017500E">
              <w:t xml:space="preserve"> Memori-Vault</w:t>
            </w:r>
            <w:r w:rsidRPr="0017500E">
              <w:t>：面向本地知识库的可信长程记忆与智能检索系统。系统面向企业和团队内部资料管理场景，重点解决</w:t>
            </w:r>
            <w:r w:rsidRPr="0017500E">
              <w:t>“</w:t>
            </w:r>
            <w:r w:rsidRPr="0017500E">
              <w:t>资料查找慢、答案不可信、来源难追溯、机密资料不宜上云、历史知识难沉淀</w:t>
            </w:r>
            <w:r w:rsidRPr="0017500E">
              <w:t>”</w:t>
            </w:r>
            <w:r w:rsidRPr="0017500E">
              <w:t>等问题。</w:t>
            </w:r>
          </w:p>
          <w:p w14:paraId="178BCB65" w14:textId="77777777" w:rsidR="007D402A" w:rsidRPr="0017500E" w:rsidRDefault="007D402A" w:rsidP="007D402A">
            <w:pPr>
              <w:spacing w:line="264" w:lineRule="auto"/>
            </w:pPr>
            <w:r w:rsidRPr="0017500E">
              <w:t>项目的核心目标包括以下几个方面。</w:t>
            </w:r>
          </w:p>
          <w:p w14:paraId="69069BE9" w14:textId="51090406" w:rsidR="007D402A" w:rsidRPr="0017500E" w:rsidRDefault="007D402A" w:rsidP="009977A1">
            <w:pPr>
              <w:pStyle w:val="a6"/>
              <w:numPr>
                <w:ilvl w:val="0"/>
                <w:numId w:val="16"/>
              </w:numPr>
              <w:spacing w:line="264" w:lineRule="auto"/>
              <w:ind w:firstLineChars="0"/>
            </w:pPr>
            <w:r w:rsidRPr="0017500E">
              <w:t>支持企业</w:t>
            </w:r>
            <w:r w:rsidRPr="002358C7">
              <w:rPr>
                <w:b/>
                <w:bCs/>
              </w:rPr>
              <w:t>内部资料</w:t>
            </w:r>
            <w:r w:rsidRPr="0017500E">
              <w:t>的</w:t>
            </w:r>
            <w:r w:rsidRPr="002358C7">
              <w:rPr>
                <w:b/>
                <w:bCs/>
              </w:rPr>
              <w:t>本地化</w:t>
            </w:r>
            <w:r w:rsidRPr="0017500E">
              <w:t>接入与索引。</w:t>
            </w:r>
            <w:r w:rsidRPr="0017500E">
              <w:br/>
            </w:r>
            <w:r w:rsidRPr="0017500E">
              <w:t>系统能够对本地文件夹中的内部资料进行持续索引，支持常见文档格式，如</w:t>
            </w:r>
            <w:r w:rsidRPr="0017500E">
              <w:t xml:space="preserve"> Markdown</w:t>
            </w:r>
            <w:r w:rsidRPr="0017500E">
              <w:t>、</w:t>
            </w:r>
            <w:r w:rsidRPr="0017500E">
              <w:t>TXT</w:t>
            </w:r>
            <w:r w:rsidRPr="0017500E">
              <w:t>、</w:t>
            </w:r>
            <w:r w:rsidRPr="0017500E">
              <w:t>DOCX</w:t>
            </w:r>
            <w:r w:rsidRPr="0017500E">
              <w:t>、</w:t>
            </w:r>
            <w:r w:rsidRPr="0017500E">
              <w:t xml:space="preserve">PDF </w:t>
            </w:r>
            <w:r w:rsidRPr="0017500E">
              <w:t>等，使团队已有资料无需重新录入即可纳入知识库。对于新增、修改和删除的资料，系统可进行增量更新，使知识库保持最新状态。</w:t>
            </w:r>
          </w:p>
          <w:p w14:paraId="3D9818A7" w14:textId="301444AD" w:rsidR="007D402A" w:rsidRPr="0017500E" w:rsidRDefault="007D402A" w:rsidP="009977A1">
            <w:pPr>
              <w:pStyle w:val="a6"/>
              <w:numPr>
                <w:ilvl w:val="0"/>
                <w:numId w:val="16"/>
              </w:numPr>
              <w:spacing w:line="264" w:lineRule="auto"/>
              <w:ind w:firstLineChars="0"/>
            </w:pPr>
            <w:r w:rsidRPr="0017500E">
              <w:t>实现企业资料中的</w:t>
            </w:r>
            <w:r w:rsidRPr="002358C7">
              <w:rPr>
                <w:b/>
                <w:bCs/>
              </w:rPr>
              <w:t>快速问答</w:t>
            </w:r>
            <w:r w:rsidRPr="0017500E">
              <w:t>和</w:t>
            </w:r>
            <w:r w:rsidRPr="002358C7">
              <w:rPr>
                <w:b/>
                <w:bCs/>
              </w:rPr>
              <w:t>精准定位</w:t>
            </w:r>
            <w:r w:rsidRPr="0017500E">
              <w:t>。</w:t>
            </w:r>
            <w:r w:rsidRPr="0017500E">
              <w:br/>
            </w:r>
            <w:r w:rsidRPr="0017500E">
              <w:t>用户可以直接用自然语言提问，例如</w:t>
            </w:r>
            <w:r w:rsidRPr="0017500E">
              <w:t>“</w:t>
            </w:r>
            <w:r w:rsidRPr="0017500E">
              <w:t>玄武密钥</w:t>
            </w:r>
            <w:r w:rsidRPr="0017500E">
              <w:t xml:space="preserve"> SEC-41 </w:t>
            </w:r>
            <w:r w:rsidRPr="0017500E">
              <w:t>的负责人是谁，执行流程是什么</w:t>
            </w:r>
            <w:r w:rsidRPr="0017500E">
              <w:t>”“</w:t>
            </w:r>
            <w:r w:rsidRPr="0017500E">
              <w:t>赤松预算的审批规则是什么</w:t>
            </w:r>
            <w:r w:rsidRPr="0017500E">
              <w:t>”“</w:t>
            </w:r>
            <w:r w:rsidRPr="0017500E">
              <w:t>某个项目的灰度发布窗口是什么</w:t>
            </w:r>
            <w:r w:rsidRPr="0017500E">
              <w:t>”</w:t>
            </w:r>
            <w:r w:rsidRPr="0017500E">
              <w:t>。系统会在内部资料中自动查找相关文档和片段，快速返回答案，减少人工翻找文件的时间。</w:t>
            </w:r>
          </w:p>
          <w:p w14:paraId="0EF6A4CC" w14:textId="079FD127" w:rsidR="007D402A" w:rsidRPr="0017500E" w:rsidRDefault="007D402A" w:rsidP="009977A1">
            <w:pPr>
              <w:pStyle w:val="a6"/>
              <w:numPr>
                <w:ilvl w:val="0"/>
                <w:numId w:val="16"/>
              </w:numPr>
              <w:spacing w:line="264" w:lineRule="auto"/>
              <w:ind w:firstLineChars="0"/>
            </w:pPr>
            <w:r w:rsidRPr="0017500E">
              <w:t>提供</w:t>
            </w:r>
            <w:r w:rsidRPr="002358C7">
              <w:rPr>
                <w:b/>
                <w:bCs/>
              </w:rPr>
              <w:t>可追溯</w:t>
            </w:r>
            <w:r w:rsidRPr="0017500E">
              <w:t>的证据链。</w:t>
            </w:r>
            <w:r w:rsidRPr="0017500E">
              <w:br/>
            </w:r>
            <w:r w:rsidRPr="0017500E">
              <w:t>系统不仅返回答案，还会返回引用来源、命中文档、片段内容、文件路径、分块位置、检索指标等信息。用户可以清楚看到答案来自哪一份内部资料、哪一个片段，便于复核和追责。对于证据不足的问题，系统应避免直接编造答案，而是提示当前资料不足。</w:t>
            </w:r>
          </w:p>
          <w:p w14:paraId="271CEFB1" w14:textId="45F2D9AD" w:rsidR="007D402A" w:rsidRPr="0017500E" w:rsidRDefault="007D402A" w:rsidP="009977A1">
            <w:pPr>
              <w:pStyle w:val="a6"/>
              <w:numPr>
                <w:ilvl w:val="0"/>
                <w:numId w:val="16"/>
              </w:numPr>
              <w:spacing w:line="264" w:lineRule="auto"/>
              <w:ind w:firstLineChars="0"/>
            </w:pPr>
            <w:r w:rsidRPr="0017500E">
              <w:t>保证内部资料尽量</w:t>
            </w:r>
            <w:r w:rsidRPr="002358C7">
              <w:rPr>
                <w:b/>
                <w:bCs/>
              </w:rPr>
              <w:t>本地处理</w:t>
            </w:r>
            <w:r w:rsidRPr="0017500E">
              <w:t>。</w:t>
            </w:r>
            <w:r w:rsidRPr="0017500E">
              <w:br/>
            </w:r>
            <w:r w:rsidRPr="0017500E">
              <w:t>系统采用本地优先设计，核心数据存储在本地</w:t>
            </w:r>
            <w:r w:rsidRPr="0017500E">
              <w:t xml:space="preserve"> SQLite </w:t>
            </w:r>
            <w:r w:rsidRPr="0017500E">
              <w:t>数据库中，可结合本地模型服务运行，降低企业机密资料上传外部平台的风险。对于实验室、研发团队和中小企业来说，这种方式更适合私有化部署和内部资料管理。</w:t>
            </w:r>
          </w:p>
          <w:p w14:paraId="1C241B04" w14:textId="6D4A9F27" w:rsidR="007D402A" w:rsidRPr="0017500E" w:rsidRDefault="007D402A" w:rsidP="009977A1">
            <w:pPr>
              <w:pStyle w:val="a6"/>
              <w:numPr>
                <w:ilvl w:val="0"/>
                <w:numId w:val="16"/>
              </w:numPr>
              <w:spacing w:line="264" w:lineRule="auto"/>
              <w:ind w:firstLineChars="0"/>
            </w:pPr>
            <w:r w:rsidRPr="0017500E">
              <w:t>建立</w:t>
            </w:r>
            <w:r w:rsidRPr="002358C7">
              <w:rPr>
                <w:b/>
                <w:bCs/>
              </w:rPr>
              <w:t>长期记忆</w:t>
            </w:r>
            <w:r w:rsidRPr="0017500E">
              <w:t>与文档证据的边界。</w:t>
            </w:r>
            <w:r w:rsidRPr="0017500E">
              <w:br/>
            </w:r>
            <w:r w:rsidRPr="0017500E">
              <w:t>系统既支持对话记忆、用户偏好、项目上下文等长期信息，又强调文档证据与记忆上下文分离。回答企业内部资料问题时，应优先依据真实文档证据，避免把历史聊天内容误当成正式资料，从而提升问答可信度。</w:t>
            </w:r>
          </w:p>
          <w:p w14:paraId="302D2765" w14:textId="77777777" w:rsidR="007D402A" w:rsidRPr="0017500E" w:rsidRDefault="007D402A" w:rsidP="007D402A">
            <w:pPr>
              <w:spacing w:line="264" w:lineRule="auto"/>
            </w:pPr>
            <w:r w:rsidRPr="0017500E">
              <w:t>通过以上目标，</w:t>
            </w:r>
            <w:r w:rsidRPr="0017500E">
              <w:t xml:space="preserve">Memori-Vault </w:t>
            </w:r>
            <w:r w:rsidRPr="0017500E">
              <w:t>希望把传统</w:t>
            </w:r>
            <w:r w:rsidRPr="0017500E">
              <w:t>“</w:t>
            </w:r>
            <w:r w:rsidRPr="0017500E">
              <w:t>文件夹里的资料</w:t>
            </w:r>
            <w:r w:rsidRPr="0017500E">
              <w:t>”</w:t>
            </w:r>
            <w:r w:rsidRPr="0017500E">
              <w:t>升级为</w:t>
            </w:r>
            <w:r w:rsidRPr="0017500E">
              <w:t>“</w:t>
            </w:r>
            <w:r w:rsidRPr="0017500E">
              <w:t>可检索、可问答、可溯源、可治理</w:t>
            </w:r>
            <w:r w:rsidRPr="0017500E">
              <w:t>”</w:t>
            </w:r>
            <w:r w:rsidRPr="0017500E">
              <w:t>的企业内部知识基础设施。</w:t>
            </w:r>
          </w:p>
          <w:p w14:paraId="4F4D1758" w14:textId="77777777" w:rsidR="007D402A" w:rsidRPr="0017500E" w:rsidRDefault="007D402A" w:rsidP="007D402A">
            <w:pPr>
              <w:spacing w:line="264" w:lineRule="auto"/>
              <w:rPr>
                <w:b/>
              </w:rPr>
            </w:pPr>
            <w:r w:rsidRPr="0017500E">
              <w:rPr>
                <w:b/>
              </w:rPr>
              <w:t xml:space="preserve">1.4 </w:t>
            </w:r>
            <w:r w:rsidRPr="0017500E">
              <w:rPr>
                <w:b/>
              </w:rPr>
              <w:t>项目意义：提升团队内部知识查找效率和资料可信利用能力</w:t>
            </w:r>
          </w:p>
          <w:p w14:paraId="5B857A03" w14:textId="77777777" w:rsidR="007D402A" w:rsidRPr="0017500E" w:rsidRDefault="007D402A" w:rsidP="007D402A">
            <w:pPr>
              <w:spacing w:line="264" w:lineRule="auto"/>
            </w:pPr>
            <w:r w:rsidRPr="0017500E">
              <w:t>本项目的实施具有较强的实际应用意义。</w:t>
            </w:r>
          </w:p>
          <w:p w14:paraId="2AA6A646" w14:textId="77777777" w:rsidR="007D402A" w:rsidRPr="0017500E" w:rsidRDefault="007D402A" w:rsidP="004A1891">
            <w:pPr>
              <w:spacing w:line="264" w:lineRule="auto"/>
              <w:ind w:left="630" w:hangingChars="300" w:hanging="630"/>
            </w:pPr>
            <w:r w:rsidRPr="0017500E">
              <w:t>首先，它能够显著提升企业内部资料</w:t>
            </w:r>
            <w:r w:rsidRPr="007939D6">
              <w:rPr>
                <w:b/>
                <w:bCs/>
              </w:rPr>
              <w:t>查找效率</w:t>
            </w:r>
            <w:r w:rsidRPr="0017500E">
              <w:t>。</w:t>
            </w:r>
            <w:r w:rsidRPr="0017500E">
              <w:br/>
            </w:r>
            <w:r w:rsidRPr="0017500E">
              <w:t>在传统方式下，员工需要手动搜索文件名、打开多个文档、逐段阅读和比对内容。使用</w:t>
            </w:r>
            <w:r w:rsidRPr="0017500E">
              <w:t xml:space="preserve"> Memori-Vault </w:t>
            </w:r>
            <w:r w:rsidRPr="0017500E">
              <w:t>后，用户可以直接用自然语言提问，系统自动完成文档路由、片段召回、证据筛选和答案生成。对于项目制度、技术方案、客户约定、故障记录等资料，系统可以帮助用户在大量内部文档中迅速找到关键结果。</w:t>
            </w:r>
          </w:p>
          <w:p w14:paraId="56459575" w14:textId="77777777" w:rsidR="007D402A" w:rsidRPr="0017500E" w:rsidRDefault="007D402A" w:rsidP="004A1891">
            <w:pPr>
              <w:spacing w:line="264" w:lineRule="auto"/>
              <w:ind w:left="630" w:hangingChars="300" w:hanging="630"/>
            </w:pPr>
            <w:r w:rsidRPr="0017500E">
              <w:t>其次，它能够提升团队</w:t>
            </w:r>
            <w:r w:rsidRPr="007939D6">
              <w:rPr>
                <w:b/>
                <w:bCs/>
              </w:rPr>
              <w:t>知识复用</w:t>
            </w:r>
            <w:r w:rsidRPr="0017500E">
              <w:t>能力。</w:t>
            </w:r>
            <w:r w:rsidRPr="0017500E">
              <w:br/>
            </w:r>
            <w:r w:rsidRPr="0017500E">
              <w:t>企业内部很多知识并不是公开常识，而是与具体团队、具体项目、具体流程相关。例如某个项目的特殊审批规则、某个客户的定制要求、某次故障的处理结论、某个系统的历史设计原因。这些内容如果</w:t>
            </w:r>
            <w:r w:rsidRPr="0017500E">
              <w:lastRenderedPageBreak/>
              <w:t>不能被快速检索和复用，就会造成重复沟通和知识流失。</w:t>
            </w:r>
            <w:r w:rsidRPr="0017500E">
              <w:t xml:space="preserve">Memori-Vault </w:t>
            </w:r>
            <w:r w:rsidRPr="0017500E">
              <w:t>可以把这些分散资料统一纳入本地知识库，让团队成员更容易复用已有经验。</w:t>
            </w:r>
          </w:p>
          <w:p w14:paraId="46839507" w14:textId="77777777" w:rsidR="007D402A" w:rsidRPr="0017500E" w:rsidRDefault="007D402A" w:rsidP="004A1891">
            <w:pPr>
              <w:spacing w:line="264" w:lineRule="auto"/>
              <w:ind w:left="630" w:hangingChars="300" w:hanging="630"/>
            </w:pPr>
            <w:r w:rsidRPr="0017500E">
              <w:t>再次，它能够增强</w:t>
            </w:r>
            <w:r w:rsidRPr="0017500E">
              <w:t xml:space="preserve"> AI </w:t>
            </w:r>
            <w:r w:rsidRPr="0017500E">
              <w:t>问答的</w:t>
            </w:r>
            <w:r w:rsidRPr="007939D6">
              <w:rPr>
                <w:b/>
                <w:bCs/>
              </w:rPr>
              <w:t>可信度</w:t>
            </w:r>
            <w:r w:rsidRPr="0017500E">
              <w:t>。</w:t>
            </w:r>
            <w:r w:rsidRPr="0017500E">
              <w:br/>
            </w:r>
            <w:r w:rsidRPr="0017500E">
              <w:t>普通</w:t>
            </w:r>
            <w:r w:rsidRPr="0017500E">
              <w:t xml:space="preserve"> AI </w:t>
            </w:r>
            <w:r w:rsidRPr="0017500E">
              <w:t>系统容易给出</w:t>
            </w:r>
            <w:r w:rsidRPr="0017500E">
              <w:t>“</w:t>
            </w:r>
            <w:r w:rsidRPr="0017500E">
              <w:t>看起来合理但无法验证</w:t>
            </w:r>
            <w:r w:rsidRPr="0017500E">
              <w:t>”</w:t>
            </w:r>
            <w:r w:rsidRPr="0017500E">
              <w:t>的回答，而企业场景更关注答案是否真实、是否有出处、是否能复核。本项目通过</w:t>
            </w:r>
            <w:r w:rsidRPr="0017500E">
              <w:t xml:space="preserve"> citations</w:t>
            </w:r>
            <w:r w:rsidRPr="0017500E">
              <w:t>、</w:t>
            </w:r>
            <w:r w:rsidRPr="0017500E">
              <w:t>evidence</w:t>
            </w:r>
            <w:r w:rsidRPr="0017500E">
              <w:t>、</w:t>
            </w:r>
            <w:r w:rsidRPr="0017500E">
              <w:t xml:space="preserve">source groups </w:t>
            </w:r>
            <w:r w:rsidRPr="0017500E">
              <w:t>和</w:t>
            </w:r>
            <w:r w:rsidRPr="0017500E">
              <w:t xml:space="preserve"> retrieval metrics </w:t>
            </w:r>
            <w:r w:rsidRPr="0017500E">
              <w:t>等证据链机制，使用户能够看到答案背后的原始资料来源，从而降低幻觉风险，提高</w:t>
            </w:r>
            <w:r w:rsidRPr="0017500E">
              <w:t xml:space="preserve"> AI </w:t>
            </w:r>
            <w:r w:rsidRPr="0017500E">
              <w:t>在企业内部场景中的可用性。</w:t>
            </w:r>
          </w:p>
          <w:p w14:paraId="40F8FA1F" w14:textId="77777777" w:rsidR="007D402A" w:rsidRPr="0017500E" w:rsidRDefault="007D402A" w:rsidP="004A1891">
            <w:pPr>
              <w:spacing w:line="264" w:lineRule="auto"/>
              <w:ind w:left="630" w:hangingChars="300" w:hanging="630"/>
            </w:pPr>
            <w:r w:rsidRPr="0017500E">
              <w:t>同时，它有助于</w:t>
            </w:r>
            <w:r w:rsidRPr="007939D6">
              <w:rPr>
                <w:b/>
                <w:bCs/>
              </w:rPr>
              <w:t>保护内部机密</w:t>
            </w:r>
            <w:r w:rsidRPr="0017500E">
              <w:t>资料。</w:t>
            </w:r>
            <w:r w:rsidRPr="0017500E">
              <w:br/>
            </w:r>
            <w:r w:rsidRPr="0017500E">
              <w:t>本项目强调本地优先和私有化部署，适合处理不宜上传云端的内部文件。对于研发文档、客户资料、安全制度、合同条款和项目计划等敏感内容，系统可以在本地完成资料索引和问答，减少外部平台带来的数据泄露风险。</w:t>
            </w:r>
          </w:p>
          <w:p w14:paraId="2AA0432A" w14:textId="77777777" w:rsidR="007D402A" w:rsidRPr="0017500E" w:rsidRDefault="007D402A" w:rsidP="004A1891">
            <w:pPr>
              <w:spacing w:line="264" w:lineRule="auto"/>
              <w:ind w:left="630" w:hangingChars="300" w:hanging="630"/>
            </w:pPr>
            <w:r w:rsidRPr="0017500E">
              <w:t>最后，它能够服务</w:t>
            </w:r>
            <w:r w:rsidRPr="007939D6">
              <w:rPr>
                <w:b/>
                <w:bCs/>
              </w:rPr>
              <w:t>团队协作</w:t>
            </w:r>
            <w:r w:rsidRPr="0017500E">
              <w:t>和</w:t>
            </w:r>
            <w:r w:rsidRPr="007939D6">
              <w:rPr>
                <w:b/>
                <w:bCs/>
              </w:rPr>
              <w:t>项目交接</w:t>
            </w:r>
            <w:r w:rsidRPr="0017500E">
              <w:t>。</w:t>
            </w:r>
            <w:r w:rsidRPr="0017500E">
              <w:br/>
            </w:r>
            <w:r w:rsidRPr="0017500E">
              <w:t>在团队协作中，新成员常常需要了解项目背景、历史决策、接口约定和业务规则。</w:t>
            </w:r>
            <w:r w:rsidRPr="0017500E">
              <w:t xml:space="preserve">Memori-Vault </w:t>
            </w:r>
            <w:r w:rsidRPr="0017500E">
              <w:t>可以作为团队内部知识入口，帮助成员快速理解已有资料，减少对老成员的重复询问，提高项目交接和跨部门协作效率。</w:t>
            </w:r>
          </w:p>
          <w:p w14:paraId="613D7C2C" w14:textId="77777777" w:rsidR="007D402A" w:rsidRPr="0017500E" w:rsidRDefault="007D402A" w:rsidP="007D402A">
            <w:pPr>
              <w:spacing w:line="264" w:lineRule="auto"/>
              <w:rPr>
                <w:b/>
              </w:rPr>
            </w:pPr>
            <w:r w:rsidRPr="0017500E">
              <w:rPr>
                <w:b/>
              </w:rPr>
              <w:t xml:space="preserve">1.5 </w:t>
            </w:r>
            <w:r w:rsidRPr="0017500E">
              <w:rPr>
                <w:b/>
              </w:rPr>
              <w:t>典型应用场景</w:t>
            </w:r>
          </w:p>
          <w:p w14:paraId="0ED17CA1" w14:textId="77777777" w:rsidR="007D402A" w:rsidRPr="0017500E" w:rsidRDefault="007D402A" w:rsidP="007D402A">
            <w:pPr>
              <w:spacing w:line="264" w:lineRule="auto"/>
            </w:pPr>
            <w:r w:rsidRPr="0017500E">
              <w:t>本项目主要面向企业、实验室和研发团队的内部资料管理与智能检索需求，可应用于以下场景。</w:t>
            </w:r>
          </w:p>
          <w:p w14:paraId="15A6DB65" w14:textId="03FA8E1A" w:rsidR="007D402A" w:rsidRPr="0017500E" w:rsidRDefault="007D402A" w:rsidP="008607DD">
            <w:pPr>
              <w:pStyle w:val="a6"/>
              <w:numPr>
                <w:ilvl w:val="0"/>
                <w:numId w:val="18"/>
              </w:numPr>
              <w:spacing w:line="264" w:lineRule="auto"/>
              <w:ind w:firstLineChars="0"/>
            </w:pPr>
            <w:r w:rsidRPr="0017500E">
              <w:t>企业制度和流程查询。</w:t>
            </w:r>
            <w:r w:rsidRPr="0017500E">
              <w:br/>
            </w:r>
            <w:r w:rsidRPr="0017500E">
              <w:t>员工可以直接查询报销规则、审批流程、安全制度、上线规范、客户支持</w:t>
            </w:r>
            <w:r w:rsidRPr="0017500E">
              <w:t xml:space="preserve"> SLA </w:t>
            </w:r>
            <w:r w:rsidRPr="0017500E">
              <w:t>等内容，系统返回答案并提供原始制度文件作为证据。</w:t>
            </w:r>
          </w:p>
          <w:p w14:paraId="3D3B804B" w14:textId="58CA643E" w:rsidR="007D402A" w:rsidRPr="0017500E" w:rsidRDefault="007D402A" w:rsidP="008607DD">
            <w:pPr>
              <w:pStyle w:val="a6"/>
              <w:numPr>
                <w:ilvl w:val="0"/>
                <w:numId w:val="18"/>
              </w:numPr>
              <w:spacing w:line="264" w:lineRule="auto"/>
              <w:ind w:firstLineChars="0"/>
            </w:pPr>
            <w:r w:rsidRPr="0017500E">
              <w:t>研发项目资料检索。</w:t>
            </w:r>
            <w:r w:rsidRPr="0017500E">
              <w:br/>
            </w:r>
            <w:r w:rsidRPr="0017500E">
              <w:t>研发人员可以查询接口说明、系统架构、版本记录、测试结论、故障复盘和历史设计原因，快速定位项目资料中的关键信息。</w:t>
            </w:r>
          </w:p>
          <w:p w14:paraId="2EB5857A" w14:textId="7EC2BFF2" w:rsidR="007D402A" w:rsidRPr="0017500E" w:rsidRDefault="007D402A" w:rsidP="008607DD">
            <w:pPr>
              <w:pStyle w:val="a6"/>
              <w:numPr>
                <w:ilvl w:val="0"/>
                <w:numId w:val="18"/>
              </w:numPr>
              <w:spacing w:line="264" w:lineRule="auto"/>
              <w:ind w:firstLineChars="0"/>
            </w:pPr>
            <w:r w:rsidRPr="0017500E">
              <w:t>客户资料和交付文档查找。</w:t>
            </w:r>
            <w:r w:rsidRPr="0017500E">
              <w:br/>
            </w:r>
            <w:r w:rsidRPr="0017500E">
              <w:t>售前、交付和客户成功团队可以查询某个客户的特殊要求、合同条款、交付范围和历史沟通结论，避免遗漏重要约定。</w:t>
            </w:r>
          </w:p>
          <w:p w14:paraId="04CE770F" w14:textId="0B5C6074" w:rsidR="007D402A" w:rsidRPr="0017500E" w:rsidRDefault="007D402A" w:rsidP="008607DD">
            <w:pPr>
              <w:pStyle w:val="a6"/>
              <w:numPr>
                <w:ilvl w:val="0"/>
                <w:numId w:val="18"/>
              </w:numPr>
              <w:spacing w:line="264" w:lineRule="auto"/>
              <w:ind w:firstLineChars="0"/>
            </w:pPr>
            <w:r w:rsidRPr="0017500E">
              <w:t>新人培训和项目交接。</w:t>
            </w:r>
            <w:r w:rsidRPr="0017500E">
              <w:br/>
            </w:r>
            <w:r w:rsidRPr="0017500E">
              <w:t>新成员可以通过自然语言问答快速了解项目背景、负责人、流程规则和历史问题，降低培训和交接成本。</w:t>
            </w:r>
          </w:p>
          <w:p w14:paraId="7FBA36D6" w14:textId="71EBF202" w:rsidR="007D402A" w:rsidRPr="0017500E" w:rsidRDefault="007D402A" w:rsidP="008607DD">
            <w:pPr>
              <w:pStyle w:val="a6"/>
              <w:numPr>
                <w:ilvl w:val="0"/>
                <w:numId w:val="18"/>
              </w:numPr>
              <w:spacing w:line="264" w:lineRule="auto"/>
              <w:ind w:firstLineChars="0"/>
            </w:pPr>
            <w:r w:rsidRPr="0017500E">
              <w:t>内部知识审计和复核。</w:t>
            </w:r>
            <w:r w:rsidRPr="0017500E">
              <w:br/>
            </w:r>
            <w:r w:rsidRPr="0017500E">
              <w:t>管理者或项目负责人可以根据系统返回的引用和证据，检查某个答案是否来自正式资料，避免仅凭个人记忆或模型推测做决策。</w:t>
            </w:r>
          </w:p>
          <w:p w14:paraId="25D6BF62" w14:textId="77777777" w:rsidR="007D402A" w:rsidRPr="0017500E" w:rsidRDefault="007D402A" w:rsidP="007D402A">
            <w:pPr>
              <w:spacing w:line="264" w:lineRule="auto"/>
              <w:rPr>
                <w:b/>
              </w:rPr>
            </w:pPr>
            <w:r w:rsidRPr="0017500E">
              <w:rPr>
                <w:b/>
              </w:rPr>
              <w:t xml:space="preserve">1.6 </w:t>
            </w:r>
            <w:r w:rsidRPr="0017500E">
              <w:rPr>
                <w:b/>
              </w:rPr>
              <w:t>项目训练价值与成果基础</w:t>
            </w:r>
          </w:p>
          <w:p w14:paraId="3A78CE05" w14:textId="77777777" w:rsidR="007D402A" w:rsidRPr="0017500E" w:rsidRDefault="007D402A" w:rsidP="007D402A">
            <w:pPr>
              <w:spacing w:line="264" w:lineRule="auto"/>
            </w:pPr>
            <w:r w:rsidRPr="0017500E">
              <w:t>本项目综合涉及信息检索、自然语言处理、本地数据库、桌面应用开发、文档解析、证据链问答、人机交互、隐私保护和智能体工具协议等内容，既具有明确的工程实现价值，也具有较强的研究训练意义。</w:t>
            </w:r>
          </w:p>
          <w:p w14:paraId="4784713B" w14:textId="77777777" w:rsidR="007D402A" w:rsidRPr="0017500E" w:rsidRDefault="007D402A" w:rsidP="007D402A">
            <w:pPr>
              <w:spacing w:line="264" w:lineRule="auto"/>
            </w:pPr>
            <w:r w:rsidRPr="0017500E">
              <w:t>从工程角度看，项目需要实现本地文件监听、文档解析、分块索引、混合检索、结果排序、证据展示、模型配置、桌面端界面和本地数据存储等模块，能够训练完整的软件系统开发能力。</w:t>
            </w:r>
          </w:p>
          <w:p w14:paraId="3EF8AEFD" w14:textId="77777777" w:rsidR="007D402A" w:rsidRPr="0017500E" w:rsidRDefault="007D402A" w:rsidP="007D402A">
            <w:pPr>
              <w:spacing w:line="264" w:lineRule="auto"/>
            </w:pPr>
            <w:r w:rsidRPr="0017500E">
              <w:t>从研究角度看，项目关注企业内部资料问答中的检索准确性、证据可信度、长期记忆边界和本地隐私保护等问题，具有进一步优化和扩展空间。</w:t>
            </w:r>
          </w:p>
          <w:p w14:paraId="5D4F16B1" w14:textId="1629649E" w:rsidR="00E23A97" w:rsidRPr="007939D6" w:rsidRDefault="007D402A" w:rsidP="007939D6">
            <w:pPr>
              <w:spacing w:line="264" w:lineRule="auto"/>
            </w:pPr>
            <w:r w:rsidRPr="0017500E">
              <w:t>从成果角度看，项目可形成一套可运行的软件系统、项目不仅能够用于个人知识管理，更重点面向团队和企业内部资料的快速查找、可信溯源与安全利用，具有较强的实践价值和推广潜力。</w:t>
            </w:r>
          </w:p>
        </w:tc>
      </w:tr>
      <w:tr w:rsidR="00183C6B" w14:paraId="48F2670D" w14:textId="77777777" w:rsidTr="00183C6B">
        <w:trPr>
          <w:cantSplit/>
          <w:trHeight w:val="4685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8333" w14:textId="77777777" w:rsidR="00E23A97" w:rsidRPr="000A3D96" w:rsidRDefault="00000000" w:rsidP="000A3D96">
            <w:pPr>
              <w:spacing w:beforeLines="50" w:before="156"/>
              <w:rPr>
                <w:b/>
                <w:sz w:val="24"/>
              </w:rPr>
            </w:pPr>
            <w:r w:rsidRPr="000A3D96">
              <w:rPr>
                <w:b/>
                <w:sz w:val="24"/>
              </w:rPr>
              <w:lastRenderedPageBreak/>
              <w:t>二、项目研究内容和拟解决的关键问题</w:t>
            </w:r>
          </w:p>
          <w:p w14:paraId="16B71C7D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2.1 </w:t>
            </w:r>
            <w:r>
              <w:rPr>
                <w:b/>
              </w:rPr>
              <w:t>总体研究内容</w:t>
            </w:r>
          </w:p>
          <w:p w14:paraId="09CC9C8A" w14:textId="77777777" w:rsidR="00E23A97" w:rsidRDefault="00000000">
            <w:pPr>
              <w:spacing w:line="264" w:lineRule="auto"/>
              <w:ind w:firstLine="420"/>
            </w:pPr>
            <w:r>
              <w:t>项目技术路线概括为</w:t>
            </w:r>
            <w:r>
              <w:t>“</w:t>
            </w:r>
            <w:r>
              <w:t>本地存储</w:t>
            </w:r>
            <w:r>
              <w:t xml:space="preserve"> + </w:t>
            </w:r>
            <w:r>
              <w:t>混合检索</w:t>
            </w:r>
            <w:r>
              <w:t xml:space="preserve"> + </w:t>
            </w:r>
            <w:r>
              <w:t>可信证据链</w:t>
            </w:r>
            <w:r>
              <w:t xml:space="preserve"> + </w:t>
            </w:r>
            <w:r>
              <w:t>分层记忆</w:t>
            </w:r>
            <w:r>
              <w:t xml:space="preserve"> + </w:t>
            </w:r>
            <w:r>
              <w:t>标准</w:t>
            </w:r>
            <w:r>
              <w:t xml:space="preserve"> agent </w:t>
            </w:r>
            <w:r>
              <w:t>接口</w:t>
            </w:r>
            <w:r>
              <w:t>”</w:t>
            </w:r>
            <w:r>
              <w:t>。系统坚持</w:t>
            </w:r>
            <w:r>
              <w:t xml:space="preserve"> SQLite </w:t>
            </w:r>
            <w:r>
              <w:t>作为默认存储内核，不把</w:t>
            </w:r>
            <w:r>
              <w:t xml:space="preserve"> Chroma</w:t>
            </w:r>
            <w:r>
              <w:t>、</w:t>
            </w:r>
            <w:r>
              <w:t>Milvus</w:t>
            </w:r>
            <w:r>
              <w:t>、</w:t>
            </w:r>
            <w:r>
              <w:t xml:space="preserve">Postgres </w:t>
            </w:r>
            <w:r>
              <w:t>等重型外部服务作为默认依赖；坚持文档证据链优先，不让对话记忆冒充文件</w:t>
            </w:r>
            <w:r>
              <w:t xml:space="preserve"> citation</w:t>
            </w:r>
            <w:r>
              <w:t>；坚持图谱用于解释和探索，而不是替代主召回排序。</w:t>
            </w:r>
          </w:p>
          <w:p w14:paraId="7FB0976F" w14:textId="3932942A" w:rsidR="00AF2CEB" w:rsidRDefault="00AF2CEB">
            <w:pPr>
              <w:spacing w:line="264" w:lineRule="auto"/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6843B93F" wp14:editId="2D4F8A43">
                  <wp:extent cx="6005513" cy="6225540"/>
                  <wp:effectExtent l="0" t="0" r="0" b="3810"/>
                  <wp:docPr id="1349259726" name="图片 8" descr="Generated resul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Generated result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6772" cy="62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E054C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2.2 </w:t>
            </w:r>
            <w:r>
              <w:rPr>
                <w:b/>
              </w:rPr>
              <w:t>研究模块一：多格式本地摄入与语义分块</w:t>
            </w:r>
          </w:p>
          <w:p w14:paraId="0E3DD9B4" w14:textId="77777777" w:rsidR="00E23A97" w:rsidRDefault="00000000">
            <w:pPr>
              <w:spacing w:line="264" w:lineRule="auto"/>
              <w:ind w:firstLine="420"/>
            </w:pPr>
            <w:r>
              <w:t>系统需要将</w:t>
            </w:r>
            <w:r>
              <w:t xml:space="preserve"> Markdown</w:t>
            </w:r>
            <w:r>
              <w:t>、</w:t>
            </w:r>
            <w:r>
              <w:t>TXT</w:t>
            </w:r>
            <w:r>
              <w:t>、</w:t>
            </w:r>
            <w:r>
              <w:t>PDF</w:t>
            </w:r>
            <w:r>
              <w:t>、</w:t>
            </w:r>
            <w:r>
              <w:t>DOCX</w:t>
            </w:r>
            <w:r>
              <w:t>、</w:t>
            </w:r>
            <w:r>
              <w:t>HTML/</w:t>
            </w:r>
            <w:r>
              <w:t>网页正文等资料统一进入</w:t>
            </w:r>
            <w:r>
              <w:t xml:space="preserve"> chunk/index/citation pipeline</w:t>
            </w:r>
            <w:r>
              <w:t>。研究重点包括：基于标题、列表、代码块、表格和段落边界的语义分块；对超长段落进行安全切分并保留必要</w:t>
            </w:r>
            <w:r>
              <w:t xml:space="preserve"> overlap</w:t>
            </w:r>
            <w:r>
              <w:t>；记录文件大小、修改时间、</w:t>
            </w:r>
            <w:r>
              <w:t>content hash</w:t>
            </w:r>
            <w:r>
              <w:t>、</w:t>
            </w:r>
            <w:r>
              <w:t xml:space="preserve">parser format version </w:t>
            </w:r>
            <w:r>
              <w:t>和</w:t>
            </w:r>
            <w:r>
              <w:t xml:space="preserve"> index state</w:t>
            </w:r>
            <w:r>
              <w:t>；对解析失败文件保留错误状态，避免用户误以为资料已经进入知识库。</w:t>
            </w:r>
          </w:p>
          <w:p w14:paraId="4A483373" w14:textId="0F8520F4" w:rsidR="00932F97" w:rsidRDefault="00963352">
            <w:pPr>
              <w:spacing w:line="264" w:lineRule="auto"/>
              <w:ind w:firstLine="420"/>
            </w:pPr>
            <w:r>
              <w:rPr>
                <w:noProof/>
              </w:rPr>
              <w:lastRenderedPageBreak/>
              <w:drawing>
                <wp:inline distT="0" distB="0" distL="0" distR="0" wp14:anchorId="014DE8D8" wp14:editId="59E471EA">
                  <wp:extent cx="6015038" cy="3632200"/>
                  <wp:effectExtent l="0" t="0" r="5080" b="6350"/>
                  <wp:docPr id="1296164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1644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597" cy="363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57E7E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2.3 </w:t>
            </w:r>
            <w:r>
              <w:rPr>
                <w:b/>
              </w:rPr>
              <w:t>研究模块二：混合检索与排序诊断</w:t>
            </w:r>
          </w:p>
          <w:p w14:paraId="6654A46B" w14:textId="59A8C05D" w:rsidR="007532A9" w:rsidRDefault="00C037F6" w:rsidP="0030578B">
            <w:pPr>
              <w:spacing w:line="264" w:lineRule="auto"/>
              <w:ind w:firstLine="420"/>
              <w:jc w:val="left"/>
            </w:pPr>
            <w:r w:rsidRPr="00C037F6">
              <w:t>检索链路采用</w:t>
            </w:r>
            <w:r w:rsidRPr="00C037F6">
              <w:t> document routing </w:t>
            </w:r>
            <w:r w:rsidRPr="00C037F6">
              <w:t>与</w:t>
            </w:r>
            <w:r w:rsidRPr="00C037F6">
              <w:t> chunk retrieval </w:t>
            </w:r>
            <w:r w:rsidRPr="00C037F6">
              <w:t>两级结构，融合全文检索（</w:t>
            </w:r>
            <w:r w:rsidRPr="00C037F6">
              <w:t>FTS</w:t>
            </w:r>
            <w:r w:rsidRPr="00C037F6">
              <w:t>）、稠密向量表示（</w:t>
            </w:r>
            <w:r w:rsidRPr="00C037F6">
              <w:t>dense embedding</w:t>
            </w:r>
            <w:r w:rsidRPr="00C037F6">
              <w:t>）以及文件名、路径、符号等确定性信号，并通过</w:t>
            </w:r>
            <w:r w:rsidRPr="00C037F6">
              <w:t xml:space="preserve"> RRF</w:t>
            </w:r>
            <w:r w:rsidRPr="00C037F6">
              <w:t>（</w:t>
            </w:r>
            <w:r w:rsidRPr="00C037F6">
              <w:t>Reciprocal Rank Fusion</w:t>
            </w:r>
            <w:r w:rsidRPr="00C037F6">
              <w:t>）进行多路排序合并。该模块首先在文档层面对候选资料进行粗粒度路由，根据用户查询中的关键词、文件名、路径片段、业务代号和符号信息快速缩小检索范围；随后在分块层面执行语义召回与文本召回，对候选文档中的细粒度内容进行二次匹配，从而兼顾精确命中与语义泛化能力。检索链路采用</w:t>
            </w:r>
            <w:r w:rsidRPr="00C037F6">
              <w:t> document routing </w:t>
            </w:r>
            <w:r w:rsidRPr="00C037F6">
              <w:t>与</w:t>
            </w:r>
            <w:r w:rsidRPr="00C037F6">
              <w:t> chunk retrieval </w:t>
            </w:r>
            <w:r w:rsidRPr="00C037F6">
              <w:t>两级结构，融合全文检索（</w:t>
            </w:r>
            <w:r w:rsidRPr="00C037F6">
              <w:t>FTS</w:t>
            </w:r>
            <w:r w:rsidRPr="00C037F6">
              <w:t>）、稠密向量表示（</w:t>
            </w:r>
            <w:r w:rsidRPr="00C037F6">
              <w:t>dense embedding</w:t>
            </w:r>
            <w:r w:rsidRPr="00C037F6">
              <w:t>）以及文件名、路径、符号等确定性信号，并通过</w:t>
            </w:r>
            <w:r w:rsidRPr="00C037F6">
              <w:t xml:space="preserve"> RRF</w:t>
            </w:r>
            <w:r w:rsidRPr="00C037F6">
              <w:t>（</w:t>
            </w:r>
            <w:r w:rsidRPr="00C037F6">
              <w:t>Reciprocal Rank Fusion</w:t>
            </w:r>
            <w:r w:rsidRPr="00C037F6">
              <w:t>）进行多路排序合并。</w:t>
            </w:r>
            <w:r w:rsidR="0030578B">
              <w:rPr>
                <w:rFonts w:hint="eastAsia"/>
              </w:rPr>
              <w:t>并且采用分层持续增量图谱构建模式，保证可用性的同时后端不断自动优化。</w:t>
            </w:r>
            <w:r w:rsidR="007532A9">
              <w:rPr>
                <w:noProof/>
              </w:rPr>
              <w:lastRenderedPageBreak/>
              <w:drawing>
                <wp:inline distT="0" distB="0" distL="0" distR="0" wp14:anchorId="743E81CC" wp14:editId="6F1ECF13">
                  <wp:extent cx="6034088" cy="3632200"/>
                  <wp:effectExtent l="0" t="0" r="5080" b="6350"/>
                  <wp:docPr id="17056499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6499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989" cy="363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29924" w14:textId="0FAFBD26" w:rsidR="00E23A97" w:rsidRDefault="00000000">
            <w:pPr>
              <w:spacing w:line="264" w:lineRule="auto"/>
              <w:ind w:firstLine="420"/>
            </w:pPr>
            <w:r>
              <w:t>项目将重点处理中文描述型</w:t>
            </w:r>
            <w:r>
              <w:t xml:space="preserve"> query </w:t>
            </w:r>
            <w:r>
              <w:t>的</w:t>
            </w:r>
            <w:r>
              <w:t xml:space="preserve"> broad lexical </w:t>
            </w:r>
            <w:r>
              <w:t>污染、同名文件干扰、元分析文档抢排名、代码实现查询排不到正确文件、繁体</w:t>
            </w:r>
            <w:r>
              <w:t>/</w:t>
            </w:r>
            <w:r>
              <w:t>简体混合和无答案误放行等问题。</w:t>
            </w:r>
            <w:r w:rsidR="009D617A">
              <w:rPr>
                <w:rFonts w:hint="eastAsia"/>
              </w:rPr>
              <w:t>即使你是模糊搜索，模型也能在短时间内做出判断给出</w:t>
            </w:r>
            <w:r w:rsidR="00931902">
              <w:rPr>
                <w:rFonts w:hint="eastAsia"/>
              </w:rPr>
              <w:t>准确</w:t>
            </w:r>
            <w:r w:rsidR="009D617A">
              <w:rPr>
                <w:rFonts w:hint="eastAsia"/>
              </w:rPr>
              <w:t>结果</w:t>
            </w:r>
            <w:r w:rsidR="007412A9">
              <w:rPr>
                <w:rFonts w:hint="eastAsia"/>
              </w:rPr>
              <w:t>。</w:t>
            </w:r>
          </w:p>
          <w:p w14:paraId="36489DBF" w14:textId="04632AD9" w:rsidR="0049099C" w:rsidRDefault="00455E1D" w:rsidP="00FF6FDF">
            <w:pPr>
              <w:spacing w:line="264" w:lineRule="auto"/>
              <w:ind w:firstLine="420"/>
            </w:pPr>
            <w:r>
              <w:rPr>
                <w:noProof/>
              </w:rPr>
              <w:drawing>
                <wp:inline distT="0" distB="0" distL="0" distR="0" wp14:anchorId="6B6F7A3B" wp14:editId="6CF285DB">
                  <wp:extent cx="6034088" cy="3632200"/>
                  <wp:effectExtent l="0" t="0" r="5080" b="6350"/>
                  <wp:docPr id="15667703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703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632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0FBAF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2.4 </w:t>
            </w:r>
            <w:r>
              <w:rPr>
                <w:b/>
              </w:rPr>
              <w:t>研究模块三：可信证据链问答</w:t>
            </w:r>
          </w:p>
          <w:p w14:paraId="41F4E8D4" w14:textId="384D9D34" w:rsidR="00FF6FDF" w:rsidRDefault="00FF0AD5" w:rsidP="00932535">
            <w:pPr>
              <w:spacing w:line="264" w:lineRule="auto"/>
              <w:ind w:firstLine="420"/>
              <w:jc w:val="left"/>
            </w:pPr>
            <w:r w:rsidRPr="00FF0AD5">
              <w:t>系统问答模块面向企业内部资料检索场景，用户输入自然语言问题后，系统能够在大量内部文档、制度文件、会议纪要、</w:t>
            </w:r>
            <w:r w:rsidRPr="00FF0AD5">
              <w:t xml:space="preserve">SOP </w:t>
            </w:r>
            <w:r w:rsidRPr="00FF0AD5">
              <w:t>和项目资料中快速定位相关内容，并生成简洁答案。与普通聊天式问答不同，本</w:t>
            </w:r>
            <w:r w:rsidRPr="00FF0AD5">
              <w:lastRenderedPageBreak/>
              <w:t>系统不仅返回</w:t>
            </w:r>
            <w:r w:rsidRPr="00FF0AD5">
              <w:t> answer</w:t>
            </w:r>
            <w:r w:rsidRPr="00FF0AD5">
              <w:t>，还会同步返回</w:t>
            </w:r>
            <w:r w:rsidRPr="00FF0AD5">
              <w:t> citations</w:t>
            </w:r>
            <w:r w:rsidRPr="00FF0AD5">
              <w:t>、</w:t>
            </w:r>
            <w:r w:rsidRPr="00FF0AD5">
              <w:t>evidence</w:t>
            </w:r>
            <w:r w:rsidRPr="00FF0AD5">
              <w:t>、</w:t>
            </w:r>
            <w:r w:rsidRPr="00FF0AD5">
              <w:t>source groups </w:t>
            </w:r>
            <w:r w:rsidRPr="00FF0AD5">
              <w:t>和</w:t>
            </w:r>
            <w:r w:rsidRPr="00FF0AD5">
              <w:t> retrieval metrics </w:t>
            </w:r>
            <w:r w:rsidRPr="00FF0AD5">
              <w:t>等证据链信息，确保每一个关键结论都能追溯到具体文件和原始片段。</w:t>
            </w:r>
            <w:r w:rsidR="00922DF0">
              <w:rPr>
                <w:noProof/>
              </w:rPr>
              <w:drawing>
                <wp:inline distT="0" distB="0" distL="0" distR="0" wp14:anchorId="173BE26D" wp14:editId="4B6F350C">
                  <wp:extent cx="5991225" cy="4344035"/>
                  <wp:effectExtent l="0" t="0" r="9525" b="0"/>
                  <wp:docPr id="3427619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1225" cy="434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9AC4F1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2.5 </w:t>
            </w:r>
            <w:r>
              <w:rPr>
                <w:b/>
              </w:rPr>
              <w:t>研究模块四：分层长程记忆治理</w:t>
            </w:r>
          </w:p>
          <w:p w14:paraId="6B82277E" w14:textId="51871A5D" w:rsidR="00E23A97" w:rsidRDefault="00000000">
            <w:pPr>
              <w:spacing w:line="264" w:lineRule="auto"/>
              <w:ind w:firstLine="420"/>
            </w:pPr>
            <w:r>
              <w:t>长期记忆的价值在于让系统跨会话理解项目上下文、用户偏好、近期决策和历史失败记录；风险在于记忆如果没有来源、置信度和生命周期，就会逐步污染知识库。项目采用</w:t>
            </w:r>
            <w:r>
              <w:t xml:space="preserve"> STM</w:t>
            </w:r>
            <w:r>
              <w:t>、</w:t>
            </w:r>
            <w:r>
              <w:t>MTM</w:t>
            </w:r>
            <w:r>
              <w:t>、</w:t>
            </w:r>
            <w:r>
              <w:t>LTM</w:t>
            </w:r>
            <w:r>
              <w:t>、</w:t>
            </w:r>
            <w:r>
              <w:t>Temporal Knowledge Graph</w:t>
            </w:r>
            <w:r>
              <w:t>、</w:t>
            </w:r>
            <w:r>
              <w:t xml:space="preserve">Policy Memory </w:t>
            </w:r>
            <w:r>
              <w:t>分层模型，以</w:t>
            </w:r>
            <w:r>
              <w:t xml:space="preserve"> </w:t>
            </w:r>
            <w:proofErr w:type="spellStart"/>
            <w:r>
              <w:t>memory_events</w:t>
            </w:r>
            <w:proofErr w:type="spellEnd"/>
            <w:r>
              <w:t>、</w:t>
            </w:r>
            <w:r>
              <w:t>memories</w:t>
            </w:r>
            <w:r>
              <w:t>、</w:t>
            </w:r>
            <w:proofErr w:type="spellStart"/>
            <w:r>
              <w:t>memory_lifecycle_log</w:t>
            </w:r>
            <w:proofErr w:type="spellEnd"/>
            <w:r>
              <w:t xml:space="preserve"> </w:t>
            </w:r>
            <w:r>
              <w:t>记录来源、</w:t>
            </w:r>
            <w:r>
              <w:t>scope</w:t>
            </w:r>
            <w:r>
              <w:t>、</w:t>
            </w:r>
            <w:r>
              <w:t>confidence</w:t>
            </w:r>
            <w:r>
              <w:t>、</w:t>
            </w:r>
            <w:r>
              <w:t>status</w:t>
            </w:r>
            <w:r>
              <w:t>、</w:t>
            </w:r>
            <w:r>
              <w:t>tags</w:t>
            </w:r>
            <w:r>
              <w:t>、</w:t>
            </w:r>
            <w:r>
              <w:t xml:space="preserve">links </w:t>
            </w:r>
            <w:r>
              <w:t>和</w:t>
            </w:r>
            <w:r>
              <w:t xml:space="preserve"> supersedes</w:t>
            </w:r>
            <w:r>
              <w:t>。</w:t>
            </w:r>
            <w:r w:rsidR="00942A99">
              <w:rPr>
                <w:rFonts w:hint="eastAsia"/>
              </w:rPr>
              <w:t>并且完全支持前端</w:t>
            </w:r>
            <w:r w:rsidR="00BA6C4C">
              <w:rPr>
                <w:rFonts w:hint="eastAsia"/>
              </w:rPr>
              <w:t>操作配置。</w:t>
            </w:r>
          </w:p>
          <w:p w14:paraId="2AFA0692" w14:textId="3C56CFCA" w:rsidR="003735F1" w:rsidRPr="007532A9" w:rsidRDefault="001A2803" w:rsidP="007532A9">
            <w:pPr>
              <w:spacing w:line="264" w:lineRule="auto"/>
              <w:ind w:firstLine="42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58F8553A" wp14:editId="12C34778">
                  <wp:extent cx="6006465" cy="3632835"/>
                  <wp:effectExtent l="0" t="0" r="0" b="5715"/>
                  <wp:docPr id="93087484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6465" cy="363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1F3B9" w14:textId="7CDFA641" w:rsidR="00E23A97" w:rsidRDefault="00000000">
            <w:pPr>
              <w:spacing w:line="264" w:lineRule="auto"/>
            </w:pPr>
            <w:r>
              <w:rPr>
                <w:b/>
              </w:rPr>
              <w:t xml:space="preserve">2.6 </w:t>
            </w:r>
            <w:r>
              <w:rPr>
                <w:b/>
              </w:rPr>
              <w:t>研究模块五：</w:t>
            </w:r>
            <w:r>
              <w:rPr>
                <w:b/>
              </w:rPr>
              <w:t xml:space="preserve">MCP agent </w:t>
            </w:r>
            <w:r>
              <w:rPr>
                <w:b/>
              </w:rPr>
              <w:t>接入与安全边界</w:t>
            </w:r>
          </w:p>
          <w:p w14:paraId="465FF03A" w14:textId="77777777" w:rsidR="00E23A97" w:rsidRDefault="00000000">
            <w:pPr>
              <w:spacing w:line="264" w:lineRule="auto"/>
              <w:ind w:firstLine="420"/>
            </w:pPr>
            <w:r>
              <w:t>项目通过</w:t>
            </w:r>
            <w:r>
              <w:t xml:space="preserve"> MCP </w:t>
            </w:r>
            <w:r>
              <w:t>暴露</w:t>
            </w:r>
            <w:r>
              <w:t xml:space="preserve"> ask</w:t>
            </w:r>
            <w:r>
              <w:t>、</w:t>
            </w:r>
            <w:r>
              <w:t>search</w:t>
            </w:r>
            <w:r>
              <w:t>、</w:t>
            </w:r>
            <w:proofErr w:type="spellStart"/>
            <w:r>
              <w:t>get_source</w:t>
            </w:r>
            <w:proofErr w:type="spellEnd"/>
            <w:r>
              <w:t>、</w:t>
            </w:r>
            <w:proofErr w:type="spellStart"/>
            <w:r>
              <w:t>open_source</w:t>
            </w:r>
            <w:proofErr w:type="spellEnd"/>
            <w:r>
              <w:t>、</w:t>
            </w:r>
            <w:proofErr w:type="spellStart"/>
            <w:r>
              <w:t>memory_search</w:t>
            </w:r>
            <w:proofErr w:type="spellEnd"/>
            <w:r>
              <w:t>、</w:t>
            </w:r>
            <w:proofErr w:type="spellStart"/>
            <w:r>
              <w:t>memory_add</w:t>
            </w:r>
            <w:proofErr w:type="spellEnd"/>
            <w:r>
              <w:t>、</w:t>
            </w:r>
            <w:proofErr w:type="spellStart"/>
            <w:r>
              <w:t>memory_update</w:t>
            </w:r>
            <w:proofErr w:type="spellEnd"/>
            <w:r>
              <w:t>、</w:t>
            </w:r>
            <w:proofErr w:type="spellStart"/>
            <w:r>
              <w:t>memory_list_recent</w:t>
            </w:r>
            <w:proofErr w:type="spellEnd"/>
            <w:r>
              <w:t>、</w:t>
            </w:r>
            <w:r>
              <w:t>settings</w:t>
            </w:r>
            <w:r>
              <w:t>、</w:t>
            </w:r>
            <w:r>
              <w:t>indexing</w:t>
            </w:r>
            <w:r>
              <w:t>、</w:t>
            </w:r>
            <w:r>
              <w:t>model</w:t>
            </w:r>
            <w:r>
              <w:t>、</w:t>
            </w:r>
            <w:r>
              <w:t xml:space="preserve">graph </w:t>
            </w:r>
            <w:r>
              <w:t>等工具，使外部</w:t>
            </w:r>
            <w:r>
              <w:t xml:space="preserve"> agent </w:t>
            </w:r>
            <w:r>
              <w:t>可以标准化调用本地知识库。与此同时，需要通过本机绑定、</w:t>
            </w:r>
            <w:proofErr w:type="spellStart"/>
            <w:r>
              <w:t>source_ref</w:t>
            </w:r>
            <w:proofErr w:type="spellEnd"/>
            <w:r>
              <w:t>、</w:t>
            </w:r>
            <w:r>
              <w:t>egress policy</w:t>
            </w:r>
            <w:r>
              <w:t>、</w:t>
            </w:r>
            <w:r>
              <w:t>RBAC/private deployment preview</w:t>
            </w:r>
            <w:r>
              <w:t>、</w:t>
            </w:r>
            <w:r>
              <w:t xml:space="preserve">audit log </w:t>
            </w:r>
            <w:r>
              <w:t>和可撤销</w:t>
            </w:r>
            <w:r>
              <w:t xml:space="preserve"> memory lifecycle </w:t>
            </w:r>
            <w:r>
              <w:t>限制</w:t>
            </w:r>
            <w:r>
              <w:t xml:space="preserve"> agent </w:t>
            </w:r>
            <w:r>
              <w:t>的误写和越权风险。</w:t>
            </w:r>
          </w:p>
          <w:p w14:paraId="5383AE08" w14:textId="58238BD6" w:rsidR="00291074" w:rsidRDefault="00291074">
            <w:pPr>
              <w:spacing w:line="264" w:lineRule="auto"/>
              <w:ind w:firstLine="420"/>
            </w:pPr>
            <w:r>
              <w:rPr>
                <w:noProof/>
              </w:rPr>
              <w:drawing>
                <wp:inline distT="0" distB="0" distL="0" distR="0" wp14:anchorId="4532962F" wp14:editId="4AD23B5D">
                  <wp:extent cx="6005513" cy="3632835"/>
                  <wp:effectExtent l="0" t="0" r="0" b="5715"/>
                  <wp:docPr id="204236090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7104" cy="3633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2EBCD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2.7 </w:t>
            </w:r>
            <w:r>
              <w:rPr>
                <w:b/>
              </w:rPr>
              <w:t>拟解决的关键问题</w:t>
            </w:r>
          </w:p>
          <w:p w14:paraId="2866973D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lastRenderedPageBreak/>
              <w:t>本项目主要面向企业和团队内部资料的快速查找与可信问答，拟解决以下关键问题。</w:t>
            </w:r>
          </w:p>
          <w:p w14:paraId="02C4D914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rPr>
                <w:b/>
                <w:bCs/>
              </w:rPr>
              <w:t>（</w:t>
            </w:r>
            <w:r w:rsidRPr="009462C6">
              <w:rPr>
                <w:b/>
                <w:bCs/>
              </w:rPr>
              <w:t>1</w:t>
            </w:r>
            <w:r w:rsidRPr="009462C6">
              <w:rPr>
                <w:b/>
                <w:bCs/>
              </w:rPr>
              <w:t>）内部资料分散，查找效率低</w:t>
            </w:r>
          </w:p>
          <w:p w14:paraId="54C8868B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t>企业内部资料通常分布在不同文件夹和不同格式文件中，如制度文件、会议纪要、项目方案、技术规范、客户资料和故障复盘等。传统人工搜索需要反复打开文件、筛选内容，效率较低。本项目通过本地索引和智能检索，使用户能够直接用自然语言快速找到目标资料和关键内容。</w:t>
            </w:r>
          </w:p>
          <w:p w14:paraId="2BDE57C5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rPr>
                <w:b/>
                <w:bCs/>
              </w:rPr>
              <w:t>（</w:t>
            </w:r>
            <w:r w:rsidRPr="009462C6">
              <w:rPr>
                <w:b/>
                <w:bCs/>
              </w:rPr>
              <w:t>2</w:t>
            </w:r>
            <w:r w:rsidRPr="009462C6">
              <w:rPr>
                <w:b/>
                <w:bCs/>
              </w:rPr>
              <w:t>）关键词搜索不准确</w:t>
            </w:r>
          </w:p>
          <w:p w14:paraId="0BD9DFCF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t>内部资料中常包含项目代号、负责人、接口名、路径、英文缩写和中英混合表达，单纯依赖关键词搜索容易漏检或误检。本项目通过全文检索、语义向量检索、文件名和路径特征融合，提高对企业内部资料的召回准确率。</w:t>
            </w:r>
          </w:p>
          <w:p w14:paraId="406BC75D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rPr>
                <w:b/>
                <w:bCs/>
              </w:rPr>
              <w:t>（</w:t>
            </w:r>
            <w:r w:rsidRPr="009462C6">
              <w:rPr>
                <w:b/>
                <w:bCs/>
              </w:rPr>
              <w:t>3</w:t>
            </w:r>
            <w:r w:rsidRPr="009462C6">
              <w:rPr>
                <w:b/>
                <w:bCs/>
              </w:rPr>
              <w:t>）</w:t>
            </w:r>
            <w:r w:rsidRPr="009462C6">
              <w:rPr>
                <w:b/>
                <w:bCs/>
              </w:rPr>
              <w:t xml:space="preserve">AI </w:t>
            </w:r>
            <w:r w:rsidRPr="009462C6">
              <w:rPr>
                <w:b/>
                <w:bCs/>
              </w:rPr>
              <w:t>回答缺少来源依据</w:t>
            </w:r>
          </w:p>
          <w:p w14:paraId="01CC1959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t>企业场景中，答案不仅要</w:t>
            </w:r>
            <w:r w:rsidRPr="009462C6">
              <w:t>“</w:t>
            </w:r>
            <w:r w:rsidRPr="009462C6">
              <w:t>能回答</w:t>
            </w:r>
            <w:r w:rsidRPr="009462C6">
              <w:t>”</w:t>
            </w:r>
            <w:r w:rsidRPr="009462C6">
              <w:t>，还必须知道</w:t>
            </w:r>
            <w:r w:rsidRPr="009462C6">
              <w:t>“</w:t>
            </w:r>
            <w:r w:rsidRPr="009462C6">
              <w:t>从哪里来</w:t>
            </w:r>
            <w:r w:rsidRPr="009462C6">
              <w:t>”</w:t>
            </w:r>
            <w:r w:rsidRPr="009462C6">
              <w:t>。本项目在生成答案的同时返回引用文件、证据片段、来源分组和检索指标，让用户可以快速追溯答案对应的原始资料，提高问答可信度。</w:t>
            </w:r>
          </w:p>
          <w:p w14:paraId="0DF527A7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rPr>
                <w:b/>
                <w:bCs/>
              </w:rPr>
              <w:t>（</w:t>
            </w:r>
            <w:r w:rsidRPr="009462C6">
              <w:rPr>
                <w:b/>
                <w:bCs/>
              </w:rPr>
              <w:t>4</w:t>
            </w:r>
            <w:r w:rsidRPr="009462C6">
              <w:rPr>
                <w:b/>
                <w:bCs/>
              </w:rPr>
              <w:t>）证据不足时容易产生幻觉</w:t>
            </w:r>
          </w:p>
          <w:p w14:paraId="10FEED9E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t>当资料库中没有足够依据时，普通</w:t>
            </w:r>
            <w:r w:rsidRPr="009462C6">
              <w:t xml:space="preserve"> AI </w:t>
            </w:r>
            <w:r w:rsidRPr="009462C6">
              <w:t>可能仍然生成看似合理的答案。本项目通过证据判断和失败分类机制，在证据不足时提示无法可靠回答，避免模型凭空编造。</w:t>
            </w:r>
          </w:p>
          <w:p w14:paraId="1EEE7681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rPr>
                <w:b/>
                <w:bCs/>
              </w:rPr>
              <w:t>（</w:t>
            </w:r>
            <w:r w:rsidRPr="009462C6">
              <w:rPr>
                <w:b/>
                <w:bCs/>
              </w:rPr>
              <w:t>5</w:t>
            </w:r>
            <w:r w:rsidRPr="009462C6">
              <w:rPr>
                <w:b/>
                <w:bCs/>
              </w:rPr>
              <w:t>）内部机密资料不适合上传云端</w:t>
            </w:r>
          </w:p>
          <w:p w14:paraId="3D44FDDE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t>企业资料往往包含项目计划、客户信息、技术方案和内部制度，不适合上传到第三方平台。本项目采用本地优先设计，尽量在本地完成文档索引、检索和问答，降低资料外泄风险。</w:t>
            </w:r>
          </w:p>
          <w:p w14:paraId="1ACC00AC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rPr>
                <w:b/>
                <w:bCs/>
              </w:rPr>
              <w:t>（</w:t>
            </w:r>
            <w:r w:rsidRPr="009462C6">
              <w:rPr>
                <w:b/>
                <w:bCs/>
              </w:rPr>
              <w:t>6</w:t>
            </w:r>
            <w:r w:rsidRPr="009462C6">
              <w:rPr>
                <w:b/>
                <w:bCs/>
              </w:rPr>
              <w:t>）团队知识难以沉淀和复用</w:t>
            </w:r>
          </w:p>
          <w:p w14:paraId="1F4283DA" w14:textId="77777777" w:rsidR="009462C6" w:rsidRPr="009462C6" w:rsidRDefault="009462C6" w:rsidP="009462C6">
            <w:pPr>
              <w:spacing w:line="264" w:lineRule="auto"/>
              <w:ind w:firstLine="420"/>
            </w:pPr>
            <w:r w:rsidRPr="009462C6">
              <w:t>项目经验、历史决策和故障复盘如果没有统一管理，容易随着人员流动而丢失。本项目通过长期记忆和本地知识库机制，帮助团队沉淀内部知识，提升项目交接和协作效率。</w:t>
            </w:r>
          </w:p>
          <w:p w14:paraId="6B4B75C8" w14:textId="640ED74D" w:rsidR="00E23A97" w:rsidRPr="00E23A27" w:rsidRDefault="00E23A97" w:rsidP="008A0F2A">
            <w:pPr>
              <w:spacing w:line="264" w:lineRule="auto"/>
              <w:ind w:firstLine="420"/>
            </w:pPr>
          </w:p>
        </w:tc>
      </w:tr>
      <w:tr w:rsidR="00183C6B" w14:paraId="148554AD" w14:textId="77777777" w:rsidTr="00183C6B">
        <w:trPr>
          <w:cantSplit/>
          <w:trHeight w:val="4389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3F0F" w14:textId="77777777" w:rsidR="00E23A97" w:rsidRPr="000A3D96" w:rsidRDefault="00000000" w:rsidP="000A3D96">
            <w:pPr>
              <w:spacing w:beforeLines="50" w:before="156"/>
              <w:rPr>
                <w:b/>
                <w:sz w:val="24"/>
              </w:rPr>
            </w:pPr>
            <w:r w:rsidRPr="000A3D96">
              <w:rPr>
                <w:b/>
                <w:sz w:val="24"/>
              </w:rPr>
              <w:lastRenderedPageBreak/>
              <w:t>三、项目研究与实施的基础条件</w:t>
            </w:r>
          </w:p>
          <w:p w14:paraId="3847D40D" w14:textId="77777777" w:rsidR="00E23A97" w:rsidRDefault="00000000">
            <w:pPr>
              <w:spacing w:line="264" w:lineRule="auto"/>
              <w:ind w:firstLine="420"/>
            </w:pPr>
            <w:r>
              <w:t>项目已具备较清晰的软件工程基础，采用</w:t>
            </w:r>
            <w:r>
              <w:t xml:space="preserve"> Rust</w:t>
            </w:r>
            <w:r>
              <w:t>、</w:t>
            </w:r>
            <w:r>
              <w:t>Tauri</w:t>
            </w:r>
            <w:r>
              <w:t>、</w:t>
            </w:r>
            <w:r>
              <w:t>React</w:t>
            </w:r>
            <w:r>
              <w:t>、</w:t>
            </w:r>
            <w:r>
              <w:t xml:space="preserve">SQLite </w:t>
            </w:r>
            <w:r>
              <w:t>等技术栈，兼顾桌面端体验、本地服务能力、跨平台部署和运行效率。</w:t>
            </w:r>
            <w:r>
              <w:t xml:space="preserve">Rust </w:t>
            </w:r>
            <w:r>
              <w:t>后端负责高可靠数据处理、索引与检索；</w:t>
            </w:r>
            <w:r>
              <w:t xml:space="preserve">Tauri/React </w:t>
            </w:r>
            <w:r>
              <w:t>前端负责桌面端交互、设置、可信度面板和图谱展示；</w:t>
            </w:r>
            <w:r>
              <w:t xml:space="preserve">SQLite </w:t>
            </w:r>
            <w:r>
              <w:t>作为本地默认数据内核，便于备份、迁移和私有化交付。</w:t>
            </w:r>
          </w:p>
          <w:p w14:paraId="45468761" w14:textId="48930276" w:rsidR="004D63C1" w:rsidRDefault="004D63C1">
            <w:pPr>
              <w:spacing w:line="264" w:lineRule="auto"/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65EDCC9A" wp14:editId="5B685CD3">
                  <wp:extent cx="6043613" cy="6225540"/>
                  <wp:effectExtent l="0" t="0" r="0" b="3810"/>
                  <wp:docPr id="15870721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5201" cy="6227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9EDA01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3.1 </w:t>
            </w:r>
            <w:r>
              <w:rPr>
                <w:b/>
              </w:rPr>
              <w:t>已有工程基础</w:t>
            </w:r>
          </w:p>
          <w:p w14:paraId="071E25B1" w14:textId="7BB291F1" w:rsidR="00E23A97" w:rsidRDefault="00000000">
            <w:pPr>
              <w:spacing w:line="264" w:lineRule="auto"/>
              <w:ind w:firstLine="420"/>
            </w:pPr>
            <w:r>
              <w:t>当前仓库已形成多</w:t>
            </w:r>
            <w:r>
              <w:t xml:space="preserve"> crate/workspace </w:t>
            </w:r>
            <w:r>
              <w:t>结构：</w:t>
            </w:r>
            <w:proofErr w:type="spellStart"/>
            <w:r>
              <w:t>memori</w:t>
            </w:r>
            <w:proofErr w:type="spellEnd"/>
            <w:r>
              <w:t xml:space="preserve">-vault </w:t>
            </w:r>
            <w:r>
              <w:t>负责文件监听与防抖投递，</w:t>
            </w:r>
            <w:proofErr w:type="spellStart"/>
            <w:r>
              <w:t>memori</w:t>
            </w:r>
            <w:proofErr w:type="spellEnd"/>
            <w:r>
              <w:t xml:space="preserve">-parser </w:t>
            </w:r>
            <w:r>
              <w:t>负责</w:t>
            </w:r>
            <w:r>
              <w:t xml:space="preserve"> Markdown AST </w:t>
            </w:r>
            <w:r>
              <w:t>语义分块，</w:t>
            </w:r>
            <w:proofErr w:type="spellStart"/>
            <w:r>
              <w:t>memori</w:t>
            </w:r>
            <w:proofErr w:type="spellEnd"/>
            <w:r>
              <w:t xml:space="preserve">-storage </w:t>
            </w:r>
            <w:r>
              <w:t>负责</w:t>
            </w:r>
            <w:r>
              <w:t xml:space="preserve"> SQLite schema</w:t>
            </w:r>
            <w:r>
              <w:t>、</w:t>
            </w:r>
            <w:r>
              <w:t>documents</w:t>
            </w:r>
            <w:r>
              <w:t>、</w:t>
            </w:r>
            <w:r>
              <w:t>chunks</w:t>
            </w:r>
            <w:r>
              <w:t>、</w:t>
            </w:r>
            <w:r>
              <w:t>FTS</w:t>
            </w:r>
            <w:r>
              <w:t>、</w:t>
            </w:r>
            <w:r>
              <w:t>graph</w:t>
            </w:r>
            <w:r>
              <w:t>、</w:t>
            </w:r>
            <w:r>
              <w:t>memory</w:t>
            </w:r>
            <w:r>
              <w:t>、</w:t>
            </w:r>
            <w:r>
              <w:t>lifecycle log</w:t>
            </w:r>
            <w:r>
              <w:t>，</w:t>
            </w:r>
            <w:proofErr w:type="spellStart"/>
            <w:r>
              <w:t>memori</w:t>
            </w:r>
            <w:proofErr w:type="spellEnd"/>
            <w:r>
              <w:t xml:space="preserve">-core </w:t>
            </w:r>
            <w:r>
              <w:t>负责</w:t>
            </w:r>
            <w:r>
              <w:t xml:space="preserve"> query analysis</w:t>
            </w:r>
            <w:r>
              <w:t>、</w:t>
            </w:r>
            <w:r>
              <w:t>document routing</w:t>
            </w:r>
            <w:r>
              <w:t>、</w:t>
            </w:r>
            <w:r>
              <w:t>chunk retrieval</w:t>
            </w:r>
            <w:r>
              <w:t>、</w:t>
            </w:r>
            <w:r>
              <w:t>RRF/gating</w:t>
            </w:r>
            <w:r>
              <w:t>、</w:t>
            </w:r>
            <w:r>
              <w:t xml:space="preserve">Memory Router </w:t>
            </w:r>
            <w:r>
              <w:t>和</w:t>
            </w:r>
            <w:r>
              <w:t xml:space="preserve"> Context Composer</w:t>
            </w:r>
            <w:r>
              <w:t>，</w:t>
            </w:r>
            <w:proofErr w:type="spellStart"/>
            <w:r>
              <w:t>memori</w:t>
            </w:r>
            <w:proofErr w:type="spellEnd"/>
            <w:r>
              <w:t xml:space="preserve">-server </w:t>
            </w:r>
            <w:r>
              <w:t>负责</w:t>
            </w:r>
            <w:r>
              <w:t xml:space="preserve"> Axum HTTP API </w:t>
            </w:r>
            <w:r>
              <w:t>与</w:t>
            </w:r>
            <w:r>
              <w:t xml:space="preserve"> MCP endpoint</w:t>
            </w:r>
            <w:r>
              <w:t>，</w:t>
            </w:r>
            <w:proofErr w:type="spellStart"/>
            <w:r>
              <w:t>memori</w:t>
            </w:r>
            <w:proofErr w:type="spellEnd"/>
            <w:r>
              <w:t xml:space="preserve">-desktop </w:t>
            </w:r>
            <w:r>
              <w:t>负责</w:t>
            </w:r>
            <w:r>
              <w:t xml:space="preserve"> Tauri commands </w:t>
            </w:r>
            <w:r>
              <w:t>与本地运行时协调，</w:t>
            </w:r>
            <w:proofErr w:type="spellStart"/>
            <w:r>
              <w:t>ui</w:t>
            </w:r>
            <w:proofErr w:type="spellEnd"/>
            <w:r>
              <w:t xml:space="preserve"> </w:t>
            </w:r>
            <w:r>
              <w:t>负责</w:t>
            </w:r>
            <w:r>
              <w:t xml:space="preserve"> React </w:t>
            </w:r>
            <w:r>
              <w:t>前端、</w:t>
            </w:r>
            <w:r>
              <w:t>Trust Panel</w:t>
            </w:r>
            <w:r>
              <w:t>、</w:t>
            </w:r>
            <w:r>
              <w:t>source preview</w:t>
            </w:r>
            <w:r>
              <w:t>、记忆与图谱</w:t>
            </w:r>
            <w:r>
              <w:t xml:space="preserve"> UI</w:t>
            </w:r>
            <w:r>
              <w:t>。</w:t>
            </w:r>
            <w:r w:rsidR="00E3488D">
              <w:rPr>
                <w:rFonts w:hint="eastAsia"/>
                <w:noProof/>
              </w:rPr>
              <w:lastRenderedPageBreak/>
              <w:drawing>
                <wp:inline distT="0" distB="0" distL="0" distR="0" wp14:anchorId="7110CF9E" wp14:editId="0087FAF1">
                  <wp:extent cx="6225540" cy="6225540"/>
                  <wp:effectExtent l="0" t="0" r="3810" b="3810"/>
                  <wp:docPr id="140532999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5540" cy="622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98BC29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3.2 </w:t>
            </w:r>
            <w:r>
              <w:rPr>
                <w:b/>
              </w:rPr>
              <w:t>已有功能基础</w:t>
            </w:r>
          </w:p>
          <w:p w14:paraId="407747F6" w14:textId="78F12E2B" w:rsidR="00E23A97" w:rsidRDefault="00000000">
            <w:pPr>
              <w:spacing w:line="264" w:lineRule="auto"/>
              <w:ind w:firstLine="420"/>
            </w:pPr>
            <w:r>
              <w:t>项目已具备桌面端基础问答、结构化</w:t>
            </w:r>
            <w:r>
              <w:t xml:space="preserve"> citations/evidence</w:t>
            </w:r>
            <w:r>
              <w:t>、设置页、模型配置、服务端</w:t>
            </w:r>
            <w:r>
              <w:t xml:space="preserve"> HTTP API</w:t>
            </w:r>
            <w:r>
              <w:t>、</w:t>
            </w:r>
            <w:r>
              <w:t>MCP endpoint</w:t>
            </w:r>
            <w:r>
              <w:t>、</w:t>
            </w:r>
            <w:r>
              <w:t xml:space="preserve">SQLite </w:t>
            </w:r>
            <w:r>
              <w:t>文档索引、</w:t>
            </w:r>
            <w:r>
              <w:t xml:space="preserve">FTS/dense </w:t>
            </w:r>
            <w:r>
              <w:t>混合检索、</w:t>
            </w:r>
            <w:r>
              <w:t>source grouping</w:t>
            </w:r>
            <w:r>
              <w:t>、</w:t>
            </w:r>
            <w:r>
              <w:t>evidence compression</w:t>
            </w:r>
            <w:r>
              <w:t>、</w:t>
            </w:r>
            <w:r>
              <w:t>Memory Domain v1</w:t>
            </w:r>
            <w:r>
              <w:t>、</w:t>
            </w:r>
            <w:r>
              <w:t>memory MCP tools</w:t>
            </w:r>
            <w:r>
              <w:t>、</w:t>
            </w:r>
            <w:r>
              <w:t xml:space="preserve">Trust Panel </w:t>
            </w:r>
            <w:r>
              <w:t>和企业私有化部署</w:t>
            </w:r>
            <w:r>
              <w:t xml:space="preserve"> preview </w:t>
            </w:r>
            <w:r>
              <w:t>等阶段性能力。这些能力已经形成较完整的原型基础，后续重点</w:t>
            </w:r>
            <w:r w:rsidR="00D3746D">
              <w:rPr>
                <w:rFonts w:hint="eastAsia"/>
              </w:rPr>
              <w:t>是</w:t>
            </w:r>
            <w:r>
              <w:t>在质量、稳定性、可验证性和成果化方面深化。</w:t>
            </w:r>
          </w:p>
          <w:p w14:paraId="3B1084C1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3.3 </w:t>
            </w:r>
            <w:r>
              <w:rPr>
                <w:b/>
              </w:rPr>
              <w:t>已有架构与文档基础</w:t>
            </w:r>
          </w:p>
          <w:p w14:paraId="03C1B888" w14:textId="77777777" w:rsidR="00E23A97" w:rsidRDefault="00000000">
            <w:pPr>
              <w:spacing w:line="264" w:lineRule="auto"/>
              <w:ind w:firstLine="420"/>
            </w:pPr>
            <w:r>
              <w:t>项目已形成</w:t>
            </w:r>
            <w:r>
              <w:t xml:space="preserve"> Memory OS Lite </w:t>
            </w:r>
            <w:r>
              <w:t>架构文档、结构地图、回归测试计划、发布说明、企业部署说明和教程文档，明确本地优先、可验证证据链、分层记忆、</w:t>
            </w:r>
            <w:r>
              <w:t>Evidence Firewall</w:t>
            </w:r>
            <w:r>
              <w:t>、</w:t>
            </w:r>
            <w:r>
              <w:t xml:space="preserve">MCP agent </w:t>
            </w:r>
            <w:r>
              <w:t>接口、</w:t>
            </w:r>
            <w:r>
              <w:t xml:space="preserve">CJK/mixed-token </w:t>
            </w:r>
            <w:r>
              <w:t>检索、图谱解释层和企业治理等核心设计。文档体系已经按</w:t>
            </w:r>
            <w:r>
              <w:t xml:space="preserve"> architecture</w:t>
            </w:r>
            <w:r>
              <w:t>、</w:t>
            </w:r>
            <w:r>
              <w:t>guides</w:t>
            </w:r>
            <w:r>
              <w:t>、</w:t>
            </w:r>
            <w:r>
              <w:t>planning</w:t>
            </w:r>
            <w:r>
              <w:t>、</w:t>
            </w:r>
            <w:proofErr w:type="spellStart"/>
            <w:r>
              <w:t>qa</w:t>
            </w:r>
            <w:proofErr w:type="spellEnd"/>
            <w:r>
              <w:t>、</w:t>
            </w:r>
            <w:r>
              <w:t>release</w:t>
            </w:r>
            <w:r>
              <w:t>、</w:t>
            </w:r>
            <w:r>
              <w:t xml:space="preserve">archive </w:t>
            </w:r>
            <w:r>
              <w:t>分组，便于后续结题材料、技术报告和用户手册沉淀。</w:t>
            </w:r>
          </w:p>
          <w:p w14:paraId="39D0F9C5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3.4 </w:t>
            </w:r>
            <w:r>
              <w:rPr>
                <w:b/>
              </w:rPr>
              <w:t>已有验证与评测基础</w:t>
            </w:r>
          </w:p>
          <w:p w14:paraId="210AD588" w14:textId="77777777" w:rsidR="00E23A97" w:rsidRDefault="00000000">
            <w:pPr>
              <w:spacing w:line="264" w:lineRule="auto"/>
              <w:ind w:firstLine="420"/>
            </w:pPr>
            <w:r>
              <w:lastRenderedPageBreak/>
              <w:t>项目已建立</w:t>
            </w:r>
            <w:r>
              <w:t xml:space="preserve"> docs/</w:t>
            </w:r>
            <w:proofErr w:type="spellStart"/>
            <w:r>
              <w:t>qa</w:t>
            </w:r>
            <w:proofErr w:type="spellEnd"/>
            <w:r>
              <w:t>/</w:t>
            </w:r>
            <w:proofErr w:type="spellStart"/>
            <w:r>
              <w:t>retrieval_regression_suite.json</w:t>
            </w:r>
            <w:proofErr w:type="spellEnd"/>
            <w:r>
              <w:t xml:space="preserve"> </w:t>
            </w:r>
            <w:r>
              <w:t>作为固定回归集，并提供</w:t>
            </w:r>
            <w:r>
              <w:t xml:space="preserve"> </w:t>
            </w:r>
            <w:proofErr w:type="spellStart"/>
            <w:r>
              <w:t>retrieval_regression</w:t>
            </w:r>
            <w:proofErr w:type="spellEnd"/>
            <w:r>
              <w:t>、</w:t>
            </w:r>
            <w:proofErr w:type="spellStart"/>
            <w:r>
              <w:t>usability_smoke</w:t>
            </w:r>
            <w:proofErr w:type="spellEnd"/>
            <w:r>
              <w:t xml:space="preserve"> </w:t>
            </w:r>
            <w:r>
              <w:t>以及</w:t>
            </w:r>
            <w:r>
              <w:t xml:space="preserve"> PowerShell </w:t>
            </w:r>
            <w:r>
              <w:t>脚本进行离线</w:t>
            </w:r>
            <w:r>
              <w:t xml:space="preserve"> deterministic </w:t>
            </w:r>
            <w:r>
              <w:t>与</w:t>
            </w:r>
            <w:r>
              <w:t xml:space="preserve"> live embedding </w:t>
            </w:r>
            <w:r>
              <w:t>验证。当前已能记录</w:t>
            </w:r>
            <w:r>
              <w:t xml:space="preserve"> Top-1 document hit</w:t>
            </w:r>
            <w:r>
              <w:t>、</w:t>
            </w:r>
            <w:r>
              <w:t>Top-3 document recall</w:t>
            </w:r>
            <w:r>
              <w:t>、</w:t>
            </w:r>
            <w:r>
              <w:t>Top-5 chunk recall</w:t>
            </w:r>
            <w:r>
              <w:t>、</w:t>
            </w:r>
            <w:r>
              <w:t>citation validity</w:t>
            </w:r>
            <w:r>
              <w:t>、</w:t>
            </w:r>
            <w:r>
              <w:t xml:space="preserve">reject correctness </w:t>
            </w:r>
            <w:r>
              <w:t>和阶段耗时，为后续项目实施中的质量提升提供可重复评测依据。</w:t>
            </w:r>
          </w:p>
          <w:p w14:paraId="37AE8984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3.5 </w:t>
            </w:r>
            <w:r>
              <w:rPr>
                <w:b/>
              </w:rPr>
              <w:t>当前短板与可研究空间</w:t>
            </w:r>
          </w:p>
          <w:p w14:paraId="7672F5E0" w14:textId="77777777" w:rsidR="00E23A97" w:rsidRDefault="00000000">
            <w:pPr>
              <w:spacing w:line="264" w:lineRule="auto"/>
              <w:ind w:firstLine="420"/>
            </w:pPr>
            <w:r>
              <w:t>现阶段可确认的是：结构化问答、引用、证据、</w:t>
            </w:r>
            <w:r>
              <w:t xml:space="preserve">MCP </w:t>
            </w:r>
            <w:r>
              <w:t>和</w:t>
            </w:r>
            <w:r>
              <w:t xml:space="preserve"> Memory Domain v1 </w:t>
            </w:r>
            <w:r>
              <w:t>已具备基础形态，</w:t>
            </w:r>
            <w:r>
              <w:t xml:space="preserve">citation validity </w:t>
            </w:r>
            <w:r>
              <w:t>表现优于文档排序质量；但</w:t>
            </w:r>
            <w:r>
              <w:t xml:space="preserve"> mixed corpus </w:t>
            </w:r>
            <w:r>
              <w:t>文档路由、中文描述型</w:t>
            </w:r>
            <w:r>
              <w:t xml:space="preserve"> query</w:t>
            </w:r>
            <w:r>
              <w:t>、</w:t>
            </w:r>
            <w:r>
              <w:t>mixed-token implementation lookup</w:t>
            </w:r>
            <w:r>
              <w:t>、</w:t>
            </w:r>
            <w:r>
              <w:t xml:space="preserve">PDF/DOCX/HTML </w:t>
            </w:r>
            <w:r>
              <w:t>摄入稳定性和真实</w:t>
            </w:r>
            <w:r>
              <w:t xml:space="preserve"> live embedding </w:t>
            </w:r>
            <w:r>
              <w:t>环境仍需持续优化。这些短板边界清楚、指标可量化，适合作为创新训练项目的核心研究与工程提升任务。</w:t>
            </w:r>
          </w:p>
          <w:p w14:paraId="0DF9520D" w14:textId="77777777" w:rsidR="00801045" w:rsidRDefault="00801045">
            <w:pPr>
              <w:spacing w:line="264" w:lineRule="auto"/>
              <w:ind w:firstLine="420"/>
            </w:pPr>
          </w:p>
          <w:p w14:paraId="30CD7A2A" w14:textId="06BE348F" w:rsidR="00801045" w:rsidRDefault="00A0198F" w:rsidP="00801045">
            <w:pPr>
              <w:widowControl/>
              <w:spacing w:line="360" w:lineRule="exact"/>
              <w:ind w:rightChars="-62" w:right="-13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实验室人员</w:t>
            </w:r>
            <w:r w:rsidR="00801045">
              <w:rPr>
                <w:rFonts w:hint="eastAsia"/>
                <w:b/>
                <w:sz w:val="24"/>
              </w:rPr>
              <w:t>竞赛获奖情况：</w:t>
            </w:r>
          </w:p>
          <w:p w14:paraId="0D85A744" w14:textId="3AE0C36D" w:rsidR="000A0196" w:rsidRDefault="009660A4" w:rsidP="00D27F8E">
            <w:pPr>
              <w:numPr>
                <w:ilvl w:val="0"/>
                <w:numId w:val="12"/>
              </w:numPr>
              <w:spacing w:line="360" w:lineRule="auto"/>
              <w:ind w:left="0" w:firstLineChars="200" w:firstLine="480"/>
              <w:rPr>
                <w:rFonts w:ascii="宋体" w:hAnsi="宋体" w:hint="eastAsia"/>
                <w:sz w:val="24"/>
              </w:rPr>
            </w:pPr>
            <w:r w:rsidRPr="009660A4">
              <w:rPr>
                <w:rFonts w:ascii="宋体" w:hAnsi="宋体"/>
                <w:sz w:val="24"/>
              </w:rPr>
              <w:t>2026</w:t>
            </w:r>
            <w:r w:rsidR="00F97BD3">
              <w:rPr>
                <w:rFonts w:ascii="宋体" w:hAnsi="宋体" w:hint="eastAsia"/>
                <w:sz w:val="24"/>
              </w:rPr>
              <w:t xml:space="preserve"> </w:t>
            </w:r>
            <w:r w:rsidRPr="009660A4">
              <w:rPr>
                <w:rFonts w:ascii="宋体" w:hAnsi="宋体"/>
                <w:sz w:val="24"/>
              </w:rPr>
              <w:t>CISCN+长城杯广东半决赛三等奖</w:t>
            </w:r>
            <w:r w:rsidR="000A0196">
              <w:rPr>
                <w:rFonts w:ascii="宋体" w:hAnsi="宋体" w:hint="eastAsia"/>
                <w:sz w:val="24"/>
              </w:rPr>
              <w:t>；</w:t>
            </w:r>
          </w:p>
          <w:p w14:paraId="5B6E921A" w14:textId="1559DABB" w:rsidR="000A0196" w:rsidRDefault="00F97BD3" w:rsidP="00D27F8E">
            <w:pPr>
              <w:numPr>
                <w:ilvl w:val="0"/>
                <w:numId w:val="12"/>
              </w:numPr>
              <w:spacing w:line="360" w:lineRule="auto"/>
              <w:ind w:left="0" w:firstLineChars="200" w:firstLine="480"/>
              <w:rPr>
                <w:rFonts w:ascii="宋体" w:hAnsi="宋体" w:hint="eastAsia"/>
                <w:sz w:val="24"/>
              </w:rPr>
            </w:pPr>
            <w:r w:rsidRPr="00F97BD3">
              <w:rPr>
                <w:rFonts w:ascii="宋体" w:hAnsi="宋体"/>
                <w:sz w:val="24"/>
              </w:rPr>
              <w:t>2025第三届“古剑山”全国大学生网络攻防大赛广东省三等奖</w:t>
            </w:r>
            <w:r w:rsidR="00934485">
              <w:rPr>
                <w:rFonts w:ascii="宋体" w:hAnsi="宋体" w:hint="eastAsia"/>
                <w:sz w:val="24"/>
              </w:rPr>
              <w:t>；</w:t>
            </w:r>
          </w:p>
          <w:p w14:paraId="708856F2" w14:textId="7E1F4F43" w:rsidR="00BF1B99" w:rsidRPr="00D27F8E" w:rsidRDefault="00E2154D" w:rsidP="00D27F8E">
            <w:pPr>
              <w:numPr>
                <w:ilvl w:val="0"/>
                <w:numId w:val="12"/>
              </w:numPr>
              <w:spacing w:line="360" w:lineRule="auto"/>
              <w:ind w:left="0" w:firstLineChars="200" w:firstLine="480"/>
              <w:rPr>
                <w:rFonts w:ascii="宋体" w:hAnsi="宋体" w:hint="eastAsia"/>
                <w:sz w:val="24"/>
              </w:rPr>
            </w:pPr>
            <w:r w:rsidRPr="00E2154D">
              <w:rPr>
                <w:rFonts w:ascii="宋体" w:hAnsi="宋体"/>
                <w:sz w:val="24"/>
              </w:rPr>
              <w:t>2025全国大学生人工智能+创新创业大赛银奖</w:t>
            </w:r>
            <w:r w:rsidR="00055C77">
              <w:rPr>
                <w:rFonts w:ascii="宋体" w:hAnsi="宋体" w:hint="eastAsia"/>
                <w:sz w:val="24"/>
              </w:rPr>
              <w:t>；</w:t>
            </w:r>
          </w:p>
          <w:p w14:paraId="23171B6C" w14:textId="1230C7F6" w:rsidR="00D27F8E" w:rsidRPr="00D27F8E" w:rsidRDefault="00D27F8E" w:rsidP="00D27F8E">
            <w:pPr>
              <w:numPr>
                <w:ilvl w:val="0"/>
                <w:numId w:val="12"/>
              </w:numPr>
              <w:spacing w:line="360" w:lineRule="auto"/>
              <w:ind w:left="0" w:firstLineChars="200" w:firstLine="480"/>
              <w:rPr>
                <w:rFonts w:ascii="宋体" w:hAnsi="宋体" w:hint="eastAsia"/>
                <w:sz w:val="24"/>
              </w:rPr>
            </w:pPr>
            <w:r w:rsidRPr="00D27F8E">
              <w:rPr>
                <w:rFonts w:ascii="宋体" w:hAnsi="宋体"/>
                <w:sz w:val="24"/>
              </w:rPr>
              <w:t>第五届“长城杯”网络安全大赛安全卫士</w:t>
            </w:r>
            <w:r w:rsidR="00055C77">
              <w:rPr>
                <w:rFonts w:ascii="宋体" w:hAnsi="宋体" w:hint="eastAsia"/>
                <w:sz w:val="24"/>
              </w:rPr>
              <w:t>；</w:t>
            </w:r>
          </w:p>
          <w:p w14:paraId="4DEE4B8D" w14:textId="05D5CB1A" w:rsidR="00D27F8E" w:rsidRPr="00D27F8E" w:rsidRDefault="00D27F8E" w:rsidP="00D27F8E">
            <w:pPr>
              <w:numPr>
                <w:ilvl w:val="0"/>
                <w:numId w:val="12"/>
              </w:numPr>
              <w:spacing w:line="360" w:lineRule="auto"/>
              <w:ind w:left="0" w:firstLineChars="200" w:firstLine="480"/>
              <w:rPr>
                <w:rFonts w:ascii="宋体" w:hAnsi="宋体" w:hint="eastAsia"/>
                <w:sz w:val="24"/>
              </w:rPr>
            </w:pPr>
            <w:proofErr w:type="gramStart"/>
            <w:r w:rsidRPr="00D27F8E">
              <w:rPr>
                <w:rFonts w:ascii="宋体" w:hAnsi="宋体"/>
                <w:sz w:val="24"/>
              </w:rPr>
              <w:t>轩辕杯云盾</w:t>
            </w:r>
            <w:proofErr w:type="gramEnd"/>
            <w:r w:rsidRPr="00D27F8E">
              <w:rPr>
                <w:rFonts w:ascii="宋体" w:hAnsi="宋体"/>
                <w:sz w:val="24"/>
              </w:rPr>
              <w:t>砺剑三等奖</w:t>
            </w:r>
            <w:r w:rsidR="00055C77">
              <w:rPr>
                <w:rFonts w:ascii="宋体" w:hAnsi="宋体" w:hint="eastAsia"/>
                <w:sz w:val="24"/>
              </w:rPr>
              <w:t>等</w:t>
            </w:r>
          </w:p>
          <w:p w14:paraId="3DDE4EE4" w14:textId="4ECAA7E6" w:rsidR="0065464E" w:rsidRPr="000A0196" w:rsidRDefault="0065464E" w:rsidP="00FB2CD1">
            <w:pPr>
              <w:spacing w:line="360" w:lineRule="auto"/>
            </w:pPr>
          </w:p>
        </w:tc>
      </w:tr>
      <w:tr w:rsidR="00183C6B" w14:paraId="0EBDEFED" w14:textId="77777777" w:rsidTr="00183C6B">
        <w:trPr>
          <w:cantSplit/>
          <w:trHeight w:val="10781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2E23" w14:textId="77777777" w:rsidR="00E23A97" w:rsidRPr="000A3D96" w:rsidRDefault="00000000" w:rsidP="000A3D96">
            <w:pPr>
              <w:spacing w:beforeLines="50" w:before="156"/>
              <w:rPr>
                <w:b/>
                <w:sz w:val="24"/>
              </w:rPr>
            </w:pPr>
            <w:r w:rsidRPr="000A3D96">
              <w:rPr>
                <w:b/>
                <w:sz w:val="24"/>
              </w:rPr>
              <w:lastRenderedPageBreak/>
              <w:t>四、项目实施方案</w:t>
            </w:r>
          </w:p>
          <w:p w14:paraId="6D0CE4E1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4.1 </w:t>
            </w:r>
            <w:r>
              <w:rPr>
                <w:b/>
              </w:rPr>
              <w:t>总体架构蓝图</w:t>
            </w:r>
          </w:p>
          <w:p w14:paraId="22B588B9" w14:textId="77777777" w:rsidR="00E23A97" w:rsidRDefault="00000000">
            <w:pPr>
              <w:spacing w:line="264" w:lineRule="auto"/>
              <w:ind w:firstLine="420"/>
            </w:pPr>
            <w:r>
              <w:t>系统采用</w:t>
            </w:r>
            <w:r>
              <w:t>“</w:t>
            </w:r>
            <w:r>
              <w:t>摄入</w:t>
            </w:r>
            <w:r>
              <w:t>—</w:t>
            </w:r>
            <w:r>
              <w:t>标准化</w:t>
            </w:r>
            <w:r>
              <w:t>—</w:t>
            </w:r>
            <w:r>
              <w:t>分层记忆</w:t>
            </w:r>
            <w:r>
              <w:t>—</w:t>
            </w:r>
            <w:r>
              <w:t>召回排序</w:t>
            </w:r>
            <w:r>
              <w:t>—</w:t>
            </w:r>
            <w:r>
              <w:t>上下文编排</w:t>
            </w:r>
            <w:r>
              <w:t>—</w:t>
            </w:r>
            <w:r>
              <w:t>可信输出</w:t>
            </w:r>
            <w:r>
              <w:t>—</w:t>
            </w:r>
            <w:r>
              <w:t>生命周期治理</w:t>
            </w:r>
            <w:r>
              <w:t>”</w:t>
            </w:r>
            <w:r>
              <w:t>的闭环架构。该架构的重点不是堆叠更多模型，而是在本地可控的数据底座上，把资料进入、证据检索、记忆更新、</w:t>
            </w:r>
            <w:r>
              <w:t xml:space="preserve">agent </w:t>
            </w:r>
            <w:r>
              <w:t>调用和审计治理统一到一条可解释链路中。</w:t>
            </w:r>
          </w:p>
          <w:p w14:paraId="294AD3C9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F30D75" wp14:editId="7957F4FA">
                  <wp:extent cx="4572000" cy="28575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mori-Vault_统一风格_系统总体架构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B90CD" w14:textId="77777777" w:rsidR="00E23A97" w:rsidRDefault="00000000">
            <w:pPr>
              <w:jc w:val="center"/>
            </w:pPr>
            <w:r>
              <w:rPr>
                <w:sz w:val="19"/>
              </w:rPr>
              <w:t>系统总体架构</w:t>
            </w:r>
          </w:p>
          <w:p w14:paraId="6EDEC696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4.2 </w:t>
            </w:r>
            <w:r>
              <w:rPr>
                <w:b/>
              </w:rPr>
              <w:t>技术路线</w:t>
            </w:r>
          </w:p>
          <w:p w14:paraId="73755895" w14:textId="647C11A8" w:rsidR="00E23A97" w:rsidRDefault="00FD381F">
            <w:pPr>
              <w:spacing w:line="264" w:lineRule="auto"/>
              <w:ind w:firstLine="420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Rust</w:t>
            </w:r>
            <w:r>
              <w:rPr>
                <w:rFonts w:hint="eastAsia"/>
              </w:rPr>
              <w:t>语言为核心，在增加性能的同时保障安全性。</w:t>
            </w:r>
            <w:r>
              <w:t xml:space="preserve">Capture </w:t>
            </w:r>
            <w:r>
              <w:t>摄入层接入文档、对话、</w:t>
            </w:r>
            <w:r>
              <w:t>MCP</w:t>
            </w:r>
            <w:r>
              <w:t>、工具事件和设置事件；</w:t>
            </w:r>
            <w:r>
              <w:t xml:space="preserve">Normalize </w:t>
            </w:r>
            <w:r>
              <w:t>标准化层把内容转为</w:t>
            </w:r>
            <w:r>
              <w:t xml:space="preserve"> chunk</w:t>
            </w:r>
            <w:r>
              <w:t>、</w:t>
            </w:r>
            <w:r>
              <w:t>event</w:t>
            </w:r>
            <w:r>
              <w:t>、</w:t>
            </w:r>
            <w:r>
              <w:t>fact</w:t>
            </w:r>
            <w:r>
              <w:t>、</w:t>
            </w:r>
            <w:r>
              <w:t>entity</w:t>
            </w:r>
            <w:r>
              <w:t>；</w:t>
            </w:r>
            <w:r>
              <w:t xml:space="preserve">Layered Memory </w:t>
            </w:r>
            <w:r>
              <w:t>分层记忆层管理</w:t>
            </w:r>
            <w:r>
              <w:t xml:space="preserve"> STM</w:t>
            </w:r>
            <w:r>
              <w:t>、</w:t>
            </w:r>
            <w:r>
              <w:t>MTM</w:t>
            </w:r>
            <w:r>
              <w:t>、</w:t>
            </w:r>
            <w:r>
              <w:t>LTM</w:t>
            </w:r>
            <w:r>
              <w:t>、</w:t>
            </w:r>
            <w:r>
              <w:t xml:space="preserve">TKG </w:t>
            </w:r>
            <w:r>
              <w:t>和</w:t>
            </w:r>
            <w:r>
              <w:t xml:space="preserve"> Policy</w:t>
            </w:r>
            <w:r>
              <w:t>；</w:t>
            </w:r>
            <w:r>
              <w:t xml:space="preserve">Retrieval </w:t>
            </w:r>
            <w:r>
              <w:t>召回</w:t>
            </w:r>
            <w:proofErr w:type="gramStart"/>
            <w:r>
              <w:t>层完成文档级</w:t>
            </w:r>
            <w:proofErr w:type="gramEnd"/>
            <w:r>
              <w:t>路由和</w:t>
            </w:r>
            <w:proofErr w:type="gramStart"/>
            <w:r>
              <w:t>片段级</w:t>
            </w:r>
            <w:proofErr w:type="gramEnd"/>
            <w:r>
              <w:t>召回排序；</w:t>
            </w:r>
            <w:r>
              <w:t xml:space="preserve">Context Composer </w:t>
            </w:r>
            <w:r>
              <w:t>控制上下文预算和证据边界；</w:t>
            </w:r>
            <w:r>
              <w:t xml:space="preserve">Answer </w:t>
            </w:r>
            <w:r>
              <w:t>输出层生成回答并展示</w:t>
            </w:r>
            <w:r>
              <w:t xml:space="preserve"> citation</w:t>
            </w:r>
            <w:r>
              <w:t>、</w:t>
            </w:r>
            <w:r>
              <w:t>evidence</w:t>
            </w:r>
            <w:r>
              <w:t>、</w:t>
            </w:r>
            <w:r>
              <w:t xml:space="preserve">Trust Panel </w:t>
            </w:r>
            <w:r>
              <w:t>和</w:t>
            </w:r>
            <w:r>
              <w:t xml:space="preserve"> MCP response</w:t>
            </w:r>
            <w:r>
              <w:t>；</w:t>
            </w:r>
            <w:r>
              <w:t xml:space="preserve">Lifecycle </w:t>
            </w:r>
            <w:proofErr w:type="gramStart"/>
            <w:r>
              <w:t>层完成</w:t>
            </w:r>
            <w:proofErr w:type="gramEnd"/>
            <w:r>
              <w:t xml:space="preserve"> add</w:t>
            </w:r>
            <w:r>
              <w:t>、</w:t>
            </w:r>
            <w:r>
              <w:t>update</w:t>
            </w:r>
            <w:r>
              <w:t>、</w:t>
            </w:r>
            <w:r>
              <w:t>supersede</w:t>
            </w:r>
            <w:r>
              <w:t>、</w:t>
            </w:r>
            <w:proofErr w:type="spellStart"/>
            <w:r>
              <w:t>noop</w:t>
            </w:r>
            <w:proofErr w:type="spellEnd"/>
            <w:r>
              <w:t>、</w:t>
            </w:r>
            <w:r>
              <w:t>delete</w:t>
            </w:r>
            <w:r>
              <w:t>、</w:t>
            </w:r>
            <w:r>
              <w:t xml:space="preserve">audit </w:t>
            </w:r>
            <w:r>
              <w:t>和后续</w:t>
            </w:r>
            <w:r>
              <w:t xml:space="preserve"> Markdown export</w:t>
            </w:r>
            <w:r>
              <w:t>。</w:t>
            </w:r>
          </w:p>
          <w:p w14:paraId="77D44223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4.3 </w:t>
            </w:r>
            <w:r>
              <w:rPr>
                <w:b/>
              </w:rPr>
              <w:t>检索与证据链优化方案</w:t>
            </w:r>
          </w:p>
          <w:p w14:paraId="24FA3C37" w14:textId="77777777" w:rsidR="00E23A97" w:rsidRDefault="00000000">
            <w:pPr>
              <w:spacing w:line="264" w:lineRule="auto"/>
              <w:ind w:firstLine="420"/>
            </w:pPr>
            <w:r>
              <w:t>项目将优先把文档问答稳定到可检查状态。检索链路继续采用</w:t>
            </w:r>
            <w:r>
              <w:t xml:space="preserve"> document routing → chunk retrieval → RRF/gating → evidence/citation</w:t>
            </w:r>
            <w:r>
              <w:t>，但补齐</w:t>
            </w:r>
            <w:r>
              <w:t xml:space="preserve"> source grouping</w:t>
            </w:r>
            <w:r>
              <w:t>、</w:t>
            </w:r>
            <w:r>
              <w:t>ranking diagnostics</w:t>
            </w:r>
            <w:r>
              <w:t>、</w:t>
            </w:r>
            <w:r>
              <w:t xml:space="preserve">failure classification </w:t>
            </w:r>
            <w:r>
              <w:t>和</w:t>
            </w:r>
            <w:r>
              <w:t xml:space="preserve"> evidence compression</w:t>
            </w:r>
            <w:r>
              <w:t>。对于</w:t>
            </w:r>
            <w:r>
              <w:t xml:space="preserve"> .txt/.md </w:t>
            </w:r>
            <w:r>
              <w:t>成对重复、繁体文本、代码</w:t>
            </w:r>
            <w:r>
              <w:t xml:space="preserve"> token</w:t>
            </w:r>
            <w:r>
              <w:t>、路径</w:t>
            </w:r>
            <w:r>
              <w:t>/API</w:t>
            </w:r>
            <w:r>
              <w:t>、描述型问题和</w:t>
            </w:r>
            <w:proofErr w:type="gramStart"/>
            <w:r>
              <w:t>无答案</w:t>
            </w:r>
            <w:proofErr w:type="gramEnd"/>
            <w:r>
              <w:t>问题，建立固定样本并持续回归。</w:t>
            </w:r>
          </w:p>
          <w:p w14:paraId="2EE4DB6E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5E12DB" wp14:editId="3A063519">
                  <wp:extent cx="4572000" cy="28575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mori-Vault_统一风格_可信问答链路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2CF73" w14:textId="77777777" w:rsidR="00E23A97" w:rsidRDefault="00000000">
            <w:pPr>
              <w:jc w:val="center"/>
            </w:pPr>
            <w:r>
              <w:rPr>
                <w:sz w:val="19"/>
              </w:rPr>
              <w:t>可信问答与证据链路</w:t>
            </w:r>
          </w:p>
          <w:p w14:paraId="789D2300" w14:textId="77777777" w:rsidR="00E23A97" w:rsidRDefault="00000000">
            <w:pPr>
              <w:spacing w:line="264" w:lineRule="auto"/>
              <w:ind w:firstLine="420"/>
            </w:pPr>
            <w:r>
              <w:t>具体实施上，</w:t>
            </w:r>
            <w:r>
              <w:t xml:space="preserve">document routing </w:t>
            </w:r>
            <w:r>
              <w:t>阶段不直接把所有</w:t>
            </w:r>
            <w:r>
              <w:t xml:space="preserve"> chunk </w:t>
            </w:r>
            <w:r>
              <w:t>扔给模型，而是先通过</w:t>
            </w:r>
            <w:proofErr w:type="gramStart"/>
            <w:r>
              <w:t>文档级</w:t>
            </w:r>
            <w:proofErr w:type="gramEnd"/>
            <w:r>
              <w:t xml:space="preserve"> FTS</w:t>
            </w:r>
            <w:r>
              <w:t>、文件名</w:t>
            </w:r>
            <w:r>
              <w:t>/</w:t>
            </w:r>
            <w:r>
              <w:t>路径</w:t>
            </w:r>
            <w:r>
              <w:t>/</w:t>
            </w:r>
            <w:r>
              <w:t>符号信号和</w:t>
            </w:r>
            <w:r>
              <w:t xml:space="preserve"> </w:t>
            </w:r>
            <w:proofErr w:type="spellStart"/>
            <w:r>
              <w:t>docs_phrase</w:t>
            </w:r>
            <w:proofErr w:type="spellEnd"/>
            <w:r>
              <w:t xml:space="preserve"> </w:t>
            </w:r>
            <w:r>
              <w:t>质量识别缩小候选范围；</w:t>
            </w:r>
            <w:r>
              <w:t xml:space="preserve">chunk retrieval </w:t>
            </w:r>
            <w:r>
              <w:t>阶段结合</w:t>
            </w:r>
            <w:r>
              <w:t xml:space="preserve"> strict lexical</w:t>
            </w:r>
            <w:r>
              <w:t>、</w:t>
            </w:r>
            <w:r>
              <w:t xml:space="preserve">broad lexical </w:t>
            </w:r>
            <w:r>
              <w:t>和</w:t>
            </w:r>
            <w:r>
              <w:t xml:space="preserve"> dense embedding</w:t>
            </w:r>
            <w:r>
              <w:t>；</w:t>
            </w:r>
            <w:r>
              <w:t xml:space="preserve">merge </w:t>
            </w:r>
            <w:r>
              <w:t>阶段保留原始信号、</w:t>
            </w:r>
            <w:r>
              <w:t xml:space="preserve">rank </w:t>
            </w:r>
            <w:r>
              <w:t>和</w:t>
            </w:r>
            <w:r>
              <w:t xml:space="preserve"> reason</w:t>
            </w:r>
            <w:r>
              <w:t>，避免不可解释的魔法分；</w:t>
            </w:r>
            <w:r>
              <w:t xml:space="preserve">gating </w:t>
            </w:r>
            <w:r>
              <w:t>阶段根据证据强度、</w:t>
            </w:r>
            <w:r>
              <w:t>term coverage</w:t>
            </w:r>
            <w:r>
              <w:t>、</w:t>
            </w:r>
            <w:r>
              <w:t xml:space="preserve">source concentration </w:t>
            </w:r>
            <w:r>
              <w:t>和</w:t>
            </w:r>
            <w:proofErr w:type="gramStart"/>
            <w:r>
              <w:t>拒答</w:t>
            </w:r>
            <w:proofErr w:type="gramEnd"/>
            <w:r>
              <w:t>语义判断是否可以回答。</w:t>
            </w:r>
          </w:p>
          <w:p w14:paraId="3F54A7FE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4.4 </w:t>
            </w:r>
            <w:r>
              <w:rPr>
                <w:b/>
              </w:rPr>
              <w:t>分层记忆与</w:t>
            </w:r>
            <w:r>
              <w:rPr>
                <w:b/>
              </w:rPr>
              <w:t xml:space="preserve"> Evidence Firewall</w:t>
            </w:r>
          </w:p>
          <w:p w14:paraId="2DBD91D1" w14:textId="77777777" w:rsidR="00E23A97" w:rsidRDefault="00000000">
            <w:pPr>
              <w:spacing w:line="264" w:lineRule="auto"/>
              <w:ind w:firstLine="420"/>
            </w:pPr>
            <w:r>
              <w:t>长期记忆是本项目区别于普通</w:t>
            </w:r>
            <w:r>
              <w:t xml:space="preserve"> RAG </w:t>
            </w:r>
            <w:r>
              <w:t>工具的重要方向，但记忆不能破坏证据链。系统将文档</w:t>
            </w:r>
            <w:r>
              <w:t xml:space="preserve"> evidence </w:t>
            </w:r>
            <w:r>
              <w:t>与</w:t>
            </w:r>
            <w:r>
              <w:t xml:space="preserve"> conversation/project/preference memory </w:t>
            </w:r>
            <w:r>
              <w:t>分开处理：文档问答优先使用</w:t>
            </w:r>
            <w:r>
              <w:t xml:space="preserve"> document chunk</w:t>
            </w:r>
            <w:r>
              <w:t>；对话记忆只能作为</w:t>
            </w:r>
            <w:r>
              <w:t xml:space="preserve"> </w:t>
            </w:r>
            <w:proofErr w:type="spellStart"/>
            <w:r>
              <w:t>memory_context</w:t>
            </w:r>
            <w:proofErr w:type="spellEnd"/>
            <w:r>
              <w:t>；如果回答依赖记忆，必须通过</w:t>
            </w:r>
            <w:r>
              <w:t xml:space="preserve"> </w:t>
            </w:r>
            <w:proofErr w:type="spellStart"/>
            <w:r>
              <w:t>answer_source_mix</w:t>
            </w:r>
            <w:proofErr w:type="spellEnd"/>
            <w:r>
              <w:t xml:space="preserve"> </w:t>
            </w:r>
            <w:r>
              <w:t>标明来源组成；所有</w:t>
            </w:r>
            <w:r>
              <w:t xml:space="preserve"> agent </w:t>
            </w:r>
            <w:r>
              <w:t>写入长期记忆必须有</w:t>
            </w:r>
            <w:r>
              <w:t xml:space="preserve"> </w:t>
            </w:r>
            <w:proofErr w:type="spellStart"/>
            <w:r>
              <w:t>source_ref</w:t>
            </w:r>
            <w:proofErr w:type="spellEnd"/>
            <w:r>
              <w:t>、</w:t>
            </w:r>
            <w:r>
              <w:t>confidence</w:t>
            </w:r>
            <w:r>
              <w:t>、</w:t>
            </w:r>
            <w:r>
              <w:t xml:space="preserve">scope </w:t>
            </w:r>
            <w:r>
              <w:t>和</w:t>
            </w:r>
            <w:r>
              <w:t xml:space="preserve"> lifecycle log</w:t>
            </w:r>
            <w:r>
              <w:t>。</w:t>
            </w:r>
          </w:p>
          <w:p w14:paraId="5C8FD0E5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2FDC3F" wp14:editId="16212066">
                  <wp:extent cx="4572000" cy="28575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mori-Vault_统一风格_分层记忆与安全治理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DD675" w14:textId="77777777" w:rsidR="00E23A97" w:rsidRDefault="00000000">
            <w:pPr>
              <w:jc w:val="center"/>
            </w:pPr>
            <w:r>
              <w:rPr>
                <w:sz w:val="19"/>
              </w:rPr>
              <w:t>分层记忆与安全治理</w:t>
            </w:r>
          </w:p>
          <w:p w14:paraId="09290440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4.5 </w:t>
            </w:r>
            <w:r>
              <w:rPr>
                <w:b/>
              </w:rPr>
              <w:t>质量评测与迭代闭环</w:t>
            </w:r>
          </w:p>
          <w:p w14:paraId="0594B224" w14:textId="77777777" w:rsidR="00E23A97" w:rsidRDefault="00000000">
            <w:pPr>
              <w:spacing w:line="264" w:lineRule="auto"/>
              <w:ind w:firstLine="420"/>
            </w:pPr>
            <w:r>
              <w:lastRenderedPageBreak/>
              <w:t>项目采用</w:t>
            </w:r>
            <w:r>
              <w:t>“</w:t>
            </w:r>
            <w:r>
              <w:t>固定测试集</w:t>
            </w:r>
            <w:r>
              <w:t xml:space="preserve"> + </w:t>
            </w:r>
            <w:r>
              <w:t>失败归因</w:t>
            </w:r>
            <w:r>
              <w:t xml:space="preserve"> + </w:t>
            </w:r>
            <w:r>
              <w:t>指标回归</w:t>
            </w:r>
            <w:r>
              <w:t xml:space="preserve"> + </w:t>
            </w:r>
            <w:r>
              <w:t>规则迭代</w:t>
            </w:r>
            <w:r>
              <w:t>”</w:t>
            </w:r>
            <w:r>
              <w:t>的质量闭环，不以主观感觉判断检索是否变好。每次关键修改</w:t>
            </w:r>
            <w:proofErr w:type="gramStart"/>
            <w:r>
              <w:t>后记录</w:t>
            </w:r>
            <w:proofErr w:type="gramEnd"/>
            <w:r>
              <w:t xml:space="preserve"> answered</w:t>
            </w:r>
            <w:r>
              <w:t>、</w:t>
            </w:r>
            <w:r>
              <w:t>correct</w:t>
            </w:r>
            <w:r>
              <w:t>、</w:t>
            </w:r>
            <w:r>
              <w:t>citation/</w:t>
            </w:r>
            <w:proofErr w:type="spellStart"/>
            <w:r>
              <w:t>source_group_hit</w:t>
            </w:r>
            <w:proofErr w:type="spellEnd"/>
            <w:r>
              <w:t>、</w:t>
            </w:r>
            <w:r>
              <w:t>reject correctness</w:t>
            </w:r>
            <w:r>
              <w:t>、</w:t>
            </w:r>
            <w:r>
              <w:t>Top-1 document hit</w:t>
            </w:r>
            <w:r>
              <w:t>、</w:t>
            </w:r>
            <w:r>
              <w:t>Top-3 recall</w:t>
            </w:r>
            <w:r>
              <w:t>、</w:t>
            </w:r>
            <w:r>
              <w:t xml:space="preserve">Top-5 chunk recall </w:t>
            </w:r>
            <w:r>
              <w:t>和阶段耗时，并把失败样例归入</w:t>
            </w:r>
            <w:r>
              <w:t xml:space="preserve"> </w:t>
            </w:r>
            <w:proofErr w:type="spellStart"/>
            <w:r>
              <w:t>recall_miss</w:t>
            </w:r>
            <w:proofErr w:type="spellEnd"/>
            <w:r>
              <w:t>、</w:t>
            </w:r>
            <w:proofErr w:type="spellStart"/>
            <w:r>
              <w:t>rank_miss</w:t>
            </w:r>
            <w:proofErr w:type="spellEnd"/>
            <w:r>
              <w:t>、</w:t>
            </w:r>
            <w:proofErr w:type="spellStart"/>
            <w:r>
              <w:t>gating_false_negative</w:t>
            </w:r>
            <w:proofErr w:type="spellEnd"/>
            <w:r>
              <w:t>、</w:t>
            </w:r>
            <w:proofErr w:type="spellStart"/>
            <w:r>
              <w:t>generation_refusal</w:t>
            </w:r>
            <w:proofErr w:type="spellEnd"/>
            <w:r>
              <w:t xml:space="preserve"> </w:t>
            </w:r>
            <w:r>
              <w:t>等类型。</w:t>
            </w:r>
          </w:p>
          <w:p w14:paraId="3482CCF8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FE4B5C9" wp14:editId="541E937F">
                  <wp:extent cx="4572000" cy="28575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E2149" w14:textId="77777777" w:rsidR="00E23A97" w:rsidRDefault="00000000">
            <w:pPr>
              <w:jc w:val="center"/>
            </w:pPr>
            <w:r>
              <w:rPr>
                <w:sz w:val="19"/>
              </w:rPr>
              <w:t>混合检索与质量闭环</w:t>
            </w:r>
          </w:p>
          <w:p w14:paraId="684FA32B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4.6 MCP </w:t>
            </w:r>
            <w:r>
              <w:rPr>
                <w:b/>
              </w:rPr>
              <w:t>与</w:t>
            </w:r>
            <w:r>
              <w:rPr>
                <w:b/>
              </w:rPr>
              <w:t xml:space="preserve"> agent </w:t>
            </w:r>
            <w:r>
              <w:rPr>
                <w:b/>
              </w:rPr>
              <w:t>接入方案</w:t>
            </w:r>
          </w:p>
          <w:p w14:paraId="5233848F" w14:textId="77777777" w:rsidR="00E23A97" w:rsidRDefault="00000000">
            <w:pPr>
              <w:spacing w:line="264" w:lineRule="auto"/>
              <w:ind w:firstLine="420"/>
            </w:pPr>
            <w:r>
              <w:t xml:space="preserve">MCP server </w:t>
            </w:r>
            <w:r>
              <w:t>是项目面向智能体生态的核心接口。系统将</w:t>
            </w:r>
            <w:r>
              <w:t xml:space="preserve"> query/source</w:t>
            </w:r>
            <w:r>
              <w:t>、</w:t>
            </w:r>
            <w:r>
              <w:t>memory</w:t>
            </w:r>
            <w:r>
              <w:t>、</w:t>
            </w:r>
            <w:r>
              <w:t>indexing</w:t>
            </w:r>
            <w:r>
              <w:t>、</w:t>
            </w:r>
            <w:r>
              <w:t>settings</w:t>
            </w:r>
            <w:r>
              <w:t>、</w:t>
            </w:r>
            <w:r>
              <w:t>model</w:t>
            </w:r>
            <w:r>
              <w:t>、</w:t>
            </w:r>
            <w:r>
              <w:t xml:space="preserve">graph </w:t>
            </w:r>
            <w:r>
              <w:t>等能力整理为标准</w:t>
            </w:r>
            <w:r>
              <w:t xml:space="preserve"> MCP tools</w:t>
            </w:r>
            <w:r>
              <w:t>，使外部</w:t>
            </w:r>
            <w:r>
              <w:t xml:space="preserve"> agent </w:t>
            </w:r>
            <w:r>
              <w:t>不需要直接依赖内部</w:t>
            </w:r>
            <w:r>
              <w:t xml:space="preserve"> REST </w:t>
            </w:r>
            <w:r>
              <w:t>细节即可调用本地知识库。</w:t>
            </w:r>
            <w:r>
              <w:t xml:space="preserve">agent </w:t>
            </w:r>
            <w:r>
              <w:t>写入长期记忆时必须携带</w:t>
            </w:r>
            <w:r>
              <w:t xml:space="preserve"> scope</w:t>
            </w:r>
            <w:r>
              <w:t>、</w:t>
            </w:r>
            <w:proofErr w:type="spellStart"/>
            <w:r>
              <w:t>source_ref</w:t>
            </w:r>
            <w:proofErr w:type="spellEnd"/>
            <w:r>
              <w:t>、</w:t>
            </w:r>
            <w:r>
              <w:t>confidence</w:t>
            </w:r>
            <w:r>
              <w:t>、</w:t>
            </w:r>
            <w:r>
              <w:t xml:space="preserve">reason </w:t>
            </w:r>
            <w:r>
              <w:t>和</w:t>
            </w:r>
            <w:r>
              <w:t xml:space="preserve"> model</w:t>
            </w:r>
            <w:r>
              <w:t>，更新优先采用</w:t>
            </w:r>
            <w:r>
              <w:t xml:space="preserve"> supersede </w:t>
            </w:r>
            <w:r>
              <w:t>而非破坏性覆盖。</w:t>
            </w:r>
          </w:p>
          <w:p w14:paraId="1D7136EC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40D40CF" wp14:editId="7B7C1E96">
                  <wp:extent cx="4572000" cy="28575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4AE77" w14:textId="77777777" w:rsidR="00E23A97" w:rsidRDefault="00000000">
            <w:pPr>
              <w:jc w:val="center"/>
            </w:pPr>
            <w:r>
              <w:rPr>
                <w:sz w:val="19"/>
              </w:rPr>
              <w:t xml:space="preserve">MCP Agent </w:t>
            </w:r>
            <w:r>
              <w:rPr>
                <w:sz w:val="19"/>
              </w:rPr>
              <w:t>接入与安全边界</w:t>
            </w:r>
          </w:p>
          <w:p w14:paraId="1AB5BD96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4.7 </w:t>
            </w:r>
            <w:r>
              <w:rPr>
                <w:b/>
              </w:rPr>
              <w:t>安全性与可治理设计</w:t>
            </w:r>
          </w:p>
          <w:p w14:paraId="4936D95E" w14:textId="77777777" w:rsidR="00E23A97" w:rsidRDefault="00000000">
            <w:pPr>
              <w:spacing w:line="264" w:lineRule="auto"/>
              <w:ind w:firstLine="420"/>
            </w:pPr>
            <w:r>
              <w:lastRenderedPageBreak/>
              <w:t>（</w:t>
            </w:r>
            <w:r>
              <w:t>1</w:t>
            </w:r>
            <w:r>
              <w:t>）本地优先：默认把文档、索引、记忆、图谱元数据和审计日志保存在本机</w:t>
            </w:r>
            <w:r>
              <w:t xml:space="preserve"> SQLite </w:t>
            </w:r>
            <w:r>
              <w:t>中，降低外部数据暴露面。</w:t>
            </w:r>
          </w:p>
          <w:p w14:paraId="583DB5A0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2</w:t>
            </w:r>
            <w:r>
              <w:t>）证据隔离：</w:t>
            </w:r>
            <w:r>
              <w:t xml:space="preserve">Evidence Firewall </w:t>
            </w:r>
            <w:r>
              <w:t>保证对话记忆、偏好和项目上下文不能冒充文档引用。</w:t>
            </w:r>
          </w:p>
          <w:p w14:paraId="526DAA18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3</w:t>
            </w:r>
            <w:r>
              <w:t>）</w:t>
            </w:r>
            <w:r>
              <w:t xml:space="preserve">MCP </w:t>
            </w:r>
            <w:r>
              <w:t>风险控制：全控制模式允许</w:t>
            </w:r>
            <w:r>
              <w:t xml:space="preserve"> agent </w:t>
            </w:r>
            <w:r>
              <w:t>操作索引、设置、模型和记忆，但默认本机绑定、启用审计并提示风险。</w:t>
            </w:r>
          </w:p>
          <w:p w14:paraId="542334EE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4</w:t>
            </w:r>
            <w:r>
              <w:t>）模型外联治理：通过</w:t>
            </w:r>
            <w:r>
              <w:t xml:space="preserve"> egress policy </w:t>
            </w:r>
            <w:r>
              <w:t>明确哪些请求可以访问外部模型或服务，适配实验室与企业私有化部署要求。</w:t>
            </w:r>
          </w:p>
          <w:p w14:paraId="65B282F9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4.8 </w:t>
            </w:r>
            <w:r>
              <w:rPr>
                <w:b/>
              </w:rPr>
              <w:t>实施阶段安排</w:t>
            </w:r>
          </w:p>
          <w:p w14:paraId="0C57759C" w14:textId="77777777" w:rsidR="00E23A97" w:rsidRDefault="00000000">
            <w:pPr>
              <w:spacing w:line="264" w:lineRule="auto"/>
              <w:ind w:firstLine="420"/>
            </w:pPr>
            <w:r>
              <w:t>第一阶段完成需求与定位，形成产品定位、架构方案和需求清单；第二阶段稳定</w:t>
            </w:r>
            <w:r>
              <w:t xml:space="preserve"> MD/TXT/PDF/DOCX/HTML </w:t>
            </w:r>
            <w:r>
              <w:t>摄入与索引状态；第三阶段优化</w:t>
            </w:r>
            <w:r>
              <w:t xml:space="preserve"> document routing</w:t>
            </w:r>
            <w:r>
              <w:t>、</w:t>
            </w:r>
            <w:r>
              <w:t>chunk retrieval</w:t>
            </w:r>
            <w:r>
              <w:t>、</w:t>
            </w:r>
            <w:r>
              <w:t>RRF/gating</w:t>
            </w:r>
            <w:r>
              <w:t>、</w:t>
            </w:r>
            <w:r>
              <w:t xml:space="preserve">source grouping </w:t>
            </w:r>
            <w:r>
              <w:t>和</w:t>
            </w:r>
            <w:r>
              <w:t xml:space="preserve"> diagnostics</w:t>
            </w:r>
            <w:r>
              <w:t>；第四阶段完善</w:t>
            </w:r>
            <w:r>
              <w:t xml:space="preserve"> </w:t>
            </w:r>
            <w:proofErr w:type="spellStart"/>
            <w:r>
              <w:t>memory_search</w:t>
            </w:r>
            <w:proofErr w:type="spellEnd"/>
            <w:r>
              <w:t>、</w:t>
            </w:r>
            <w:proofErr w:type="spellStart"/>
            <w:r>
              <w:t>memory_add</w:t>
            </w:r>
            <w:proofErr w:type="spellEnd"/>
            <w:r>
              <w:t>、</w:t>
            </w:r>
            <w:proofErr w:type="spellStart"/>
            <w:r>
              <w:t>memory_update</w:t>
            </w:r>
            <w:proofErr w:type="spellEnd"/>
            <w:r>
              <w:t>、</w:t>
            </w:r>
            <w:proofErr w:type="spellStart"/>
            <w:r>
              <w:t>memory_get_source</w:t>
            </w:r>
            <w:proofErr w:type="spellEnd"/>
            <w:r>
              <w:t xml:space="preserve"> </w:t>
            </w:r>
            <w:r>
              <w:t>和审计策略；第五阶段实现</w:t>
            </w:r>
            <w:r>
              <w:t xml:space="preserve"> answer evidence </w:t>
            </w:r>
            <w:r>
              <w:t>子图、实体关系、</w:t>
            </w:r>
            <w:r>
              <w:t xml:space="preserve">source chunk </w:t>
            </w:r>
            <w:r>
              <w:t>反查、</w:t>
            </w:r>
            <w:r>
              <w:t xml:space="preserve">Trust Panel </w:t>
            </w:r>
            <w:r>
              <w:t>和</w:t>
            </w:r>
            <w:r>
              <w:t xml:space="preserve"> Evidence Panel</w:t>
            </w:r>
            <w:r>
              <w:t>；第六阶段完成回归测试、用户手册、部署说明、技术报告、</w:t>
            </w:r>
            <w:proofErr w:type="gramStart"/>
            <w:r>
              <w:t>软著和</w:t>
            </w:r>
            <w:proofErr w:type="gramEnd"/>
            <w:r>
              <w:t>展示材料整理。</w:t>
            </w:r>
          </w:p>
          <w:p w14:paraId="12478B69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3AE5514" wp14:editId="3202D262">
                  <wp:extent cx="4572000" cy="28575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BF54A" w14:textId="77777777" w:rsidR="00E23A97" w:rsidRDefault="00000000">
            <w:pPr>
              <w:jc w:val="center"/>
            </w:pPr>
            <w:r>
              <w:rPr>
                <w:sz w:val="19"/>
              </w:rPr>
              <w:t>成果产出与质量闭环</w:t>
            </w:r>
          </w:p>
        </w:tc>
      </w:tr>
      <w:tr w:rsidR="00183C6B" w14:paraId="18C1727E" w14:textId="77777777" w:rsidTr="00183C6B">
        <w:trPr>
          <w:cantSplit/>
          <w:trHeight w:val="2727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1AFC" w14:textId="77777777" w:rsidR="00E23A97" w:rsidRDefault="00000000" w:rsidP="000A3D96">
            <w:pPr>
              <w:spacing w:beforeLines="50" w:before="156"/>
            </w:pPr>
            <w:r w:rsidRPr="000A3D96">
              <w:rPr>
                <w:b/>
                <w:sz w:val="24"/>
              </w:rPr>
              <w:lastRenderedPageBreak/>
              <w:t>五、项目研究的基本条件</w:t>
            </w:r>
          </w:p>
          <w:p w14:paraId="43D9FEC0" w14:textId="77777777" w:rsidR="00E23A97" w:rsidRDefault="00000000">
            <w:pPr>
              <w:spacing w:line="264" w:lineRule="auto"/>
              <w:ind w:firstLine="420"/>
            </w:pPr>
            <w:r>
              <w:t>学校和学院可在导师指导、实验环境、资料检索、竞赛展示和成果</w:t>
            </w:r>
            <w:proofErr w:type="gramStart"/>
            <w:r>
              <w:t>凝练方面</w:t>
            </w:r>
            <w:proofErr w:type="gramEnd"/>
            <w:r>
              <w:t>为项目提供基础支撑。项目团队将依托现有软件工程基础和本地实验环境，持续推进系统实现、测试验证和成果规范化。</w:t>
            </w:r>
          </w:p>
          <w:p w14:paraId="1D0EF759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1</w:t>
            </w:r>
            <w:r>
              <w:t>）导师指导条件：在项目定位、系统架构、检索算法、软件工程规范、项目管理和成果</w:t>
            </w:r>
            <w:proofErr w:type="gramStart"/>
            <w:r>
              <w:t>凝练方面</w:t>
            </w:r>
            <w:proofErr w:type="gramEnd"/>
            <w:r>
              <w:t>提供指导，帮助团队把工程实现转化为可检查成果。</w:t>
            </w:r>
          </w:p>
          <w:p w14:paraId="6233E4E0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2</w:t>
            </w:r>
            <w:r>
              <w:t>）实验与测试条件：利用学院实验室环境、个人开发设备、测试网络和必要开发空间，支持本地模型、文档库、桌面应用和服务</w:t>
            </w:r>
            <w:proofErr w:type="gramStart"/>
            <w:r>
              <w:t>端部署</w:t>
            </w:r>
            <w:proofErr w:type="gramEnd"/>
            <w:r>
              <w:t>测试。</w:t>
            </w:r>
          </w:p>
          <w:p w14:paraId="7BE05384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3</w:t>
            </w:r>
            <w:r>
              <w:t>）资料与学术条件：通过学校图书馆、数据库、论文检索和学术规范训练，支撑团队理解</w:t>
            </w:r>
            <w:r>
              <w:t xml:space="preserve"> RAG</w:t>
            </w:r>
            <w:r>
              <w:t>、长期记忆、</w:t>
            </w:r>
            <w:r>
              <w:t>MCP</w:t>
            </w:r>
            <w:r>
              <w:t>、安全治理、软件工程质量评测等方向。</w:t>
            </w:r>
          </w:p>
          <w:p w14:paraId="67F0EF9A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4</w:t>
            </w:r>
            <w:r>
              <w:t>）工程协作条件：项目采用</w:t>
            </w:r>
            <w:r>
              <w:t xml:space="preserve"> Git </w:t>
            </w:r>
            <w:r>
              <w:t>版本管理、</w:t>
            </w:r>
            <w:r>
              <w:t>Rust workspace</w:t>
            </w:r>
            <w:r>
              <w:t>、</w:t>
            </w:r>
            <w:r>
              <w:t xml:space="preserve">React/Tauri </w:t>
            </w:r>
            <w:r>
              <w:t>前端、</w:t>
            </w:r>
            <w:r>
              <w:t xml:space="preserve">Axum </w:t>
            </w:r>
            <w:r>
              <w:t>服务端和固定</w:t>
            </w:r>
            <w:r>
              <w:t xml:space="preserve"> QA </w:t>
            </w:r>
            <w:r>
              <w:t>目录，有利于学生进行任务拆分、代码审查、回归验证和阶段性交付。</w:t>
            </w:r>
          </w:p>
          <w:p w14:paraId="2124E281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5</w:t>
            </w:r>
            <w:r>
              <w:t>）成果转化条件：学校可支持创新创业竞赛、项目路演、软件著作权、论文或技术报告撰写、结题材料和展示材料整理。</w:t>
            </w:r>
          </w:p>
          <w:p w14:paraId="1F12367F" w14:textId="77777777" w:rsidR="00E23A97" w:rsidRDefault="00000000">
            <w:pPr>
              <w:spacing w:line="264" w:lineRule="auto"/>
              <w:ind w:firstLine="420"/>
            </w:pPr>
            <w:r>
              <w:t>项目后续将把现有代码、文档、测试集和图示材料统一沉淀为可展示成果：一方面形成可运行软件系统和演示流程，另一方面形成架构说明、测试报告、用户手册、部署说明和知识产权材料，使项目不仅能</w:t>
            </w:r>
            <w:r>
              <w:t>“</w:t>
            </w:r>
            <w:r>
              <w:t>做出来</w:t>
            </w:r>
            <w:r>
              <w:t>”</w:t>
            </w:r>
            <w:r>
              <w:t>，也能</w:t>
            </w:r>
            <w:r>
              <w:t>“</w:t>
            </w:r>
            <w:r>
              <w:t>讲清楚、验得过、可持续</w:t>
            </w:r>
            <w:r>
              <w:t>”</w:t>
            </w:r>
            <w:r>
              <w:t>。</w:t>
            </w:r>
          </w:p>
        </w:tc>
      </w:tr>
      <w:tr w:rsidR="00183C6B" w14:paraId="6728C44F" w14:textId="77777777" w:rsidTr="00183C6B">
        <w:trPr>
          <w:cantSplit/>
          <w:trHeight w:val="966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0CAF7" w14:textId="77777777" w:rsidR="00C07C38" w:rsidRDefault="00C07C38" w:rsidP="00C07C38">
            <w:pPr>
              <w:numPr>
                <w:ilvl w:val="0"/>
                <w:numId w:val="1"/>
              </w:num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预期成果（交付物）</w:t>
            </w:r>
          </w:p>
          <w:tbl>
            <w:tblPr>
              <w:tblpPr w:leftFromText="180" w:rightFromText="180" w:vertAnchor="text" w:horzAnchor="page" w:tblpX="391" w:tblpY="433"/>
              <w:tblOverlap w:val="never"/>
              <w:tblW w:w="93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40"/>
              <w:gridCol w:w="1292"/>
              <w:gridCol w:w="5796"/>
              <w:gridCol w:w="585"/>
              <w:gridCol w:w="955"/>
            </w:tblGrid>
            <w:tr w:rsidR="00C07C38" w14:paraId="54B1433F" w14:textId="77777777" w:rsidTr="000B0F5C">
              <w:trPr>
                <w:cantSplit/>
                <w:trHeight w:val="724"/>
              </w:trPr>
              <w:tc>
                <w:tcPr>
                  <w:tcW w:w="740" w:type="dxa"/>
                  <w:vAlign w:val="center"/>
                </w:tcPr>
                <w:p w14:paraId="1AF732D6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成果类型</w:t>
                  </w:r>
                </w:p>
              </w:tc>
              <w:tc>
                <w:tcPr>
                  <w:tcW w:w="1292" w:type="dxa"/>
                  <w:vAlign w:val="center"/>
                </w:tcPr>
                <w:p w14:paraId="1865EBB3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</w:t>
                  </w:r>
                </w:p>
                <w:p w14:paraId="190FEF19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名称</w:t>
                  </w:r>
                </w:p>
              </w:tc>
              <w:tc>
                <w:tcPr>
                  <w:tcW w:w="5796" w:type="dxa"/>
                  <w:vAlign w:val="center"/>
                </w:tcPr>
                <w:p w14:paraId="135446FC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成果级别/要求</w:t>
                  </w:r>
                </w:p>
              </w:tc>
              <w:tc>
                <w:tcPr>
                  <w:tcW w:w="585" w:type="dxa"/>
                  <w:vAlign w:val="center"/>
                </w:tcPr>
                <w:p w14:paraId="2333EE2A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数量</w:t>
                  </w:r>
                </w:p>
              </w:tc>
              <w:tc>
                <w:tcPr>
                  <w:tcW w:w="955" w:type="dxa"/>
                  <w:vAlign w:val="center"/>
                </w:tcPr>
                <w:p w14:paraId="1A449914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提交何种佐证材料</w:t>
                  </w:r>
                </w:p>
              </w:tc>
            </w:tr>
            <w:tr w:rsidR="00C07C38" w14:paraId="50466088" w14:textId="77777777" w:rsidTr="000B0F5C">
              <w:trPr>
                <w:cantSplit/>
                <w:trHeight w:val="611"/>
              </w:trPr>
              <w:tc>
                <w:tcPr>
                  <w:tcW w:w="740" w:type="dxa"/>
                  <w:vMerge w:val="restart"/>
                  <w:vAlign w:val="center"/>
                </w:tcPr>
                <w:p w14:paraId="2F6D9D75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必要成果</w:t>
                  </w:r>
                  <w:proofErr w:type="gramEnd"/>
                </w:p>
              </w:tc>
              <w:tc>
                <w:tcPr>
                  <w:tcW w:w="1292" w:type="dxa"/>
                  <w:vAlign w:val="center"/>
                </w:tcPr>
                <w:p w14:paraId="1B3E559E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创新（业）报告</w:t>
                  </w:r>
                </w:p>
              </w:tc>
              <w:tc>
                <w:tcPr>
                  <w:tcW w:w="5796" w:type="dxa"/>
                  <w:vAlign w:val="center"/>
                </w:tcPr>
                <w:p w14:paraId="41674625" w14:textId="77777777" w:rsidR="00C07C38" w:rsidRDefault="00C07C38" w:rsidP="00C07C38">
                  <w:pPr>
                    <w:adjustRightInd w:val="0"/>
                    <w:snapToGrid w:val="0"/>
                    <w:jc w:val="left"/>
                    <w:rPr>
                      <w:rFonts w:ascii="宋体" w:hAnsi="宋体" w:cs="宋体" w:hint="eastAsia"/>
                      <w:spacing w:val="-4"/>
                      <w:szCs w:val="21"/>
                      <w:u w:val="single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不少于2000字，包括项目介绍、实施过程、项目成效及项目组心得体会等内容，需知网或万方或维普的查重报告，复制比不超过20%</w:t>
                  </w:r>
                </w:p>
              </w:tc>
              <w:tc>
                <w:tcPr>
                  <w:tcW w:w="585" w:type="dxa"/>
                  <w:vAlign w:val="center"/>
                </w:tcPr>
                <w:p w14:paraId="31FAD8AD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7F573983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报告及查重报告</w:t>
                  </w:r>
                </w:p>
              </w:tc>
            </w:tr>
            <w:tr w:rsidR="00C07C38" w14:paraId="4D9D490E" w14:textId="77777777" w:rsidTr="000B0F5C">
              <w:trPr>
                <w:cantSplit/>
                <w:trHeight w:val="916"/>
              </w:trPr>
              <w:tc>
                <w:tcPr>
                  <w:tcW w:w="740" w:type="dxa"/>
                  <w:vMerge/>
                  <w:vAlign w:val="center"/>
                </w:tcPr>
                <w:p w14:paraId="36F22AAE" w14:textId="77777777" w:rsidR="00C07C38" w:rsidRDefault="00C07C38" w:rsidP="00C07C38">
                  <w:pPr>
                    <w:adjustRightInd w:val="0"/>
                    <w:snapToGrid w:val="0"/>
                    <w:jc w:val="center"/>
                  </w:pPr>
                </w:p>
              </w:tc>
              <w:tc>
                <w:tcPr>
                  <w:tcW w:w="1292" w:type="dxa"/>
                  <w:vAlign w:val="center"/>
                </w:tcPr>
                <w:p w14:paraId="035C36EC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参加“中国国际大学生创新大赛”</w:t>
                  </w:r>
                </w:p>
              </w:tc>
              <w:tc>
                <w:tcPr>
                  <w:tcW w:w="5796" w:type="dxa"/>
                  <w:vAlign w:val="center"/>
                </w:tcPr>
                <w:p w14:paraId="03B3A9D2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报名或获奖</w:t>
                  </w:r>
                </w:p>
              </w:tc>
              <w:tc>
                <w:tcPr>
                  <w:tcW w:w="585" w:type="dxa"/>
                  <w:vAlign w:val="center"/>
                </w:tcPr>
                <w:p w14:paraId="1E86859A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29C03425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报名或获奖证明</w:t>
                  </w:r>
                </w:p>
              </w:tc>
            </w:tr>
            <w:tr w:rsidR="00C07C38" w14:paraId="7504D8C1" w14:textId="77777777" w:rsidTr="000B0F5C">
              <w:trPr>
                <w:cantSplit/>
                <w:trHeight w:val="932"/>
              </w:trPr>
              <w:tc>
                <w:tcPr>
                  <w:tcW w:w="740" w:type="dxa"/>
                  <w:vMerge w:val="restart"/>
                  <w:vAlign w:val="center"/>
                </w:tcPr>
                <w:p w14:paraId="26088138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可选成果</w:t>
                  </w:r>
                </w:p>
              </w:tc>
              <w:tc>
                <w:tcPr>
                  <w:tcW w:w="1292" w:type="dxa"/>
                  <w:vAlign w:val="center"/>
                </w:tcPr>
                <w:p w14:paraId="2F5200BC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发表论文</w:t>
                  </w:r>
                </w:p>
                <w:p w14:paraId="77F2F965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（学生以第一作者）</w:t>
                  </w:r>
                </w:p>
              </w:tc>
              <w:tc>
                <w:tcPr>
                  <w:tcW w:w="5796" w:type="dxa"/>
                  <w:vAlign w:val="center"/>
                </w:tcPr>
                <w:p w14:paraId="3F56945F" w14:textId="77777777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SCIE</w:t>
                  </w:r>
                  <w:r>
                    <w:rPr>
                      <w:rFonts w:hint="eastAsia"/>
                    </w:rPr>
                    <w:t>一区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SCIE</w:t>
                  </w:r>
                  <w:r>
                    <w:rPr>
                      <w:rFonts w:hint="eastAsia"/>
                    </w:rPr>
                    <w:t>二区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SCIE</w:t>
                  </w:r>
                  <w:r>
                    <w:rPr>
                      <w:rFonts w:hint="eastAsia"/>
                    </w:rPr>
                    <w:t>三区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14:paraId="7786E3F0" w14:textId="77777777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SCIE</w:t>
                  </w:r>
                  <w:r>
                    <w:rPr>
                      <w:rFonts w:hint="eastAsia"/>
                    </w:rPr>
                    <w:t>四区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SSCI</w:t>
                  </w:r>
                  <w:r>
                    <w:rPr>
                      <w:rFonts w:hint="eastAsia"/>
                    </w:rPr>
                    <w:t>一区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SSCI</w:t>
                  </w:r>
                  <w:r>
                    <w:rPr>
                      <w:rFonts w:hint="eastAsia"/>
                    </w:rPr>
                    <w:t>二区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SSCI</w:t>
                  </w:r>
                  <w:r>
                    <w:rPr>
                      <w:rFonts w:hint="eastAsia"/>
                    </w:rPr>
                    <w:t>三区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SSCI</w:t>
                  </w:r>
                  <w:r>
                    <w:rPr>
                      <w:rFonts w:hint="eastAsia"/>
                    </w:rPr>
                    <w:t>四区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EI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</w:p>
                <w:p w14:paraId="0CE36FD1" w14:textId="77777777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A&amp;HCI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CPCI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CSSCI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14:paraId="0C4561B2" w14:textId="77777777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CSSCI</w:t>
                  </w:r>
                  <w:r>
                    <w:rPr>
                      <w:rFonts w:hint="eastAsia"/>
                    </w:rPr>
                    <w:t>集刊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CSSCI</w:t>
                  </w:r>
                  <w:r>
                    <w:rPr>
                      <w:rFonts w:hint="eastAsia"/>
                    </w:rPr>
                    <w:t>扩展版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</w:p>
                <w:p w14:paraId="5CC1A90D" w14:textId="2FF715A1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北大核心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CSCD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 w:rsidR="005A56C4" w:rsidRPr="005A56C4">
                    <w:rPr>
                      <w:sz w:val="24"/>
                    </w:rPr>
                    <w:t>☑</w:t>
                  </w:r>
                  <w:r>
                    <w:rPr>
                      <w:rFonts w:hint="eastAsia"/>
                    </w:rPr>
                    <w:t>普通期刊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14:paraId="0C7F4B31" w14:textId="77777777" w:rsidR="00C07C38" w:rsidRDefault="00C07C38" w:rsidP="00C07C38">
                  <w:pPr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正规出版物</w:t>
                  </w:r>
                  <w:r>
                    <w:rPr>
                      <w:rFonts w:hint="eastAsia"/>
                    </w:rPr>
                    <w:t xml:space="preserve"> 1</w:t>
                  </w:r>
                  <w:r>
                    <w:rPr>
                      <w:rFonts w:hint="eastAsia"/>
                    </w:rPr>
                    <w:t>作</w:t>
                  </w:r>
                </w:p>
              </w:tc>
              <w:tc>
                <w:tcPr>
                  <w:tcW w:w="585" w:type="dxa"/>
                  <w:vAlign w:val="center"/>
                </w:tcPr>
                <w:p w14:paraId="0A7446C2" w14:textId="5426D9B6" w:rsidR="00C07C38" w:rsidRDefault="004B22F9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29CB3D8B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  <w:tr w:rsidR="00C07C38" w14:paraId="7915815F" w14:textId="77777777" w:rsidTr="000B0F5C">
              <w:trPr>
                <w:cantSplit/>
                <w:trHeight w:val="1836"/>
              </w:trPr>
              <w:tc>
                <w:tcPr>
                  <w:tcW w:w="740" w:type="dxa"/>
                  <w:vMerge/>
                  <w:vAlign w:val="center"/>
                </w:tcPr>
                <w:p w14:paraId="55FC6D75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4FFFF965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竞赛获奖</w:t>
                  </w:r>
                </w:p>
              </w:tc>
              <w:tc>
                <w:tcPr>
                  <w:tcW w:w="5796" w:type="dxa"/>
                  <w:vAlign w:val="center"/>
                </w:tcPr>
                <w:p w14:paraId="2A0F7401" w14:textId="77777777" w:rsidR="00C07C38" w:rsidRDefault="00C07C38" w:rsidP="00C07C38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两大赛（中国国际大学生创新大赛、挑战杯）：</w:t>
                  </w:r>
                </w:p>
                <w:p w14:paraId="2DE21BD0" w14:textId="437E2F0E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国赛第三奖项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国赛第四奖项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 w:rsidR="005A56C4" w:rsidRPr="005A56C4">
                    <w:rPr>
                      <w:sz w:val="24"/>
                    </w:rPr>
                    <w:t>☑</w:t>
                  </w:r>
                  <w:r>
                    <w:rPr>
                      <w:rFonts w:hint="eastAsia"/>
                    </w:rPr>
                    <w:t>省赛第三奖项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省赛第四奖项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14:paraId="5651BF0C" w14:textId="77777777" w:rsidR="00C07C38" w:rsidRDefault="00C07C38" w:rsidP="00C07C38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排行榜（</w:t>
                  </w:r>
                  <w:r>
                    <w:rPr>
                      <w:rFonts w:hint="eastAsia"/>
                      <w:b/>
                      <w:bCs/>
                    </w:rPr>
                    <w:t>81</w:t>
                  </w:r>
                  <w:r>
                    <w:rPr>
                      <w:rFonts w:hint="eastAsia"/>
                      <w:b/>
                      <w:bCs/>
                    </w:rPr>
                    <w:t>项）：</w:t>
                  </w:r>
                </w:p>
                <w:p w14:paraId="191B09F3" w14:textId="77777777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国赛第三奖项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国赛第四奖项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省赛最高奖项</w:t>
                  </w:r>
                </w:p>
                <w:p w14:paraId="3D5979E8" w14:textId="77777777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省赛第三奖项</w:t>
                  </w:r>
                </w:p>
                <w:p w14:paraId="2CA68FD3" w14:textId="77777777" w:rsidR="00C07C38" w:rsidRDefault="00C07C38" w:rsidP="00C07C38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其他校外赛：</w:t>
                  </w:r>
                </w:p>
                <w:p w14:paraId="0CE863A1" w14:textId="77777777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国赛第三奖项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国赛第四奖项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省赛最高奖项</w:t>
                  </w:r>
                </w:p>
                <w:p w14:paraId="4A42C006" w14:textId="77777777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省赛第三奖项</w:t>
                  </w:r>
                </w:p>
                <w:p w14:paraId="7DCD8A48" w14:textId="77777777" w:rsidR="00C07C38" w:rsidRDefault="00C07C38" w:rsidP="00C07C38">
                  <w:pPr>
                    <w:adjustRightInd w:val="0"/>
                    <w:snapToGrid w:val="0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校赛：</w:t>
                  </w:r>
                </w:p>
                <w:p w14:paraId="513EDFC5" w14:textId="77777777" w:rsidR="00C07C38" w:rsidRDefault="00C07C38" w:rsidP="00C07C38">
                  <w:pPr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第三奖项</w:t>
                  </w:r>
                </w:p>
              </w:tc>
              <w:tc>
                <w:tcPr>
                  <w:tcW w:w="585" w:type="dxa"/>
                  <w:vAlign w:val="center"/>
                </w:tcPr>
                <w:p w14:paraId="741B6CE4" w14:textId="717AFD58" w:rsidR="00C07C38" w:rsidRDefault="004B22F9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5B2D6F59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  <w:tr w:rsidR="00C07C38" w14:paraId="32AC4293" w14:textId="77777777" w:rsidTr="000B0F5C">
              <w:trPr>
                <w:cantSplit/>
                <w:trHeight w:val="643"/>
              </w:trPr>
              <w:tc>
                <w:tcPr>
                  <w:tcW w:w="740" w:type="dxa"/>
                  <w:vMerge/>
                  <w:vAlign w:val="center"/>
                </w:tcPr>
                <w:p w14:paraId="491103C3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2CCA1932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成果转化</w:t>
                  </w:r>
                </w:p>
              </w:tc>
              <w:tc>
                <w:tcPr>
                  <w:tcW w:w="5796" w:type="dxa"/>
                  <w:vAlign w:val="center"/>
                </w:tcPr>
                <w:p w14:paraId="60356655" w14:textId="1EF0995D" w:rsidR="00C07C38" w:rsidRDefault="00C07C38" w:rsidP="00C07C38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万元及以上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0.5</w:t>
                  </w:r>
                  <w:r>
                    <w:rPr>
                      <w:rFonts w:hint="eastAsia"/>
                    </w:rPr>
                    <w:t>万元及以上</w:t>
                  </w:r>
                  <w:r>
                    <w:rPr>
                      <w:rFonts w:hint="eastAsia"/>
                    </w:rPr>
                    <w:t xml:space="preserve">    </w:t>
                  </w:r>
                  <w:r w:rsidR="004B22F9" w:rsidRPr="005A56C4">
                    <w:rPr>
                      <w:rFonts w:ascii="Segoe UI Symbol" w:hAnsi="Segoe UI Symbol" w:cs="Segoe UI Symbol"/>
                      <w:sz w:val="24"/>
                    </w:rPr>
                    <w:t>☑</w:t>
                  </w:r>
                  <w:r>
                    <w:rPr>
                      <w:rFonts w:hint="eastAsia"/>
                    </w:rPr>
                    <w:t>有转化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</w:tc>
              <w:tc>
                <w:tcPr>
                  <w:tcW w:w="585" w:type="dxa"/>
                  <w:vAlign w:val="center"/>
                </w:tcPr>
                <w:p w14:paraId="7BA3BC8B" w14:textId="65659833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955" w:type="dxa"/>
                  <w:vAlign w:val="center"/>
                </w:tcPr>
                <w:p w14:paraId="53850F64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  <w:tr w:rsidR="00C07C38" w14:paraId="124E0FDB" w14:textId="77777777" w:rsidTr="000B0F5C">
              <w:trPr>
                <w:cantSplit/>
                <w:trHeight w:val="783"/>
              </w:trPr>
              <w:tc>
                <w:tcPr>
                  <w:tcW w:w="740" w:type="dxa"/>
                  <w:vMerge/>
                  <w:vAlign w:val="center"/>
                </w:tcPr>
                <w:p w14:paraId="1582D3AD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56FF5842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知识产权</w:t>
                  </w:r>
                </w:p>
              </w:tc>
              <w:tc>
                <w:tcPr>
                  <w:tcW w:w="5796" w:type="dxa"/>
                  <w:vAlign w:val="center"/>
                </w:tcPr>
                <w:p w14:paraId="1CE9AF99" w14:textId="7C8795AA" w:rsidR="00C07C38" w:rsidRDefault="00C07C38" w:rsidP="00C07C38">
                  <w:pPr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发明专利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实用新型专利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外观设计专利</w:t>
                  </w:r>
                  <w:r>
                    <w:rPr>
                      <w:rFonts w:hint="eastAsia"/>
                    </w:rPr>
                    <w:t xml:space="preserve">    </w:t>
                  </w:r>
                  <w:r w:rsidR="005A56C4" w:rsidRPr="005A56C4">
                    <w:rPr>
                      <w:sz w:val="24"/>
                    </w:rPr>
                    <w:t>☑</w:t>
                  </w:r>
                  <w:r>
                    <w:rPr>
                      <w:rFonts w:hint="eastAsia"/>
                    </w:rPr>
                    <w:t>著作权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商标权</w:t>
                  </w:r>
                </w:p>
              </w:tc>
              <w:tc>
                <w:tcPr>
                  <w:tcW w:w="585" w:type="dxa"/>
                  <w:vAlign w:val="center"/>
                </w:tcPr>
                <w:p w14:paraId="4C024F55" w14:textId="4C5022E7" w:rsidR="00C07C38" w:rsidRDefault="00FB57AD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0FAA460D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  <w:tr w:rsidR="00C07C38" w14:paraId="10732EEA" w14:textId="77777777" w:rsidTr="000B0F5C">
              <w:trPr>
                <w:cantSplit/>
                <w:trHeight w:val="951"/>
              </w:trPr>
              <w:tc>
                <w:tcPr>
                  <w:tcW w:w="740" w:type="dxa"/>
                  <w:vMerge/>
                  <w:vAlign w:val="center"/>
                </w:tcPr>
                <w:p w14:paraId="57C301B3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6F251241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实物/作品</w:t>
                  </w:r>
                </w:p>
              </w:tc>
              <w:tc>
                <w:tcPr>
                  <w:tcW w:w="5796" w:type="dxa"/>
                  <w:vAlign w:val="center"/>
                </w:tcPr>
                <w:p w14:paraId="7C3A4CD5" w14:textId="651BF5E2" w:rsidR="00C07C38" w:rsidRDefault="00C07C38" w:rsidP="00C07C38">
                  <w:pPr>
                    <w:adjustRightInd w:val="0"/>
                    <w:snapToGrid w:val="0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 xml:space="preserve">硬件作品   </w:t>
                  </w:r>
                  <w:r w:rsidR="005A56C4" w:rsidRPr="005A56C4">
                    <w:rPr>
                      <w:sz w:val="24"/>
                    </w:rPr>
                    <w:t>☑</w:t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 xml:space="preserve">软件作品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 xml:space="preserve">服务类作品     </w:t>
                  </w:r>
                </w:p>
                <w:p w14:paraId="63A28615" w14:textId="77777777" w:rsidR="00C07C38" w:rsidRDefault="00C07C38" w:rsidP="00C07C38">
                  <w:pPr>
                    <w:adjustRightInd w:val="0"/>
                    <w:snapToGrid w:val="0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咨询（可行性）报告</w:t>
                  </w:r>
                </w:p>
                <w:p w14:paraId="6CFEB376" w14:textId="77777777" w:rsidR="00C07C38" w:rsidRDefault="00C07C38" w:rsidP="00C07C38">
                  <w:pPr>
                    <w:adjustRightInd w:val="0"/>
                    <w:snapToGrid w:val="0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 xml:space="preserve">注册企业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创业落地运营</w:t>
                  </w:r>
                </w:p>
              </w:tc>
              <w:tc>
                <w:tcPr>
                  <w:tcW w:w="585" w:type="dxa"/>
                  <w:vAlign w:val="center"/>
                </w:tcPr>
                <w:p w14:paraId="02379BEC" w14:textId="3957E012" w:rsidR="00C07C38" w:rsidRDefault="00FB57AD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2A656F7F" w14:textId="77777777" w:rsidR="00C07C38" w:rsidRDefault="00C07C38" w:rsidP="00C07C38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</w:tbl>
          <w:p w14:paraId="2DDB6DF9" w14:textId="77777777" w:rsidR="00C07C38" w:rsidRDefault="00C07C38" w:rsidP="00C07C38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备注：</w:t>
            </w:r>
            <w:r>
              <w:rPr>
                <w:rFonts w:hint="eastAsia"/>
                <w:bCs/>
                <w:sz w:val="24"/>
              </w:rPr>
              <w:t>1.</w:t>
            </w:r>
            <w:r>
              <w:rPr>
                <w:rFonts w:hint="eastAsia"/>
                <w:bCs/>
                <w:sz w:val="24"/>
              </w:rPr>
              <w:t>按照《</w:t>
            </w:r>
            <w:r>
              <w:t>五邑大学大学生创新训练计划项目结题指南及验收标准</w:t>
            </w:r>
            <w:r>
              <w:rPr>
                <w:rFonts w:hint="eastAsia"/>
                <w:bCs/>
                <w:sz w:val="24"/>
              </w:rPr>
              <w:t>》，结合拟申报的项目类型和</w:t>
            </w:r>
            <w:r>
              <w:rPr>
                <w:rFonts w:hint="eastAsia"/>
                <w:bCs/>
                <w:sz w:val="24"/>
              </w:rPr>
              <w:lastRenderedPageBreak/>
              <w:t>级别，可选成果须满足两个条件：</w:t>
            </w:r>
            <w:r>
              <w:rPr>
                <w:rFonts w:hint="eastAsia"/>
                <w:b/>
                <w:sz w:val="24"/>
              </w:rPr>
              <w:t>结题最低标准</w:t>
            </w:r>
            <w:r>
              <w:rPr>
                <w:rFonts w:hint="eastAsia"/>
                <w:bCs/>
                <w:sz w:val="24"/>
              </w:rPr>
              <w:t>；</w:t>
            </w:r>
            <w:r>
              <w:rPr>
                <w:rFonts w:hint="eastAsia"/>
                <w:b/>
                <w:sz w:val="24"/>
              </w:rPr>
              <w:t>具备立项竞争性。</w:t>
            </w:r>
            <w:r>
              <w:rPr>
                <w:rFonts w:hint="eastAsia"/>
                <w:bCs/>
                <w:sz w:val="24"/>
              </w:rPr>
              <w:t>教务管理系统申报亦同理。</w:t>
            </w:r>
          </w:p>
          <w:p w14:paraId="125F255B" w14:textId="5616AE51" w:rsidR="00183C6B" w:rsidRDefault="00C07C38" w:rsidP="00C07C38">
            <w:pPr>
              <w:pStyle w:val="a5"/>
              <w:widowControl/>
              <w:spacing w:before="0" w:beforeAutospacing="0" w:after="0" w:afterAutospacing="0"/>
              <w:ind w:firstLineChars="200" w:firstLine="480"/>
              <w:rPr>
                <w:bCs/>
              </w:rPr>
            </w:pPr>
            <w:r>
              <w:rPr>
                <w:rFonts w:hint="eastAsia"/>
                <w:bCs/>
              </w:rPr>
              <w:t>2.</w:t>
            </w:r>
            <w:r>
              <w:rPr>
                <w:rFonts w:hint="eastAsia"/>
                <w:bCs/>
              </w:rPr>
              <w:t>项目立项确定级别后，必须按照此预期成果签订任务书。</w:t>
            </w:r>
          </w:p>
        </w:tc>
      </w:tr>
      <w:tr w:rsidR="00183C6B" w14:paraId="30B9FF7A" w14:textId="77777777" w:rsidTr="00183C6B">
        <w:trPr>
          <w:cantSplit/>
          <w:trHeight w:val="1161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0A01" w14:textId="77777777" w:rsidR="00183C6B" w:rsidRDefault="00183C6B" w:rsidP="00183C6B">
            <w:pPr>
              <w:numPr>
                <w:ilvl w:val="0"/>
                <w:numId w:val="1"/>
              </w:numPr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经费预算（参照《关于大学生创新训练计划项目经费报销的工作指引》编写）</w:t>
            </w:r>
          </w:p>
          <w:p w14:paraId="768C9324" w14:textId="77777777" w:rsidR="00183C6B" w:rsidRDefault="00183C6B" w:rsidP="00183C6B">
            <w:pPr>
              <w:jc w:val="left"/>
              <w:rPr>
                <w:b/>
                <w:sz w:val="24"/>
              </w:rPr>
            </w:pPr>
          </w:p>
          <w:tbl>
            <w:tblPr>
              <w:tblW w:w="1006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70"/>
              <w:gridCol w:w="2179"/>
              <w:gridCol w:w="3014"/>
            </w:tblGrid>
            <w:tr w:rsidR="00183C6B" w14:paraId="318327C1" w14:textId="77777777">
              <w:trPr>
                <w:trHeight w:val="596"/>
                <w:jc w:val="center"/>
              </w:trPr>
              <w:tc>
                <w:tcPr>
                  <w:tcW w:w="10063" w:type="dxa"/>
                  <w:gridSpan w:val="3"/>
                  <w:vAlign w:val="center"/>
                </w:tcPr>
                <w:p w14:paraId="09F5B090" w14:textId="77777777" w:rsidR="00183C6B" w:rsidRDefault="00183C6B" w:rsidP="00183C6B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经费预算</w:t>
                  </w:r>
                </w:p>
              </w:tc>
            </w:tr>
            <w:tr w:rsidR="00183C6B" w14:paraId="1BB317CD" w14:textId="77777777">
              <w:trPr>
                <w:trHeight w:val="669"/>
                <w:jc w:val="center"/>
              </w:trPr>
              <w:tc>
                <w:tcPr>
                  <w:tcW w:w="4870" w:type="dxa"/>
                  <w:vAlign w:val="center"/>
                </w:tcPr>
                <w:p w14:paraId="0F98EDBC" w14:textId="77777777" w:rsidR="00183C6B" w:rsidRDefault="00183C6B" w:rsidP="00183C6B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项</w:t>
                  </w:r>
                  <w:r>
                    <w:rPr>
                      <w:rFonts w:ascii="仿宋_GB2312" w:eastAsia="仿宋_GB2312" w:hAnsi="仿宋_GB2312"/>
                      <w:b/>
                      <w:bCs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目</w:t>
                  </w:r>
                </w:p>
              </w:tc>
              <w:tc>
                <w:tcPr>
                  <w:tcW w:w="2179" w:type="dxa"/>
                  <w:vAlign w:val="center"/>
                </w:tcPr>
                <w:p w14:paraId="78E4F7DF" w14:textId="77777777" w:rsidR="00183C6B" w:rsidRDefault="00183C6B" w:rsidP="00183C6B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金额（单位：元）</w:t>
                  </w:r>
                </w:p>
              </w:tc>
              <w:tc>
                <w:tcPr>
                  <w:tcW w:w="3014" w:type="dxa"/>
                  <w:vAlign w:val="center"/>
                </w:tcPr>
                <w:p w14:paraId="03061728" w14:textId="77777777" w:rsidR="00183C6B" w:rsidRDefault="00183C6B" w:rsidP="00183C6B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备注</w:t>
                  </w:r>
                </w:p>
              </w:tc>
            </w:tr>
            <w:tr w:rsidR="00183C6B" w14:paraId="11E7DCE7" w14:textId="77777777">
              <w:trPr>
                <w:cantSplit/>
                <w:jc w:val="center"/>
              </w:trPr>
              <w:tc>
                <w:tcPr>
                  <w:tcW w:w="4870" w:type="dxa"/>
                  <w:vAlign w:val="center"/>
                </w:tcPr>
                <w:p w14:paraId="40A4C4C7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差旅费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0C1DE4B5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1000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71DBA222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用于用户调研、项目路演、竞赛交流等，控制在总经费</w:t>
                  </w:r>
                  <w:r>
                    <w:rPr>
                      <w:sz w:val="17"/>
                    </w:rPr>
                    <w:t>50%</w:t>
                  </w:r>
                  <w:r>
                    <w:rPr>
                      <w:sz w:val="17"/>
                    </w:rPr>
                    <w:t>以内</w:t>
                  </w:r>
                </w:p>
              </w:tc>
            </w:tr>
            <w:tr w:rsidR="00183C6B" w14:paraId="050DF566" w14:textId="77777777">
              <w:trPr>
                <w:cantSplit/>
                <w:trHeight w:val="608"/>
                <w:jc w:val="center"/>
              </w:trPr>
              <w:tc>
                <w:tcPr>
                  <w:tcW w:w="4870" w:type="dxa"/>
                  <w:vAlign w:val="center"/>
                </w:tcPr>
                <w:p w14:paraId="071248C9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材料购置与测试费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637F09B4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800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1BA4318F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用于数据型项目测试、备份、部署验证所需的必要材料和测试支出</w:t>
                  </w:r>
                </w:p>
              </w:tc>
            </w:tr>
            <w:tr w:rsidR="00183C6B" w14:paraId="00300E02" w14:textId="77777777">
              <w:trPr>
                <w:cantSplit/>
                <w:trHeight w:val="632"/>
                <w:jc w:val="center"/>
              </w:trPr>
              <w:tc>
                <w:tcPr>
                  <w:tcW w:w="4870" w:type="dxa"/>
                  <w:vAlign w:val="center"/>
                </w:tcPr>
                <w:p w14:paraId="038BF13F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第三方加工、打样、设计及信息服务费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2AB2B14A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1200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24482E97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用于必要的信息服务、模型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接口测试、展示材料设计等，一般不超过</w:t>
                  </w:r>
                  <w:r>
                    <w:rPr>
                      <w:sz w:val="17"/>
                    </w:rPr>
                    <w:t>30%</w:t>
                  </w:r>
                </w:p>
              </w:tc>
            </w:tr>
            <w:tr w:rsidR="00183C6B" w14:paraId="4FC6116B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4E960A37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资料购置、软件会员费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6D12AF41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1000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00DA3F96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</w:t>
                  </w:r>
                  <w:r>
                    <w:rPr>
                      <w:sz w:val="17"/>
                    </w:rPr>
                    <w:t>RAG</w:t>
                  </w:r>
                  <w:r>
                    <w:rPr>
                      <w:sz w:val="17"/>
                    </w:rPr>
                    <w:t>、长期记忆、</w:t>
                  </w:r>
                  <w:r>
                    <w:rPr>
                      <w:sz w:val="17"/>
                    </w:rPr>
                    <w:t>MCP</w:t>
                  </w:r>
                  <w:r>
                    <w:rPr>
                      <w:sz w:val="17"/>
                    </w:rPr>
                    <w:t>、安全治理、软件工程评测等方向资料和必要软件服务</w:t>
                  </w:r>
                </w:p>
              </w:tc>
            </w:tr>
            <w:tr w:rsidR="00183C6B" w14:paraId="5CB646A7" w14:textId="77777777">
              <w:trPr>
                <w:cantSplit/>
                <w:trHeight w:val="584"/>
                <w:jc w:val="center"/>
              </w:trPr>
              <w:tc>
                <w:tcPr>
                  <w:tcW w:w="4870" w:type="dxa"/>
                  <w:vAlign w:val="center"/>
                </w:tcPr>
                <w:p w14:paraId="7C970AFD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资料打印、复印及印刷费用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498D7E66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300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5436FDDF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用于申报、结题、技术报告、用户手册和展示材料印制</w:t>
                  </w:r>
                </w:p>
              </w:tc>
            </w:tr>
            <w:tr w:rsidR="00183C6B" w14:paraId="47B8EAD0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57C14B0F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研究活动产生的费用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2D6968D9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500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3FE823F9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用于项目路演、用户调研、讲座交流、低值展示材料等研究活动</w:t>
                  </w:r>
                </w:p>
              </w:tc>
            </w:tr>
            <w:tr w:rsidR="00183C6B" w14:paraId="4A34A9AF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1C1501DC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论文版面费及申请专利的费用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6CF515A8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200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114CCBD7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用于软件著作权、论文或知识产权相关材料，按实际要求调整</w:t>
                  </w:r>
                </w:p>
              </w:tc>
            </w:tr>
          </w:tbl>
          <w:p w14:paraId="615E695A" w14:textId="77777777" w:rsidR="00183C6B" w:rsidRDefault="00183C6B" w:rsidP="00183C6B">
            <w:pPr>
              <w:rPr>
                <w:rFonts w:ascii="宋体" w:hAnsi="宋体" w:hint="eastAsia"/>
                <w:szCs w:val="21"/>
              </w:rPr>
            </w:pPr>
          </w:p>
          <w:p w14:paraId="7DFC862C" w14:textId="77777777" w:rsidR="00183C6B" w:rsidRDefault="00183C6B" w:rsidP="00183C6B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备注：</w:t>
            </w:r>
          </w:p>
          <w:p w14:paraId="5BB43613" w14:textId="77777777" w:rsidR="00183C6B" w:rsidRDefault="00183C6B" w:rsidP="00183C6B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一、相关说明</w:t>
            </w:r>
          </w:p>
          <w:p w14:paraId="2B8B6CEA" w14:textId="77777777" w:rsidR="00183C6B" w:rsidRDefault="00183C6B" w:rsidP="00183C6B">
            <w:pPr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不得增加预算类型。</w:t>
            </w:r>
          </w:p>
          <w:p w14:paraId="1EDE2A12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报销主体</w:t>
            </w:r>
            <w:proofErr w:type="gramStart"/>
            <w:r>
              <w:rPr>
                <w:rFonts w:hint="eastAsia"/>
                <w:szCs w:val="21"/>
              </w:rPr>
              <w:t>需项目</w:t>
            </w:r>
            <w:proofErr w:type="gramEnd"/>
            <w:r>
              <w:rPr>
                <w:rFonts w:hint="eastAsia"/>
                <w:szCs w:val="21"/>
              </w:rPr>
              <w:t>团队的学生。</w:t>
            </w:r>
          </w:p>
          <w:p w14:paraId="4C00BEF1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报销的费用原则上直接转至项目负责人账户。</w:t>
            </w:r>
          </w:p>
          <w:p w14:paraId="53AA0B8D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待项目立项确定资助总额后，在任务书填写准确的经费预算。</w:t>
            </w:r>
          </w:p>
          <w:p w14:paraId="3D89FE8F" w14:textId="77777777" w:rsidR="00183C6B" w:rsidRDefault="00183C6B" w:rsidP="00183C6B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二、原则上不予报销范围</w:t>
            </w:r>
          </w:p>
          <w:p w14:paraId="71F781B9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移动硬盘、</w:t>
            </w:r>
            <w:r>
              <w:rPr>
                <w:rFonts w:hint="eastAsia"/>
                <w:szCs w:val="21"/>
              </w:rPr>
              <w:t>u</w:t>
            </w:r>
            <w:r>
              <w:rPr>
                <w:rFonts w:hint="eastAsia"/>
                <w:szCs w:val="21"/>
              </w:rPr>
              <w:t>盘（数据型项目除外，按需最多可购买一个）；</w:t>
            </w:r>
          </w:p>
          <w:p w14:paraId="3F3884E0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高端设备，如相机、手机、投影仪等（鼓励共享或租赁）；</w:t>
            </w:r>
          </w:p>
          <w:p w14:paraId="764E6A27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鼠标、键盘、耳机、电脑及其他计算机配件；</w:t>
            </w:r>
          </w:p>
          <w:p w14:paraId="394B3FC5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日常办公耗材，如文具、纸巾、垃圾袋、硒鼓、纸笔、文件夹等；</w:t>
            </w:r>
          </w:p>
          <w:p w14:paraId="16DA4E19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结题后产生的调研、差旅费；</w:t>
            </w:r>
          </w:p>
          <w:p w14:paraId="4FF2CD47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其他与项目无关的专利年费、物品或服务费等等。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i/>
                <w:szCs w:val="21"/>
              </w:rPr>
              <w:t xml:space="preserve"> </w:t>
            </w:r>
          </w:p>
        </w:tc>
      </w:tr>
      <w:tr w:rsidR="00183C6B" w14:paraId="0D656A90" w14:textId="77777777" w:rsidTr="00183C6B">
        <w:trPr>
          <w:cantSplit/>
          <w:trHeight w:val="1830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A743" w14:textId="77777777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八、指导教师意见（可行性、指导计划、创新性、项目前景等方面阐述，不少于</w:t>
            </w:r>
            <w:r>
              <w:rPr>
                <w:rFonts w:hint="eastAsia"/>
                <w:b/>
                <w:sz w:val="24"/>
              </w:rPr>
              <w:t>200</w:t>
            </w:r>
            <w:r>
              <w:rPr>
                <w:rFonts w:hint="eastAsia"/>
                <w:b/>
                <w:sz w:val="24"/>
              </w:rPr>
              <w:t>字）</w:t>
            </w:r>
          </w:p>
          <w:p w14:paraId="643F9B2A" w14:textId="77777777" w:rsidR="00183C6B" w:rsidRDefault="00183C6B" w:rsidP="00183C6B">
            <w:pPr>
              <w:pStyle w:val="a5"/>
              <w:widowControl/>
              <w:spacing w:before="0" w:beforeAutospacing="0" w:after="0" w:afterAutospacing="0" w:line="435" w:lineRule="atLeast"/>
              <w:ind w:firstLineChars="200" w:firstLine="480"/>
              <w:jc w:val="both"/>
              <w:rPr>
                <w:rFonts w:ascii="仿宋" w:eastAsia="仿宋" w:hAnsi="仿宋" w:cs="仿宋" w:hint="eastAsia"/>
                <w:color w:val="FF0000"/>
              </w:rPr>
            </w:pPr>
            <w:r>
              <w:rPr>
                <w:rFonts w:cs="仿宋" w:hint="eastAsia"/>
                <w:color w:val="FF0000"/>
              </w:rPr>
              <w:t>（请教师指导学生认真撰写申报书，申报书务必撰写严谨、规范，否则不予立项。）</w:t>
            </w:r>
          </w:p>
          <w:p w14:paraId="773094B0" w14:textId="6F6059A9" w:rsidR="00183C6B" w:rsidRDefault="00183C6B" w:rsidP="00183C6B">
            <w:pPr>
              <w:spacing w:line="264" w:lineRule="auto"/>
              <w:ind w:firstLine="420"/>
              <w:rPr>
                <w:szCs w:val="21"/>
              </w:rPr>
            </w:pPr>
            <w:r>
              <w:t>本项目面向</w:t>
            </w:r>
            <w:r>
              <w:t xml:space="preserve"> AI </w:t>
            </w:r>
            <w:proofErr w:type="gramStart"/>
            <w:r>
              <w:t>时代本地</w:t>
            </w:r>
            <w:proofErr w:type="gramEnd"/>
            <w:r>
              <w:t>知识资产管理、可信问答、长期记忆和智能</w:t>
            </w:r>
            <w:proofErr w:type="gramStart"/>
            <w:r>
              <w:t>体工具</w:t>
            </w:r>
            <w:proofErr w:type="gramEnd"/>
            <w:r>
              <w:t>调用等前沿应用场景，选题具有明确现实价值和工程训练意义。项目不是停留在简单调用大模型的层面，而是围绕本地数据安全、证据链可追溯、中文与工程语料检索、分层记忆治理、</w:t>
            </w:r>
            <w:r>
              <w:t xml:space="preserve">MCP </w:t>
            </w:r>
            <w:r>
              <w:t>标准接口和私有化部署等实际问题展开，具有较好的创新性和应用前景。</w:t>
            </w:r>
            <w:r w:rsidR="00E20AD0" w:rsidRPr="00E20AD0">
              <w:t>项目组成员在立项以来，主动学习相关的技术，初步完成了平台系统的开发，并上线测试，获得了多项</w:t>
            </w:r>
            <w:proofErr w:type="spellStart"/>
            <w:r w:rsidR="00E20AD0" w:rsidRPr="00E20AD0">
              <w:t>ctf</w:t>
            </w:r>
            <w:proofErr w:type="spellEnd"/>
            <w:r w:rsidR="00E20AD0" w:rsidRPr="00E20AD0">
              <w:t>赛事奖项，</w:t>
            </w:r>
            <w:r w:rsidR="00E20AD0" w:rsidRPr="00E20AD0">
              <w:t>2025</w:t>
            </w:r>
            <w:r w:rsidR="00E20AD0" w:rsidRPr="00E20AD0">
              <w:t>江门市网络安全大赛</w:t>
            </w:r>
            <w:r w:rsidR="00E20AD0" w:rsidRPr="00E20AD0">
              <w:t>“</w:t>
            </w:r>
            <w:r w:rsidR="00E20AD0" w:rsidRPr="00E20AD0">
              <w:t>邑网杯</w:t>
            </w:r>
            <w:r w:rsidR="00E20AD0" w:rsidRPr="00E20AD0">
              <w:t>”</w:t>
            </w:r>
            <w:r w:rsidR="00E20AD0" w:rsidRPr="00E20AD0">
              <w:t>一等奖等</w:t>
            </w:r>
            <w:proofErr w:type="spellStart"/>
            <w:r w:rsidR="00E20AD0" w:rsidRPr="00E20AD0">
              <w:t>ctf</w:t>
            </w:r>
            <w:proofErr w:type="spellEnd"/>
            <w:r w:rsidR="00E20AD0" w:rsidRPr="00E20AD0">
              <w:t>赛事奖项，并在实战漏洞挖掘中取得多项漏洞证书，接下来要加强系统的完善，以及加强开发能力，优化算法设计，争取在比赛中取得好的成绩</w:t>
            </w:r>
            <w:r>
              <w:t>。综上，本项目具备较好的可行性、训练价值和继续深化空间，同意推荐申报。</w:t>
            </w:r>
          </w:p>
          <w:p w14:paraId="1DC51C80" w14:textId="77777777" w:rsidR="00183C6B" w:rsidRPr="00FB01D1" w:rsidRDefault="00183C6B" w:rsidP="00183C6B">
            <w:pPr>
              <w:spacing w:line="269" w:lineRule="auto"/>
              <w:rPr>
                <w:szCs w:val="21"/>
              </w:rPr>
            </w:pPr>
          </w:p>
          <w:p w14:paraId="1587CCBB" w14:textId="77777777" w:rsidR="00183C6B" w:rsidRDefault="00183C6B" w:rsidP="00183C6B">
            <w:pPr>
              <w:spacing w:line="269" w:lineRule="auto"/>
              <w:rPr>
                <w:szCs w:val="21"/>
              </w:rPr>
            </w:pPr>
          </w:p>
          <w:p w14:paraId="15C5E91E" w14:textId="21C6DF31" w:rsidR="00183C6B" w:rsidRDefault="00183C6B" w:rsidP="00183C6B">
            <w:pPr>
              <w:ind w:right="480"/>
              <w:jc w:val="center"/>
              <w:rPr>
                <w:sz w:val="24"/>
              </w:rPr>
            </w:pPr>
            <w:r>
              <w:rPr>
                <w:szCs w:val="21"/>
              </w:rPr>
              <w:t xml:space="preserve"> </w:t>
            </w:r>
            <w:r>
              <w:rPr>
                <w:sz w:val="24"/>
              </w:rPr>
              <w:t xml:space="preserve">                                    </w:t>
            </w:r>
            <w:r w:rsidR="00D228D0">
              <w:rPr>
                <w:rFonts w:hint="eastAsia"/>
                <w:sz w:val="24"/>
              </w:rPr>
              <w:t xml:space="preserve">                  </w:t>
            </w:r>
            <w:r>
              <w:rPr>
                <w:rFonts w:hint="eastAsia"/>
                <w:sz w:val="24"/>
              </w:rPr>
              <w:t>签名：</w:t>
            </w:r>
            <w:r>
              <w:rPr>
                <w:sz w:val="24"/>
              </w:rPr>
              <w:t xml:space="preserve"> </w:t>
            </w:r>
            <w:r w:rsidR="00D01201" w:rsidRPr="00D01201">
              <w:rPr>
                <w:noProof/>
                <w:sz w:val="24"/>
              </w:rPr>
              <w:drawing>
                <wp:inline distT="0" distB="0" distL="0" distR="0" wp14:anchorId="2BEF4B15" wp14:editId="79367519">
                  <wp:extent cx="828675" cy="228600"/>
                  <wp:effectExtent l="0" t="0" r="9525" b="0"/>
                  <wp:docPr id="17729349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CECCD" w14:textId="6EA1A9E2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                                 </w:t>
            </w:r>
            <w:r>
              <w:rPr>
                <w:rFonts w:hint="eastAsia"/>
                <w:sz w:val="24"/>
              </w:rPr>
              <w:t xml:space="preserve">       </w:t>
            </w:r>
            <w:r w:rsidR="00FF6207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="00D228D0">
              <w:rPr>
                <w:rFonts w:hint="eastAsia"/>
                <w:sz w:val="24"/>
              </w:rPr>
              <w:t xml:space="preserve"> </w:t>
            </w:r>
            <w:r w:rsidR="008711F6"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 w:rsidR="008711F6"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月</w:t>
            </w:r>
            <w:r w:rsidR="008711F6">
              <w:rPr>
                <w:rFonts w:hint="eastAsia"/>
                <w:sz w:val="24"/>
              </w:rPr>
              <w:t>29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83C6B" w14:paraId="384165BA" w14:textId="77777777" w:rsidTr="00183C6B">
        <w:trPr>
          <w:cantSplit/>
          <w:trHeight w:val="288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D3FB" w14:textId="77777777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九、专家评审小组立项意见</w:t>
            </w:r>
          </w:p>
          <w:p w14:paraId="08920A78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65A85F9B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07689820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52A0BCCB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7B77A849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  <w:u w:val="single"/>
              </w:rPr>
              <w:t>推荐级别：□国家级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szCs w:val="30"/>
                <w:u w:val="single"/>
              </w:rPr>
              <w:t>□省级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szCs w:val="30"/>
                <w:u w:val="single"/>
              </w:rPr>
              <w:t>□校级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</w:p>
          <w:p w14:paraId="387FF1FB" w14:textId="77777777" w:rsidR="00183C6B" w:rsidRDefault="00183C6B" w:rsidP="00183C6B">
            <w:pPr>
              <w:spacing w:line="260" w:lineRule="exact"/>
              <w:rPr>
                <w:rFonts w:ascii="黑体" w:eastAsia="黑体" w:hAnsi="黑体" w:cs="黑体" w:hint="eastAsia"/>
                <w:bCs/>
                <w:color w:val="000000"/>
                <w:sz w:val="28"/>
                <w:szCs w:val="28"/>
              </w:rPr>
            </w:pPr>
            <w:r>
              <w:rPr>
                <w:rFonts w:cs="黑体" w:hint="eastAsia"/>
                <w:bCs/>
                <w:color w:val="000000"/>
                <w:sz w:val="28"/>
                <w:szCs w:val="28"/>
              </w:rPr>
              <w:t>专家评审小组成员</w:t>
            </w:r>
            <w:r>
              <w:rPr>
                <w:rFonts w:cs="黑体" w:hint="eastAsia"/>
                <w:bCs/>
                <w:sz w:val="28"/>
                <w:szCs w:val="28"/>
              </w:rPr>
              <w:t>签名：</w:t>
            </w:r>
          </w:p>
          <w:p w14:paraId="1F72EE98" w14:textId="77777777" w:rsidR="00183C6B" w:rsidRDefault="00183C6B" w:rsidP="00183C6B">
            <w:pPr>
              <w:ind w:right="480"/>
              <w:rPr>
                <w:sz w:val="24"/>
              </w:rPr>
            </w:pPr>
          </w:p>
          <w:p w14:paraId="173810D7" w14:textId="77777777" w:rsidR="00183C6B" w:rsidRDefault="00183C6B" w:rsidP="00183C6B">
            <w:pPr>
              <w:ind w:right="480"/>
              <w:rPr>
                <w:sz w:val="24"/>
              </w:rPr>
            </w:pPr>
          </w:p>
          <w:p w14:paraId="5CEAD6DB" w14:textId="77777777" w:rsidR="00183C6B" w:rsidRDefault="00183C6B" w:rsidP="00183C6B">
            <w:pPr>
              <w:ind w:right="480" w:firstLineChars="3300" w:firstLine="7920"/>
              <w:rPr>
                <w:rFonts w:ascii="仿宋_GB2312" w:eastAsia="仿宋_GB2312"/>
                <w:sz w:val="30"/>
                <w:szCs w:val="30"/>
                <w:u w:val="single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83C6B" w14:paraId="3E208320" w14:textId="77777777" w:rsidTr="00183C6B">
        <w:trPr>
          <w:trHeight w:val="2943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6610" w14:textId="77777777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十、学院推荐意见：</w:t>
            </w:r>
          </w:p>
          <w:p w14:paraId="51A05751" w14:textId="77777777" w:rsidR="00183C6B" w:rsidRDefault="00183C6B" w:rsidP="00183C6B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cs="仿宋" w:hint="eastAsia"/>
                <w:color w:val="FF0000"/>
                <w:sz w:val="24"/>
              </w:rPr>
              <w:t>（重点审核该项目是否属于重复申报）</w:t>
            </w:r>
          </w:p>
          <w:p w14:paraId="0F42A0A9" w14:textId="77777777" w:rsidR="00183C6B" w:rsidRDefault="00183C6B" w:rsidP="00183C6B">
            <w:pPr>
              <w:ind w:right="480"/>
              <w:jc w:val="center"/>
              <w:rPr>
                <w:sz w:val="24"/>
              </w:rPr>
            </w:pPr>
          </w:p>
          <w:p w14:paraId="0A1A2BE5" w14:textId="77777777" w:rsidR="00183C6B" w:rsidRDefault="00183C6B" w:rsidP="00183C6B">
            <w:pPr>
              <w:ind w:right="480"/>
              <w:jc w:val="center"/>
              <w:rPr>
                <w:sz w:val="24"/>
                <w:highlight w:val="yellow"/>
              </w:rPr>
            </w:pPr>
          </w:p>
          <w:p w14:paraId="2912A205" w14:textId="77777777" w:rsidR="00183C6B" w:rsidRDefault="00183C6B" w:rsidP="00183C6B">
            <w:pPr>
              <w:ind w:right="480"/>
              <w:rPr>
                <w:sz w:val="24"/>
              </w:rPr>
            </w:pPr>
          </w:p>
          <w:p w14:paraId="4ADE6BA3" w14:textId="77777777" w:rsidR="00183C6B" w:rsidRDefault="00183C6B" w:rsidP="00183C6B">
            <w:pPr>
              <w:ind w:right="480"/>
              <w:rPr>
                <w:sz w:val="24"/>
              </w:rPr>
            </w:pPr>
          </w:p>
          <w:p w14:paraId="51D4338A" w14:textId="77777777" w:rsidR="00183C6B" w:rsidRDefault="00183C6B" w:rsidP="00183C6B">
            <w:pPr>
              <w:ind w:right="480"/>
              <w:rPr>
                <w:sz w:val="24"/>
              </w:rPr>
            </w:pPr>
            <w:r>
              <w:rPr>
                <w:rFonts w:hint="eastAsia"/>
                <w:sz w:val="30"/>
                <w:szCs w:val="30"/>
                <w:u w:val="single"/>
              </w:rPr>
              <w:t>学院教学指导委员会推荐级别：□国家级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szCs w:val="30"/>
                <w:u w:val="single"/>
              </w:rPr>
              <w:t>□省级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szCs w:val="30"/>
                <w:u w:val="single"/>
              </w:rPr>
              <w:t>□校级</w:t>
            </w:r>
          </w:p>
          <w:p w14:paraId="54CA217A" w14:textId="77777777" w:rsidR="00183C6B" w:rsidRDefault="00183C6B" w:rsidP="00183C6B">
            <w:pPr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</w:t>
            </w:r>
          </w:p>
          <w:p w14:paraId="6973382F" w14:textId="77777777" w:rsidR="00183C6B" w:rsidRDefault="00183C6B" w:rsidP="00183C6B">
            <w:pPr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</w:t>
            </w:r>
            <w:r>
              <w:rPr>
                <w:rFonts w:hint="eastAsia"/>
                <w:sz w:val="24"/>
              </w:rPr>
              <w:t>主管领导签名（加盖学院公章）：</w:t>
            </w:r>
            <w:r>
              <w:rPr>
                <w:sz w:val="24"/>
              </w:rPr>
              <w:t xml:space="preserve"> </w:t>
            </w:r>
          </w:p>
          <w:p w14:paraId="0BAE708D" w14:textId="0675BA86" w:rsidR="00183C6B" w:rsidRDefault="00183C6B" w:rsidP="00426832">
            <w:pPr>
              <w:jc w:val="right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00533B6B" w14:textId="77777777" w:rsidR="0069460D" w:rsidRDefault="0069460D"/>
    <w:p w14:paraId="49A30443" w14:textId="77777777" w:rsidR="006C5AF9" w:rsidRDefault="006C5AF9"/>
    <w:sectPr w:rsidR="006C5AF9">
      <w:headerReference w:type="default" r:id="rId2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4A005" w14:textId="77777777" w:rsidR="00E478F4" w:rsidRDefault="00E478F4">
      <w:r>
        <w:separator/>
      </w:r>
    </w:p>
  </w:endnote>
  <w:endnote w:type="continuationSeparator" w:id="0">
    <w:p w14:paraId="072490EF" w14:textId="77777777" w:rsidR="00E478F4" w:rsidRDefault="00E47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BEB2" w14:textId="77777777" w:rsidR="00E478F4" w:rsidRDefault="00E478F4">
      <w:r>
        <w:separator/>
      </w:r>
    </w:p>
  </w:footnote>
  <w:footnote w:type="continuationSeparator" w:id="0">
    <w:p w14:paraId="21A4ECB3" w14:textId="77777777" w:rsidR="00E478F4" w:rsidRDefault="00E47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B4C9" w14:textId="77777777" w:rsidR="00676FC1" w:rsidRDefault="00676FC1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9B7A61"/>
    <w:multiLevelType w:val="singleLevel"/>
    <w:tmpl w:val="809B7A61"/>
    <w:lvl w:ilvl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abstractNum w:abstractNumId="1" w15:restartNumberingAfterBreak="0">
    <w:nsid w:val="8AC72D73"/>
    <w:multiLevelType w:val="singleLevel"/>
    <w:tmpl w:val="8AC72D73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2" w15:restartNumberingAfterBreak="0">
    <w:nsid w:val="AD49ED03"/>
    <w:multiLevelType w:val="singleLevel"/>
    <w:tmpl w:val="AD49ED03"/>
    <w:lvl w:ilvl="0">
      <w:start w:val="1"/>
      <w:numFmt w:val="decimal"/>
      <w:lvlText w:val="[%1]"/>
      <w:lvlJc w:val="left"/>
      <w:pPr>
        <w:tabs>
          <w:tab w:val="num" w:pos="420"/>
        </w:tabs>
        <w:ind w:left="454" w:hanging="397"/>
      </w:pPr>
      <w:rPr>
        <w:rFonts w:hint="default"/>
      </w:rPr>
    </w:lvl>
  </w:abstractNum>
  <w:abstractNum w:abstractNumId="3" w15:restartNumberingAfterBreak="0">
    <w:nsid w:val="C3E92928"/>
    <w:multiLevelType w:val="singleLevel"/>
    <w:tmpl w:val="C3E929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D204EB9C"/>
    <w:multiLevelType w:val="singleLevel"/>
    <w:tmpl w:val="D204EB9C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5" w15:restartNumberingAfterBreak="0">
    <w:nsid w:val="D381AAB8"/>
    <w:multiLevelType w:val="singleLevel"/>
    <w:tmpl w:val="D381AAB8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6" w15:restartNumberingAfterBreak="0">
    <w:nsid w:val="F29CA80C"/>
    <w:multiLevelType w:val="singleLevel"/>
    <w:tmpl w:val="F29CA80C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7" w15:restartNumberingAfterBreak="0">
    <w:nsid w:val="FEAD5245"/>
    <w:multiLevelType w:val="singleLevel"/>
    <w:tmpl w:val="FEAD5245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abstractNum w:abstractNumId="8" w15:restartNumberingAfterBreak="0">
    <w:nsid w:val="11F768C3"/>
    <w:multiLevelType w:val="singleLevel"/>
    <w:tmpl w:val="11F768C3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9" w15:restartNumberingAfterBreak="0">
    <w:nsid w:val="18EF3DEF"/>
    <w:multiLevelType w:val="singleLevel"/>
    <w:tmpl w:val="18EF3DEF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0" w15:restartNumberingAfterBreak="0">
    <w:nsid w:val="1E851B51"/>
    <w:multiLevelType w:val="hybridMultilevel"/>
    <w:tmpl w:val="4FE8D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5090153"/>
    <w:multiLevelType w:val="hybridMultilevel"/>
    <w:tmpl w:val="114CF616"/>
    <w:lvl w:ilvl="0" w:tplc="59CEA5F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06F9418"/>
    <w:multiLevelType w:val="singleLevel"/>
    <w:tmpl w:val="306F9418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13" w15:restartNumberingAfterBreak="0">
    <w:nsid w:val="3D8F4DBA"/>
    <w:multiLevelType w:val="hybridMultilevel"/>
    <w:tmpl w:val="5058B046"/>
    <w:lvl w:ilvl="0" w:tplc="59CEA5F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2672D93"/>
    <w:multiLevelType w:val="hybridMultilevel"/>
    <w:tmpl w:val="9AE84C2E"/>
    <w:lvl w:ilvl="0" w:tplc="59CEA5F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CC5530A"/>
    <w:multiLevelType w:val="hybridMultilevel"/>
    <w:tmpl w:val="25628E34"/>
    <w:lvl w:ilvl="0" w:tplc="59CEA5F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E997809"/>
    <w:multiLevelType w:val="hybridMultilevel"/>
    <w:tmpl w:val="92E03002"/>
    <w:lvl w:ilvl="0" w:tplc="59CEA5F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F5EFC15"/>
    <w:multiLevelType w:val="singleLevel"/>
    <w:tmpl w:val="7F5EFC15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num w:numId="1" w16cid:durableId="1234044679">
    <w:abstractNumId w:val="9"/>
  </w:num>
  <w:num w:numId="2" w16cid:durableId="985429761">
    <w:abstractNumId w:val="7"/>
  </w:num>
  <w:num w:numId="3" w16cid:durableId="1310211619">
    <w:abstractNumId w:val="3"/>
  </w:num>
  <w:num w:numId="4" w16cid:durableId="310335694">
    <w:abstractNumId w:val="5"/>
  </w:num>
  <w:num w:numId="5" w16cid:durableId="583228397">
    <w:abstractNumId w:val="4"/>
  </w:num>
  <w:num w:numId="6" w16cid:durableId="1265385614">
    <w:abstractNumId w:val="8"/>
  </w:num>
  <w:num w:numId="7" w16cid:durableId="1316183571">
    <w:abstractNumId w:val="12"/>
  </w:num>
  <w:num w:numId="8" w16cid:durableId="1084567994">
    <w:abstractNumId w:val="17"/>
  </w:num>
  <w:num w:numId="9" w16cid:durableId="1498501780">
    <w:abstractNumId w:val="6"/>
  </w:num>
  <w:num w:numId="10" w16cid:durableId="888423275">
    <w:abstractNumId w:val="1"/>
  </w:num>
  <w:num w:numId="11" w16cid:durableId="839857287">
    <w:abstractNumId w:val="2"/>
  </w:num>
  <w:num w:numId="12" w16cid:durableId="1460026050">
    <w:abstractNumId w:val="0"/>
  </w:num>
  <w:num w:numId="13" w16cid:durableId="593322451">
    <w:abstractNumId w:val="10"/>
  </w:num>
  <w:num w:numId="14" w16cid:durableId="1027872908">
    <w:abstractNumId w:val="16"/>
  </w:num>
  <w:num w:numId="15" w16cid:durableId="996763622">
    <w:abstractNumId w:val="13"/>
  </w:num>
  <w:num w:numId="16" w16cid:durableId="1917279044">
    <w:abstractNumId w:val="15"/>
  </w:num>
  <w:num w:numId="17" w16cid:durableId="2059015830">
    <w:abstractNumId w:val="11"/>
  </w:num>
  <w:num w:numId="18" w16cid:durableId="5582018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0NzVlNDE1NzIwZWUwMzI3ZmZkZTM3ZDUyOGM3NWMifQ=="/>
  </w:docVars>
  <w:rsids>
    <w:rsidRoot w:val="009F611B"/>
    <w:rsid w:val="00051F84"/>
    <w:rsid w:val="00055C77"/>
    <w:rsid w:val="0006786D"/>
    <w:rsid w:val="00070FE5"/>
    <w:rsid w:val="0009244D"/>
    <w:rsid w:val="00097C9C"/>
    <w:rsid w:val="000A0196"/>
    <w:rsid w:val="000A3D96"/>
    <w:rsid w:val="000B0F5C"/>
    <w:rsid w:val="000C02D2"/>
    <w:rsid w:val="000E2842"/>
    <w:rsid w:val="00105AF9"/>
    <w:rsid w:val="00116696"/>
    <w:rsid w:val="001441F5"/>
    <w:rsid w:val="0015103D"/>
    <w:rsid w:val="00167494"/>
    <w:rsid w:val="0017348C"/>
    <w:rsid w:val="0017500E"/>
    <w:rsid w:val="00176A16"/>
    <w:rsid w:val="001779C8"/>
    <w:rsid w:val="00182A32"/>
    <w:rsid w:val="00183C6B"/>
    <w:rsid w:val="0019236C"/>
    <w:rsid w:val="00192E6E"/>
    <w:rsid w:val="00196F57"/>
    <w:rsid w:val="001A2803"/>
    <w:rsid w:val="001C1500"/>
    <w:rsid w:val="001E187F"/>
    <w:rsid w:val="0021025F"/>
    <w:rsid w:val="00217FE5"/>
    <w:rsid w:val="002303B1"/>
    <w:rsid w:val="002358C7"/>
    <w:rsid w:val="002627C9"/>
    <w:rsid w:val="00270FB4"/>
    <w:rsid w:val="00274DC7"/>
    <w:rsid w:val="00276276"/>
    <w:rsid w:val="00291074"/>
    <w:rsid w:val="00294E05"/>
    <w:rsid w:val="002A191C"/>
    <w:rsid w:val="002B0CFF"/>
    <w:rsid w:val="002E5AE5"/>
    <w:rsid w:val="00301265"/>
    <w:rsid w:val="0030578B"/>
    <w:rsid w:val="003102A2"/>
    <w:rsid w:val="00311A73"/>
    <w:rsid w:val="00331848"/>
    <w:rsid w:val="003539F1"/>
    <w:rsid w:val="00361439"/>
    <w:rsid w:val="0036191A"/>
    <w:rsid w:val="0036536C"/>
    <w:rsid w:val="003735F1"/>
    <w:rsid w:val="00393021"/>
    <w:rsid w:val="003A2334"/>
    <w:rsid w:val="003A77AF"/>
    <w:rsid w:val="0040267F"/>
    <w:rsid w:val="0041440C"/>
    <w:rsid w:val="00426832"/>
    <w:rsid w:val="00455E1D"/>
    <w:rsid w:val="004575F7"/>
    <w:rsid w:val="00462E39"/>
    <w:rsid w:val="0049099C"/>
    <w:rsid w:val="00495E37"/>
    <w:rsid w:val="004A1891"/>
    <w:rsid w:val="004A6ADB"/>
    <w:rsid w:val="004B22F9"/>
    <w:rsid w:val="004B38A9"/>
    <w:rsid w:val="004B7CC3"/>
    <w:rsid w:val="004C1A9C"/>
    <w:rsid w:val="004D63C1"/>
    <w:rsid w:val="004F6D0A"/>
    <w:rsid w:val="00546DF4"/>
    <w:rsid w:val="00552AC7"/>
    <w:rsid w:val="005576C2"/>
    <w:rsid w:val="0058114E"/>
    <w:rsid w:val="005850EB"/>
    <w:rsid w:val="00592EBC"/>
    <w:rsid w:val="005A1840"/>
    <w:rsid w:val="005A56C4"/>
    <w:rsid w:val="005B6D1C"/>
    <w:rsid w:val="005D68C3"/>
    <w:rsid w:val="005E1BFB"/>
    <w:rsid w:val="005E72D6"/>
    <w:rsid w:val="005F7CAE"/>
    <w:rsid w:val="0060513C"/>
    <w:rsid w:val="00610D6A"/>
    <w:rsid w:val="00617BF1"/>
    <w:rsid w:val="006377B3"/>
    <w:rsid w:val="006541DC"/>
    <w:rsid w:val="0065464E"/>
    <w:rsid w:val="00656CC9"/>
    <w:rsid w:val="0066491A"/>
    <w:rsid w:val="0067461B"/>
    <w:rsid w:val="00676FC1"/>
    <w:rsid w:val="00683F42"/>
    <w:rsid w:val="00686CEC"/>
    <w:rsid w:val="0069460D"/>
    <w:rsid w:val="006A0CA5"/>
    <w:rsid w:val="006A4A8F"/>
    <w:rsid w:val="006B02AE"/>
    <w:rsid w:val="006B7D21"/>
    <w:rsid w:val="006C5AF9"/>
    <w:rsid w:val="006C6B8B"/>
    <w:rsid w:val="0070333C"/>
    <w:rsid w:val="00711241"/>
    <w:rsid w:val="007143F1"/>
    <w:rsid w:val="00714706"/>
    <w:rsid w:val="00725594"/>
    <w:rsid w:val="00725CFA"/>
    <w:rsid w:val="0073273D"/>
    <w:rsid w:val="007412A9"/>
    <w:rsid w:val="007532A9"/>
    <w:rsid w:val="007558C4"/>
    <w:rsid w:val="00766A14"/>
    <w:rsid w:val="00775102"/>
    <w:rsid w:val="007939D6"/>
    <w:rsid w:val="007A0C11"/>
    <w:rsid w:val="007A6CD5"/>
    <w:rsid w:val="007D402A"/>
    <w:rsid w:val="007E2FB3"/>
    <w:rsid w:val="0080051F"/>
    <w:rsid w:val="00801045"/>
    <w:rsid w:val="008050F1"/>
    <w:rsid w:val="00811600"/>
    <w:rsid w:val="008607DD"/>
    <w:rsid w:val="008711F6"/>
    <w:rsid w:val="008A0F2A"/>
    <w:rsid w:val="008C53BE"/>
    <w:rsid w:val="00913834"/>
    <w:rsid w:val="00922DF0"/>
    <w:rsid w:val="00931902"/>
    <w:rsid w:val="00932535"/>
    <w:rsid w:val="00932F97"/>
    <w:rsid w:val="00934485"/>
    <w:rsid w:val="00941C82"/>
    <w:rsid w:val="00942A99"/>
    <w:rsid w:val="009462C6"/>
    <w:rsid w:val="00950250"/>
    <w:rsid w:val="00963352"/>
    <w:rsid w:val="009660A4"/>
    <w:rsid w:val="00981894"/>
    <w:rsid w:val="00985C44"/>
    <w:rsid w:val="009977A1"/>
    <w:rsid w:val="009B42EF"/>
    <w:rsid w:val="009D46E6"/>
    <w:rsid w:val="009D617A"/>
    <w:rsid w:val="009D7916"/>
    <w:rsid w:val="009F35DA"/>
    <w:rsid w:val="009F611B"/>
    <w:rsid w:val="009F6A9D"/>
    <w:rsid w:val="009F710E"/>
    <w:rsid w:val="00A0198F"/>
    <w:rsid w:val="00A26056"/>
    <w:rsid w:val="00A44107"/>
    <w:rsid w:val="00A51E28"/>
    <w:rsid w:val="00A91F9F"/>
    <w:rsid w:val="00A96BAD"/>
    <w:rsid w:val="00AA12B3"/>
    <w:rsid w:val="00AA53C9"/>
    <w:rsid w:val="00AB2FCF"/>
    <w:rsid w:val="00AC2FAB"/>
    <w:rsid w:val="00AC41A9"/>
    <w:rsid w:val="00AC633B"/>
    <w:rsid w:val="00AD1001"/>
    <w:rsid w:val="00AE0276"/>
    <w:rsid w:val="00AE54DB"/>
    <w:rsid w:val="00AE7228"/>
    <w:rsid w:val="00AF2CEB"/>
    <w:rsid w:val="00AF6B14"/>
    <w:rsid w:val="00B0069A"/>
    <w:rsid w:val="00B11ED3"/>
    <w:rsid w:val="00B143E4"/>
    <w:rsid w:val="00B377FC"/>
    <w:rsid w:val="00B52710"/>
    <w:rsid w:val="00B77E88"/>
    <w:rsid w:val="00BA0AF5"/>
    <w:rsid w:val="00BA6C4C"/>
    <w:rsid w:val="00BC5031"/>
    <w:rsid w:val="00BF1B99"/>
    <w:rsid w:val="00C037F6"/>
    <w:rsid w:val="00C06945"/>
    <w:rsid w:val="00C07C38"/>
    <w:rsid w:val="00C316AB"/>
    <w:rsid w:val="00C35149"/>
    <w:rsid w:val="00C365CA"/>
    <w:rsid w:val="00C46251"/>
    <w:rsid w:val="00C6565E"/>
    <w:rsid w:val="00C72DDE"/>
    <w:rsid w:val="00CA46E7"/>
    <w:rsid w:val="00CA7C83"/>
    <w:rsid w:val="00CB5C0A"/>
    <w:rsid w:val="00CC55BD"/>
    <w:rsid w:val="00CC72BA"/>
    <w:rsid w:val="00CD49A0"/>
    <w:rsid w:val="00CD6490"/>
    <w:rsid w:val="00CE00BE"/>
    <w:rsid w:val="00D000DC"/>
    <w:rsid w:val="00D01201"/>
    <w:rsid w:val="00D207A7"/>
    <w:rsid w:val="00D228D0"/>
    <w:rsid w:val="00D249FA"/>
    <w:rsid w:val="00D27F8E"/>
    <w:rsid w:val="00D315C8"/>
    <w:rsid w:val="00D3746D"/>
    <w:rsid w:val="00D44B1A"/>
    <w:rsid w:val="00D568BF"/>
    <w:rsid w:val="00D732EE"/>
    <w:rsid w:val="00D8104F"/>
    <w:rsid w:val="00DA7F49"/>
    <w:rsid w:val="00DC0C04"/>
    <w:rsid w:val="00DF7C01"/>
    <w:rsid w:val="00E04E32"/>
    <w:rsid w:val="00E20AD0"/>
    <w:rsid w:val="00E2154D"/>
    <w:rsid w:val="00E23A27"/>
    <w:rsid w:val="00E23A97"/>
    <w:rsid w:val="00E30BC6"/>
    <w:rsid w:val="00E3270A"/>
    <w:rsid w:val="00E3488D"/>
    <w:rsid w:val="00E478F4"/>
    <w:rsid w:val="00E83065"/>
    <w:rsid w:val="00E85DF3"/>
    <w:rsid w:val="00EB1F6E"/>
    <w:rsid w:val="00EB7D8E"/>
    <w:rsid w:val="00EC5E71"/>
    <w:rsid w:val="00EC6AC7"/>
    <w:rsid w:val="00ED2FE4"/>
    <w:rsid w:val="00EF47C6"/>
    <w:rsid w:val="00EF518C"/>
    <w:rsid w:val="00EF5202"/>
    <w:rsid w:val="00F05394"/>
    <w:rsid w:val="00F15FAE"/>
    <w:rsid w:val="00F32F09"/>
    <w:rsid w:val="00F4391D"/>
    <w:rsid w:val="00F511CF"/>
    <w:rsid w:val="00F65462"/>
    <w:rsid w:val="00F73887"/>
    <w:rsid w:val="00F8043C"/>
    <w:rsid w:val="00F97BD3"/>
    <w:rsid w:val="00FB01D1"/>
    <w:rsid w:val="00FB2CD1"/>
    <w:rsid w:val="00FB4CAC"/>
    <w:rsid w:val="00FB57AD"/>
    <w:rsid w:val="00FC18F8"/>
    <w:rsid w:val="00FD06B7"/>
    <w:rsid w:val="00FD381F"/>
    <w:rsid w:val="00FF0AD5"/>
    <w:rsid w:val="00FF6207"/>
    <w:rsid w:val="00FF6FDF"/>
    <w:rsid w:val="0348402E"/>
    <w:rsid w:val="04123F7B"/>
    <w:rsid w:val="06E415DA"/>
    <w:rsid w:val="07AC0C27"/>
    <w:rsid w:val="095B65A9"/>
    <w:rsid w:val="0A4A7645"/>
    <w:rsid w:val="0BAC75BD"/>
    <w:rsid w:val="0DF77FD0"/>
    <w:rsid w:val="0E6B25E0"/>
    <w:rsid w:val="0ED5626C"/>
    <w:rsid w:val="114F1262"/>
    <w:rsid w:val="11961F48"/>
    <w:rsid w:val="11D950FD"/>
    <w:rsid w:val="13596A43"/>
    <w:rsid w:val="18F66FB0"/>
    <w:rsid w:val="19FF3697"/>
    <w:rsid w:val="1A1550E6"/>
    <w:rsid w:val="1B9909CF"/>
    <w:rsid w:val="1E0E40AA"/>
    <w:rsid w:val="1E5B472A"/>
    <w:rsid w:val="1E771FA8"/>
    <w:rsid w:val="1EC629B6"/>
    <w:rsid w:val="21BA00D4"/>
    <w:rsid w:val="238621A3"/>
    <w:rsid w:val="250348C9"/>
    <w:rsid w:val="25951DCE"/>
    <w:rsid w:val="27EA751A"/>
    <w:rsid w:val="282F60BD"/>
    <w:rsid w:val="287B22DC"/>
    <w:rsid w:val="29062B20"/>
    <w:rsid w:val="296E78FE"/>
    <w:rsid w:val="2AA9206F"/>
    <w:rsid w:val="2ACE1AD5"/>
    <w:rsid w:val="2B7D43C5"/>
    <w:rsid w:val="2EF24C3C"/>
    <w:rsid w:val="2FAF212C"/>
    <w:rsid w:val="317B6C70"/>
    <w:rsid w:val="32563EB9"/>
    <w:rsid w:val="32BF4B25"/>
    <w:rsid w:val="34C432EE"/>
    <w:rsid w:val="35976E42"/>
    <w:rsid w:val="35D973F3"/>
    <w:rsid w:val="35DE3514"/>
    <w:rsid w:val="368177A5"/>
    <w:rsid w:val="368C2FF3"/>
    <w:rsid w:val="36BD0715"/>
    <w:rsid w:val="375E28AF"/>
    <w:rsid w:val="380D14E2"/>
    <w:rsid w:val="390A63CE"/>
    <w:rsid w:val="3A3C43A1"/>
    <w:rsid w:val="3B820451"/>
    <w:rsid w:val="3C2607BF"/>
    <w:rsid w:val="3DD31F84"/>
    <w:rsid w:val="3F581A47"/>
    <w:rsid w:val="404030B0"/>
    <w:rsid w:val="44A53899"/>
    <w:rsid w:val="454A4722"/>
    <w:rsid w:val="461D2C26"/>
    <w:rsid w:val="488B101F"/>
    <w:rsid w:val="49E506F8"/>
    <w:rsid w:val="4AAE5276"/>
    <w:rsid w:val="4C590749"/>
    <w:rsid w:val="4F3168AF"/>
    <w:rsid w:val="5141665A"/>
    <w:rsid w:val="55AB649A"/>
    <w:rsid w:val="55BA1450"/>
    <w:rsid w:val="55F92F33"/>
    <w:rsid w:val="58507B59"/>
    <w:rsid w:val="5CEA0412"/>
    <w:rsid w:val="5D151057"/>
    <w:rsid w:val="5EF01530"/>
    <w:rsid w:val="626F4DBE"/>
    <w:rsid w:val="62D25B96"/>
    <w:rsid w:val="64145757"/>
    <w:rsid w:val="64D1055F"/>
    <w:rsid w:val="695115C2"/>
    <w:rsid w:val="6A48477B"/>
    <w:rsid w:val="6B97581A"/>
    <w:rsid w:val="6BBA7F3E"/>
    <w:rsid w:val="6D2B1C42"/>
    <w:rsid w:val="6FB83EB1"/>
    <w:rsid w:val="701144D2"/>
    <w:rsid w:val="73E5135E"/>
    <w:rsid w:val="775670A4"/>
    <w:rsid w:val="794B5747"/>
    <w:rsid w:val="7A9855DF"/>
    <w:rsid w:val="7B602E8D"/>
    <w:rsid w:val="7B6A2721"/>
    <w:rsid w:val="7C16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8071C"/>
  <w15:chartTrackingRefBased/>
  <w15:docId w15:val="{C2B43630-CB85-4F51-A891-4E625695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6">
    <w:name w:val="List Paragraph"/>
    <w:basedOn w:val="a"/>
    <w:uiPriority w:val="99"/>
    <w:qFormat/>
    <w:rsid w:val="00E215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1</Pages>
  <Words>3139</Words>
  <Characters>17898</Characters>
  <Application>Microsoft Office Word</Application>
  <DocSecurity>0</DocSecurity>
  <Lines>149</Lines>
  <Paragraphs>41</Paragraphs>
  <ScaleCrop>false</ScaleCrop>
  <Company>CHINA</Company>
  <LinksUpToDate>false</LinksUpToDate>
  <CharactersWithSpaces>20996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帧 FPS_Z</cp:lastModifiedBy>
  <cp:revision>164</cp:revision>
  <cp:lastPrinted>2026-04-13T06:39:00Z</cp:lastPrinted>
  <dcterms:created xsi:type="dcterms:W3CDTF">2026-04-28T06:20:00Z</dcterms:created>
  <dcterms:modified xsi:type="dcterms:W3CDTF">2026-04-29T10:29:00Z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4B0F7DC8FAF24CA1B1BD8BE2FC04FF6D_13</vt:lpwstr>
  </property>
  <property fmtid="{D5CDD505-2E9C-101B-9397-08002B2CF9AE}" pid="4" name="KSOTemplateDocerSaveRecord">
    <vt:lpwstr>eyJoZGlkIjoiOWFmOTczNDdiOTlhNDlhYjY5YjA1YTE0ZjY1ZWYyOWEiLCJ1c2VySWQiOiIxNjQ0NDk0MzkyIn0=</vt:lpwstr>
  </property>
</Properties>
</file>