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Contingency Tables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(apa7)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(ftExtra)</w:t>
      </w:r>
    </w:p>
    <w:bookmarkStart w:id="20" w:name="data"/>
    <w:p>
      <w:pPr>
        <w:pStyle w:val="Heading1"/>
      </w:pP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Gears =</w:t>
      </w:r>
      <w:r>
        <w:rPr>
          <w:rStyle w:val="NormalTok"/>
        </w:rPr>
        <w:t xml:space="preserve"> gear, </w:t>
      </w:r>
      <w:r>
        <w:rPr>
          <w:rStyle w:val="AttributeTok"/>
        </w:rPr>
        <w:t xml:space="preserve">Transmission =</w:t>
      </w:r>
      <w:r>
        <w:rPr>
          <w:rStyle w:val="NormalTok"/>
        </w:rPr>
        <w:t xml:space="preserve"> am)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Transmission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(Transmission,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)))</w:t>
      </w:r>
    </w:p>
    <w:bookmarkEnd w:id="20"/>
    <w:bookmarkStart w:id="21" w:name="the-apa_chisq-contingency-table-function"/>
    <w:p>
      <w:pPr>
        <w:pStyle w:val="Heading1"/>
      </w:pPr>
      <w:r>
        <w:t xml:space="preserve">The</w:t>
      </w:r>
      <w:r>
        <w:t xml:space="preserve"> </w:t>
      </w:r>
      <w:r>
        <w:rPr>
          <w:rStyle w:val="VerbatimChar"/>
        </w:rPr>
        <w:t xml:space="preserve">apa_chisq</w:t>
      </w:r>
      <w:r>
        <w:t xml:space="preserve"> </w:t>
      </w:r>
      <w:r>
        <w:t xml:space="preserve">contingency table function</w:t>
      </w:r>
    </w:p>
    <w:p>
      <w:pPr>
        <w:pStyle w:val="FirstParagraph"/>
      </w:pPr>
      <w:r>
        <w:t xml:space="preserve">The default output of the</w:t>
      </w:r>
      <w:r>
        <w:t xml:space="preserve"> </w:t>
      </w:r>
      <w:r>
        <w:rPr>
          <w:rStyle w:val="VerbatimChar"/>
        </w:rPr>
        <w:t xml:space="preserve">apa_chisq</w:t>
      </w:r>
      <w:r>
        <w:t xml:space="preserve"> </w:t>
      </w:r>
      <w:r>
        <w:t xml:space="preserve">function is a contingency table with a chi-square test of independence in the table note. The output is a flextable, which can be modified with flextable commands.</w:t>
      </w:r>
    </w:p>
    <w:p>
      <w:pPr>
        <w:pStyle w:val="SourceCode"/>
      </w:pPr>
      <w:r>
        <w:rPr>
          <w:rStyle w:val="FunctionTok"/>
        </w:rPr>
        <w:t xml:space="preserve">apa_chisq</w:t>
      </w:r>
      <w:r>
        <w:rPr>
          <w:rStyle w:val="NormalTok"/>
        </w:rPr>
        <w:t xml:space="preserve">(d)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724"/>
        <w:gridCol w:w="750"/>
        <w:gridCol w:w="1687"/>
        <w:gridCol w:w="525"/>
        <w:gridCol w:w="1462"/>
        <w:gridCol w:w="525"/>
        <w:gridCol w:w="1687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Transmission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Automatic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Manual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66.7%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2 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20.94,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&lt; .001,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Cramer’s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.78</w:t>
            </w:r>
          </w:p>
        </w:tc>
      </w:tr>
    </w:tbl>
    <w:bookmarkEnd w:id="21"/>
    <w:bookmarkStart w:id="22" w:name="styling-options"/>
    <w:p>
      <w:pPr>
        <w:pStyle w:val="Heading1"/>
      </w:pPr>
      <w:r>
        <w:t xml:space="preserve">Styling Options</w:t>
      </w:r>
    </w:p>
    <w:p>
      <w:pPr>
        <w:pStyle w:val="FirstParagraph"/>
      </w:pPr>
      <w:r>
        <w:t xml:space="preserve">The table can be styled in many ways:</w:t>
      </w:r>
    </w:p>
    <w:p>
      <w:pPr>
        <w:pStyle w:val="SourceCode"/>
      </w:pPr>
      <w:r>
        <w:rPr>
          <w:rStyle w:val="FunctionTok"/>
        </w:rPr>
        <w:t xml:space="preserve">apa_chisq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line_spacing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text_color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border_color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font_family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"Arial"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34"/>
        <w:gridCol w:w="709"/>
        <w:gridCol w:w="1711"/>
        <w:gridCol w:w="464"/>
        <w:gridCol w:w="1466"/>
        <w:gridCol w:w="464"/>
        <w:gridCol w:w="1711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Transmission</w:t>
            </w:r>
          </w:p>
        </w:tc>
        <w:tc>
          <w:tcPr>
            <w:gridSpan w:val="2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3</w:t>
            </w:r>
          </w:p>
        </w:tc>
        <w:tc>
          <w:tcPr>
            <w:gridSpan w:val="2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4</w:t>
            </w:r>
          </w:p>
        </w:tc>
        <w:tc>
          <w:tcPr>
            <w:gridSpan w:val="2"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5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32"/>
                <w:szCs w:val="32"/>
                <w:color w:val="8B0000"/>
              </w:rPr>
              <w:t xml:space="preserve">n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%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32"/>
                <w:szCs w:val="32"/>
                <w:color w:val="8B0000"/>
              </w:rPr>
              <w:t xml:space="preserve">n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%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32"/>
                <w:szCs w:val="32"/>
                <w:color w:val="8B0000"/>
              </w:rPr>
              <w:t xml:space="preserve">n</w:t>
            </w:r>
          </w:p>
        </w:tc>
        <w:tc>
          <w:tcPr>
            <w:tcBorders>
              <w:bottom w:val="single" w:sz="16" w:space="0" w:color="BEBEBE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Automatic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0.0%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Manual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 0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0.0%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8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66.7%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5</w:t>
            </w:r>
          </w:p>
        </w:tc>
        <w:tc>
          <w:tcPr>
            <w:tcBorders>
              <w:bottom w:val="single" w:sz="16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27" w:before="427" w:line="240"/>
              <w:ind w:left="60" w:right="6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32"/>
                <w:szCs w:val="32"/>
                <w:color w:val="8B0000"/>
              </w:rPr>
              <w:t xml:space="preserve">100.0%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16" w:space="0" w:color="BEBEBE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2 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20.94,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&lt; .001,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Cramer’s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V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.78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No note</w:t>
      </w:r>
      <w:r>
        <w:br/>
      </w:r>
      <w:r>
        <w:rPr>
          <w:rStyle w:val="FunctionTok"/>
        </w:rPr>
        <w:t xml:space="preserve">apa_chisq</w:t>
      </w:r>
      <w:r>
        <w:rPr>
          <w:rStyle w:val="NormalTok"/>
        </w:rPr>
        <w:t xml:space="preserve">(d,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724"/>
        <w:gridCol w:w="750"/>
        <w:gridCol w:w="1687"/>
        <w:gridCol w:w="525"/>
        <w:gridCol w:w="1462"/>
        <w:gridCol w:w="525"/>
        <w:gridCol w:w="1687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Transmission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Automatic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Manual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66.7%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100.0%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Custom note</w:t>
      </w:r>
      <w:r>
        <w:br/>
      </w:r>
      <w:r>
        <w:rPr>
          <w:rStyle w:val="FunctionTok"/>
        </w:rPr>
        <w:t xml:space="preserve">apa_chisq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*custom* note written in **markdown** $x &gt;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omega$."</w:t>
      </w:r>
      <w:r>
        <w:br/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724"/>
        <w:gridCol w:w="750"/>
        <w:gridCol w:w="1687"/>
        <w:gridCol w:w="525"/>
        <w:gridCol w:w="1462"/>
        <w:gridCol w:w="525"/>
        <w:gridCol w:w="1687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Transmission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Automatic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33.3%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0.0%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Manual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66.7%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100.0%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custom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written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markdown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 &gt; 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ω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</w:tbl>
    <w:bookmarkEnd w:id="22"/>
    <w:bookmarkStart w:id="23" w:name="Xc8acfde2bb69125438576ff608b0d9bbcf02646"/>
    <w:p>
      <w:pPr>
        <w:pStyle w:val="Heading1"/>
      </w:pPr>
      <w:r>
        <w:t xml:space="preserve">What if I want something completely different?</w:t>
      </w:r>
    </w:p>
    <w:p>
      <w:pPr>
        <w:pStyle w:val="FirstParagraph"/>
      </w:pPr>
      <w:r>
        <w:t xml:space="preserve">There are a lot of options out there. The flextable package has the</w:t>
      </w:r>
      <w:r>
        <w:t xml:space="preserve"> </w:t>
      </w:r>
      <w:r>
        <w:rPr>
          <w:rStyle w:val="VerbatimChar"/>
        </w:rPr>
        <w:t xml:space="preserve">proc_freq</w:t>
      </w:r>
      <w:r>
        <w:t xml:space="preserve"> </w:t>
      </w:r>
      <w:r>
        <w:t xml:space="preserve">function, which has the ability to include row, column, and total percentages in the table.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proc_freq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1370"/>
        <w:gridCol w:w="1842"/>
        <w:gridCol w:w="1842"/>
        <w:gridCol w:w="1609"/>
      </w:tblGrid>
      <w:tr>
        <w:trPr>
          <w:trHeight w:val="574" w:hRule="auto"/>
          <w:tblHeader/>
        </w:trPr>
        header1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</w:t>
            </w:r>
          </w:p>
        </w:tc>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vs</w:t>
            </w:r>
          </w:p>
        </w:tc>
      </w:tr>
      <w:tr>
        <w:trPr>
          <w:trHeight w:val="574" w:hRule="auto"/>
          <w:tblHeader/>
        </w:trPr>
        header2
        <w:tc>
          <w:tcPr>
            <w:vMerge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(37.5%)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(9.4%)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(46.9%)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Mar. pct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(1)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66.7% ; 80.0%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21.4% ; 20.0%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(6.2%)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(31.2%)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(37.5%)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Mar. pct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11.1% ; 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71.4% ; 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vMerge w:val="restart"/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(12.5%)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(3.1%)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(15.6%)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body6
        <w:tc>
          <w:tcPr>
            <w:vMerge/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Mar. pct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22.2% ; 80.0%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7.1% ; 20.0%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(56.2%)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(43.8%)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(100.0%)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(1)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Columns and rows percentages</w:t>
            </w:r>
          </w:p>
        </w:tc>
      </w:tr>
    </w:tbl>
    <w:p>
      <w:pPr>
        <w:pStyle w:val="FirstParagraph"/>
      </w:pPr>
      <w:r>
        <w:t xml:space="preserve">These can be turned off selectively:</w:t>
      </w:r>
    </w:p>
    <w:p>
      <w:pPr>
        <w:pStyle w:val="SourceCode"/>
      </w:pPr>
      <w:r>
        <w:rPr>
          <w:rStyle w:val="NormalTok"/>
        </w:rPr>
        <w:t xml:space="preserve">mtcars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proc_freq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include.row_percent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include.column_percent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include.table_percent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apa_style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table_width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2500"/>
        <w:tblLook w:firstRow="1" w:lastRow="0" w:firstColumn="0" w:lastColumn="0" w:noHBand="0" w:noVBand="1"/>
      </w:tblPr>
      <w:tr>
        <w:trPr>
          <w:trHeight w:val="574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gear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vs</w:t>
            </w:r>
          </w:p>
        </w:tc>
      </w:tr>
      <w:tr>
        <w:trPr>
          <w:trHeight w:val="574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</w:p>
        </w:tc>
      </w:tr>
      <w:tr>
        <w:trPr>
          <w:trHeight w:val="569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body4
        <w:tc>
          <w:tcPr>
            <w:tcBorders>
              <w:bottom w:val="single" w:sz="4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000000"/>
              <w:top w:val="single" w:sz="8" w:space="0" w:color="666666"/>
              <w:left w:val="none" w:sz="0" w:space="0" w:color="000000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000000"/>
              <w:top w:val="single" w:sz="8" w:space="0" w:color="666666"/>
              <w:left w:val="single" w:sz="8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</w:t>
            </w:r>
          </w:p>
        </w:tc>
      </w:tr>
    </w:tbl>
    <w:p>
      <w:pPr>
        <w:pStyle w:val="FirstParagraph"/>
      </w:pPr>
      <w:r>
        <w:t xml:space="preserve">The flextable package’s</w:t>
      </w:r>
      <w:r>
        <w:t xml:space="preserve"> </w:t>
      </w:r>
      <w:r>
        <w:rPr>
          <w:rStyle w:val="VerbatimChar"/>
        </w:rPr>
        <w:t xml:space="preserve">tabulator</w:t>
      </w:r>
      <w:r>
        <w:t xml:space="preserve"> </w:t>
      </w:r>
      <w:r>
        <w:t xml:space="preserve">function has considerable power in creating a wide variety of descriptive tables. In general, the</w:t>
      </w:r>
      <w:r>
        <w:t xml:space="preserve"> </w:t>
      </w:r>
      <w:r>
        <w:rPr>
          <w:rStyle w:val="VerbatimChar"/>
        </w:rPr>
        <w:t xml:space="preserve">tabulator</w:t>
      </w:r>
      <w:r>
        <w:t xml:space="preserve"> </w:t>
      </w:r>
      <w:r>
        <w:t xml:space="preserve">function requires that you calculate the statistics first, and then you specify where they should go.</w:t>
      </w:r>
    </w:p>
    <w:p>
      <w:pPr>
        <w:pStyle w:val="BodyText"/>
      </w:pPr>
      <w:r>
        <w:t xml:space="preserve">Here I calculate the means, standard deviations, and sample sizes within each cell of a contingency table.</w:t>
      </w:r>
    </w:p>
    <w:p>
      <w:pPr>
        <w:pStyle w:val="SourceCode"/>
      </w:pPr>
      <w:r>
        <w:rPr>
          <w:rStyle w:val="NormalTok"/>
        </w:rPr>
        <w:t xml:space="preserve">warpbreaks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(breaks,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stdev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(breaks,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sample_size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(breaks)),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(wool, tension)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Wool =</w:t>
      </w:r>
      <w:r>
        <w:rPr>
          <w:rStyle w:val="NormalTok"/>
        </w:rPr>
        <w:t xml:space="preserve"> wool)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tension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tension,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"Tension"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tabulator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"tension"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(Mean),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(stdev),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as_paragraph</w:t>
      </w:r>
      <w:r>
        <w:rPr>
          <w:rStyle w:val="NormalTok"/>
        </w:rPr>
        <w:t xml:space="preserve">(sample_size)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flextable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theme_apa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1"/>
        <w:gridCol w:w="113"/>
        <w:gridCol w:w="808"/>
        <w:gridCol w:w="808"/>
        <w:gridCol w:w="502"/>
        <w:gridCol w:w="113"/>
        <w:gridCol w:w="808"/>
        <w:gridCol w:w="686"/>
        <w:gridCol w:w="502"/>
        <w:gridCol w:w="113"/>
        <w:gridCol w:w="808"/>
        <w:gridCol w:w="808"/>
        <w:gridCol w:w="502"/>
      </w:tblGrid>
      <w:tr>
        <w:trPr>
          <w:trHeight w:val="470" w:hRule="auto"/>
          <w:tblHeader/>
        </w:trPr>
        header1
        <w:tc>
          <w:tcPr>
            <w:vMerge w:val="restart"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Wool</w:t>
            </w:r>
          </w:p>
        </w:tc>
        <w:tc>
          <w:tcPr>
            <w:tcBorders>
              <w:bottom w:val="none" w:sz="0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Tension</w:t>
            </w:r>
          </w:p>
        </w:tc>
        <w:tc>
          <w:tcPr>
            <w:tcBorders>
              <w:bottom w:val="none" w:sz="0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 Tension</w:t>
            </w:r>
          </w:p>
        </w:tc>
        <w:tc>
          <w:tcPr>
            <w:tcBorders>
              <w:bottom w:val="none" w:sz="0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Tension</w:t>
            </w:r>
          </w:p>
        </w:tc>
      </w:tr>
      <w:tr>
        <w:trPr>
          <w:trHeight w:val="430" w:hRule="auto"/>
          <w:tblHeader/>
        </w:trPr>
        header2
        <w:tc>
          <w:tcPr>
            <w:vMerge/>
            <w:tcBorders>
              <w:bottom w:val="single" w:sz="6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6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428" w:hRule="auto"/>
        </w:trPr>
        body1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666666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427" w:hRule="auto"/>
        </w:trPr>
        body2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6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480"/>
              <w:ind w:left="0" w:right="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</w:tbl>
    <w:bookmarkEnd w:id="23"/>
    <w:bookmarkStart w:id="24" w:name="processing-data-yourself"/>
    <w:p>
      <w:pPr>
        <w:pStyle w:val="Heading1"/>
      </w:pPr>
      <w:r>
        <w:t xml:space="preserve">Processing Data Yourself</w:t>
      </w:r>
    </w:p>
    <w:p>
      <w:pPr>
        <w:pStyle w:val="FirstParagraph"/>
      </w:pPr>
      <w:r>
        <w:t xml:space="preserve">What if you want it to look a little different? Unfortunately, you might have to do some of the heavy lifting yourself. The</w:t>
      </w:r>
      <w:r>
        <w:t xml:space="preserve"> </w:t>
      </w:r>
      <w:r>
        <w:rPr>
          <w:rStyle w:val="VerbatimChar"/>
        </w:rPr>
        <w:t xml:space="preserve">tidyr::pivot_wider</w:t>
      </w:r>
      <w:r>
        <w:t xml:space="preserve"> </w:t>
      </w:r>
      <w:r>
        <w:t xml:space="preserve">function can save a lot of time, if you know how to use the</w:t>
      </w:r>
      <w:r>
        <w:t xml:space="preserve"> </w:t>
      </w:r>
      <w:r>
        <w:rPr>
          <w:rStyle w:val="VerbatimChar"/>
        </w:rPr>
        <w:t xml:space="preserve">names_glue</w:t>
      </w:r>
      <w:r>
        <w:t xml:space="preserve"> </w:t>
      </w:r>
      <w:r>
        <w:t xml:space="preserve">argument to get the column names in the right order and</w:t>
      </w:r>
      <w:r>
        <w:t xml:space="preserve"> </w:t>
      </w:r>
      <w:r>
        <w:rPr>
          <w:rStyle w:val="VerbatimChar"/>
        </w:rPr>
        <w:t xml:space="preserve">names_vary</w:t>
      </w:r>
      <w:r>
        <w:t xml:space="preserve"> </w:t>
      </w:r>
      <w:r>
        <w:t xml:space="preserve">argument to get the columns in the right order.</w:t>
      </w:r>
    </w:p>
    <w:p>
      <w:pPr>
        <w:pStyle w:val="BodyText"/>
      </w:pPr>
      <w:r>
        <w:t xml:space="preserve">A subtle difference in this version of the table is that the columns are decimal aligned, which is evident in the standard deviation column.</w:t>
      </w:r>
    </w:p>
    <w:p>
      <w:pPr>
        <w:pStyle w:val="BodyText"/>
      </w:pPr>
      <w:r>
        <w:t xml:space="preserve">Also, whereas previously the Wool column header was middle aligned, it is now top aligned, which is consistent with comparable examples in the</w:t>
      </w:r>
      <w:r>
        <w:t xml:space="preserve"> </w:t>
      </w:r>
      <w:r>
        <w:rPr>
          <w:i/>
          <w:iCs/>
        </w:rPr>
        <w:t xml:space="preserve">APA Style Manual</w:t>
      </w:r>
      <w:r>
        <w:t xml:space="preserve">. I am not sure if this is a real rule in APA style, and I actually prefer middle alignment for situations like this.</w:t>
      </w:r>
    </w:p>
    <w:p>
      <w:pPr>
        <w:pStyle w:val="SourceCode"/>
      </w:pPr>
      <w:r>
        <w:rPr>
          <w:rStyle w:val="NormalTok"/>
        </w:rPr>
        <w:t xml:space="preserve">warpbreaks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(breaks,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(breaks,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(breaks)),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(wool, tension)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Wool =</w:t>
      </w:r>
      <w:r>
        <w:rPr>
          <w:rStyle w:val="NormalTok"/>
        </w:rPr>
        <w:t xml:space="preserve"> wool)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tension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tension,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"Tension"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(M, SD, 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tension,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"{tension}_{.value}"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names_vary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"slowest"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add_break_columns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"_n"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omit_last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apa_flextable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column_formats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column_formats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6"/>
        <w:gridCol w:w="1092"/>
        <w:gridCol w:w="1092"/>
        <w:gridCol w:w="527"/>
        <w:gridCol w:w="72"/>
        <w:gridCol w:w="1092"/>
        <w:gridCol w:w="866"/>
        <w:gridCol w:w="527"/>
        <w:gridCol w:w="72"/>
        <w:gridCol w:w="1092"/>
        <w:gridCol w:w="1092"/>
        <w:gridCol w:w="527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Wool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Tension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Medium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Tension</w:t>
            </w:r>
          </w:p>
        </w:tc>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High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Tension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 9.9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 4.9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(tables)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tabular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(Species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  (Sepal.Length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Sepal.Width)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(mean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sd),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(tab) </w:t>
      </w:r>
      <w:r>
        <w:br/>
      </w:r>
      <w:r>
        <w:rPr>
          <w:rStyle w:val="CommentTok"/>
        </w:rPr>
        <w:t xml:space="preserve">#&gt;      [,1]         [,2]  [,3]           [,4]   [,5]          [,6]  </w:t>
      </w:r>
      <w:r>
        <w:br/>
      </w:r>
      <w:r>
        <w:rPr>
          <w:rStyle w:val="CommentTok"/>
        </w:rPr>
        <w:t xml:space="preserve">#&gt; [1,] ""           ""    "Sepal.Length" ""     "Sepal.Width" ""    </w:t>
      </w:r>
      <w:r>
        <w:br/>
      </w:r>
      <w:r>
        <w:rPr>
          <w:rStyle w:val="CommentTok"/>
        </w:rPr>
        <w:t xml:space="preserve">#&gt; [2,] "Species"    "n"   "mean"         "sd"   "mean"        "sd"  </w:t>
      </w:r>
      <w:r>
        <w:br/>
      </w:r>
      <w:r>
        <w:rPr>
          <w:rStyle w:val="CommentTok"/>
        </w:rPr>
        <w:t xml:space="preserve">#&gt; [3,] "setosa"     " 50" "5.01"         "0.35" "3.43"        "0.38"</w:t>
      </w:r>
      <w:r>
        <w:br/>
      </w:r>
      <w:r>
        <w:rPr>
          <w:rStyle w:val="CommentTok"/>
        </w:rPr>
        <w:t xml:space="preserve">#&gt; [4,] "versicolor" " 50" "5.94"         "0.52" "2.77"        "0.31"</w:t>
      </w:r>
      <w:r>
        <w:br/>
      </w:r>
      <w:r>
        <w:rPr>
          <w:rStyle w:val="CommentTok"/>
        </w:rPr>
        <w:t xml:space="preserve">#&gt; [5,] "virginica"  " 50" "6.59"         "0.64" "2.97"        "0.32"</w:t>
      </w:r>
      <w:r>
        <w:br/>
      </w:r>
      <w:r>
        <w:rPr>
          <w:rStyle w:val="CommentTok"/>
        </w:rPr>
        <w:t xml:space="preserve">#&gt; [6,] "All"        "150" "5.84"         "0.83" "3.06"        "0.44"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(tinytable)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(crosstable)</w:t>
      </w:r>
      <w:r>
        <w:br/>
      </w:r>
      <w:r>
        <w:rPr>
          <w:rStyle w:val="NormalTok"/>
        </w:rPr>
        <w:t xml:space="preserve">ct2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crosstable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"cy"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ends_with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(am, vs),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label=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num_digits=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(mean, quantile),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funs_arg=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probs=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as_flextable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compact=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header_show_n=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ct2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apa_style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surround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473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Engine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straight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(N=14)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vshaped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(N=18)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Transmission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(N=7)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manual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(N=7)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8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auto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(N=12)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FFFFFF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manual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(N=6)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cyl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(27.27%)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(63.64%)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(9.09%)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(57.14%)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(42.86%)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(85.71%)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(14.29%)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drat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3.935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quantile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3.690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4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quantile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75%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single" w:sz="8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3.165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60" w:before="160" w:line="240"/>
              <w:ind w:left="60" w:right="6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4.140</w:t>
            </w:r>
          </w:p>
        </w:tc>
      </w:tr>
    </w:tbl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Contingency Tables</dc:title>
  <dc:creator/>
  <cp:keywords/>
  <dcterms:created xsi:type="dcterms:W3CDTF">2025-08-08T06:32:06Z</dcterms:created>
  <dcterms:modified xsi:type="dcterms:W3CDTF">2025-08-08T06:32:06Z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knitr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vignette">
    <vt:lpwstr>% % %</vt:lpwstr>
  </property>
</Properties>
</file>