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100"/>
      </w:tblGrid>
      <w:tr>
        <w:trPr>
          <w:cantSplit/>
        </w:trPr>
        <w:tc>
          <w:tcPr>
            <w:tcW w:type="dxa" w:w="1100"/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붙임 1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double" w:color="000000" w:sz="6"/>
          <w:left w:val="double" w:color="000000" w:sz="6"/>
          <w:bottom w:val="double" w:color="000000" w:sz="6"/>
          <w:right w:val="double" w:color="000000" w:sz="6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40" w:before="4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「2026년 구미 경제정책지원센터 설치·운영사업」</w:t>
            </w:r>
          </w:p>
          <w:p>
            <w:pPr>
              <w:wordWrap w:val="0"/>
              <w:spacing w:after="40" w:before="40"/>
              <w:jc w:val="center"/>
            </w:pPr>
            <w:r>
              <w:rPr>
                <w:b/>
                <w:bCs/>
                <w:sz w:val="29"/>
                <w:szCs w:val="29"/>
              </w:rPr>
              <w:t xml:space="preserve">기업애로 원스톱 에이전트 참여기업 신청서</w:t>
            </w:r>
          </w:p>
        </w:tc>
      </w:tr>
    </w:tbl>
    <w:p>
      <w:pPr>
        <w:keepNext/>
        <w:wordWrap w:val="0"/>
        <w:spacing w:after="60" w:before="130"/>
      </w:pPr>
      <w:r>
        <w:rPr>
          <w:b/>
          <w:bCs/>
          <w:sz w:val="24"/>
          <w:szCs w:val="24"/>
        </w:rPr>
        <w:t xml:space="preserve">1. 일반사항</w:t>
      </w:r>
    </w:p>
    <w:tbl>
      <w:tblPr>
        <w:tblW w:type="dxa" w:w="9638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150"/>
        <w:gridCol w:w="1000"/>
        <w:gridCol w:w="1500"/>
        <w:gridCol w:w="900"/>
        <w:gridCol w:w="1100"/>
        <w:gridCol w:w="1500"/>
        <w:gridCol w:w="1100"/>
        <w:gridCol w:w="1388"/>
      </w:tblGrid>
      <w:tr>
        <w:trPr>
          <w:cantSplit/>
        </w:trPr>
        <w:tc>
          <w:tcPr>
            <w:tcW w:type="dxa" w:w="2150"/>
            <w:gridSpan w:val="2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기 업 명</w:t>
            </w:r>
          </w:p>
        </w:tc>
        <w:tc>
          <w:tcPr>
            <w:tcW w:type="dxa" w:w="3500"/>
            <w:gridSpan w:val="3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b/>
                <w:bCs/>
                <w:sz w:val="19"/>
                <w:szCs w:val="19"/>
              </w:rPr>
              <w:t xml:space="preserve">제이에이치테크</w:t>
            </w:r>
          </w:p>
        </w:tc>
        <w:tc>
          <w:tcPr>
            <w:tcW w:type="dxa" w:w="15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대 표 자</w:t>
            </w:r>
          </w:p>
        </w:tc>
        <w:tc>
          <w:tcPr>
            <w:tcW w:type="dxa" w:w="2488"/>
            <w:gridSpan w:val="2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방경수</w:t>
            </w:r>
          </w:p>
        </w:tc>
      </w:tr>
      <w:tr>
        <w:trPr>
          <w:cantSplit/>
        </w:trPr>
        <w:tc>
          <w:tcPr>
            <w:tcW w:type="dxa" w:w="1150"/>
            <w:vMerge w:val="restart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소재지</w:t>
            </w:r>
          </w:p>
        </w:tc>
        <w:tc>
          <w:tcPr>
            <w:tcW w:type="dxa" w:w="10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본사</w:t>
            </w:r>
          </w:p>
        </w:tc>
        <w:tc>
          <w:tcPr>
            <w:tcW w:type="dxa" w:w="3500"/>
            <w:gridSpan w:val="3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경상북도 구미시 산호대로 130-76</w:t>
            </w:r>
          </w:p>
        </w:tc>
        <w:tc>
          <w:tcPr>
            <w:tcW w:type="dxa" w:w="15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전화번호</w:t>
            </w:r>
          </w:p>
        </w:tc>
        <w:tc>
          <w:tcPr>
            <w:tcW w:type="dxa" w:w="2488"/>
            <w:gridSpan w:val="2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054-462-2926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0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공장</w:t>
            </w:r>
          </w:p>
        </w:tc>
        <w:tc>
          <w:tcPr>
            <w:tcW w:type="dxa" w:w="3500"/>
            <w:gridSpan w:val="3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본사와 동일</w:t>
            </w:r>
          </w:p>
        </w:tc>
        <w:tc>
          <w:tcPr>
            <w:tcW w:type="dxa" w:w="15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전화번호</w:t>
            </w:r>
          </w:p>
        </w:tc>
        <w:tc>
          <w:tcPr>
            <w:tcW w:type="dxa" w:w="2488"/>
            <w:gridSpan w:val="2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054-462-2926</w:t>
            </w:r>
          </w:p>
        </w:tc>
      </w:tr>
      <w:tr>
        <w:trPr>
          <w:cantSplit/>
        </w:trPr>
        <w:tc>
          <w:tcPr>
            <w:tcW w:type="dxa" w:w="2150"/>
            <w:gridSpan w:val="2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법인등록번호</w:t>
            </w:r>
          </w:p>
        </w:tc>
        <w:tc>
          <w:tcPr>
            <w:tcW w:type="dxa" w:w="3500"/>
            <w:gridSpan w:val="3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해당 없음(개인사업자)</w:t>
            </w:r>
          </w:p>
        </w:tc>
        <w:tc>
          <w:tcPr>
            <w:tcW w:type="dxa" w:w="15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사업자등록번호</w:t>
            </w:r>
          </w:p>
        </w:tc>
        <w:tc>
          <w:tcPr>
            <w:tcW w:type="dxa" w:w="2488"/>
            <w:gridSpan w:val="2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513-17-89042</w:t>
            </w:r>
          </w:p>
        </w:tc>
      </w:tr>
      <w:tr>
        <w:trPr>
          <w:cantSplit/>
        </w:trPr>
        <w:tc>
          <w:tcPr>
            <w:tcW w:type="dxa" w:w="1150"/>
            <w:vMerge w:val="restart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담 당 자</w:t>
            </w:r>
          </w:p>
        </w:tc>
        <w:tc>
          <w:tcPr>
            <w:tcW w:type="dxa" w:w="10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성 명</w:t>
            </w:r>
          </w:p>
        </w:tc>
        <w:tc>
          <w:tcPr>
            <w:tcW w:type="dxa" w:w="1500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방경수</w:t>
            </w:r>
          </w:p>
        </w:tc>
        <w:tc>
          <w:tcPr>
            <w:tcW w:type="dxa" w:w="9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직 위</w:t>
            </w:r>
          </w:p>
        </w:tc>
        <w:tc>
          <w:tcPr>
            <w:tcW w:type="dxa" w:w="1100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대표</w:t>
            </w:r>
          </w:p>
        </w:tc>
        <w:tc>
          <w:tcPr>
            <w:tcW w:type="dxa" w:w="15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전화번호</w:t>
            </w:r>
          </w:p>
        </w:tc>
        <w:tc>
          <w:tcPr>
            <w:tcW w:type="dxa" w:w="2488"/>
            <w:gridSpan w:val="2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054-462-2926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0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휴대전화</w:t>
            </w:r>
          </w:p>
        </w:tc>
        <w:tc>
          <w:tcPr>
            <w:tcW w:type="dxa" w:w="3500"/>
            <w:gridSpan w:val="3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010-3542-2926</w:t>
            </w:r>
          </w:p>
        </w:tc>
        <w:tc>
          <w:tcPr>
            <w:tcW w:type="dxa" w:w="15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이 메 일</w:t>
            </w:r>
          </w:p>
        </w:tc>
        <w:tc>
          <w:tcPr>
            <w:tcW w:type="dxa" w:w="2488"/>
            <w:gridSpan w:val="2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su2926@naver.com</w:t>
            </w:r>
          </w:p>
        </w:tc>
      </w:tr>
      <w:tr>
        <w:trPr>
          <w:cantSplit/>
        </w:trPr>
        <w:tc>
          <w:tcPr>
            <w:tcW w:type="dxa" w:w="2150"/>
            <w:gridSpan w:val="2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주생산품</w:t>
            </w:r>
          </w:p>
        </w:tc>
        <w:tc>
          <w:tcPr>
            <w:tcW w:type="dxa" w:w="3500"/>
            <w:gridSpan w:val="3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반도체 장비용 정밀 가공부품</w:t>
            </w:r>
          </w:p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(EFEM·Loadport·Sorter 부품 등)</w:t>
            </w:r>
          </w:p>
        </w:tc>
        <w:tc>
          <w:tcPr>
            <w:tcW w:type="dxa" w:w="15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상시종업원수</w:t>
            </w:r>
          </w:p>
        </w:tc>
        <w:tc>
          <w:tcPr>
            <w:tcW w:type="dxa" w:w="2488"/>
            <w:gridSpan w:val="2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11 명</w:t>
            </w:r>
          </w:p>
        </w:tc>
      </w:tr>
      <w:tr>
        <w:trPr>
          <w:cantSplit/>
        </w:trPr>
        <w:tc>
          <w:tcPr>
            <w:tcW w:type="dxa" w:w="2150"/>
            <w:gridSpan w:val="2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3500"/>
            <w:gridSpan w:val="3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확인 후 기재(없으면 "없음")</w:t>
            </w:r>
          </w:p>
        </w:tc>
        <w:tc>
          <w:tcPr>
            <w:tcW w:type="dxa" w:w="15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설립일</w:t>
            </w:r>
          </w:p>
        </w:tc>
        <w:tc>
          <w:tcPr>
            <w:tcW w:type="dxa" w:w="2488"/>
            <w:gridSpan w:val="2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2012. 04. 30.</w:t>
            </w:r>
          </w:p>
        </w:tc>
      </w:tr>
    </w:tbl>
    <w:tbl>
      <w:tblPr>
        <w:tblW w:type="dxa" w:w="9638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2100"/>
        <w:gridCol w:w="2450"/>
        <w:gridCol w:w="1650"/>
        <w:gridCol w:w="1650"/>
        <w:gridCol w:w="1788"/>
      </w:tblGrid>
      <w:tr>
        <w:trPr>
          <w:cantSplit/>
        </w:trPr>
        <w:tc>
          <w:tcPr>
            <w:tcW w:type="dxa" w:w="2100"/>
            <w:vMerge w:val="restart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기업경영실태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(단위 : 백만원, 명)</w:t>
            </w:r>
          </w:p>
        </w:tc>
        <w:tc>
          <w:tcPr>
            <w:tcW w:type="dxa" w:w="245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구 분</w:t>
            </w:r>
          </w:p>
        </w:tc>
        <w:tc>
          <w:tcPr>
            <w:tcW w:type="dxa" w:w="165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2024년</w:t>
            </w:r>
          </w:p>
        </w:tc>
        <w:tc>
          <w:tcPr>
            <w:tcW w:type="dxa" w:w="165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2025년</w:t>
            </w:r>
          </w:p>
        </w:tc>
        <w:tc>
          <w:tcPr>
            <w:tcW w:type="dxa" w:w="1788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2026년(예상치)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450"/>
            <w:shd w:fill="F2F2F2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총매출액 (A=B+C)</w:t>
            </w:r>
          </w:p>
        </w:tc>
        <w:tc>
          <w:tcPr>
            <w:tcW w:type="dxa" w:w="1650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기재 필요</w:t>
            </w:r>
          </w:p>
        </w:tc>
        <w:tc>
          <w:tcPr>
            <w:tcW w:type="dxa" w:w="1650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1,677</w:t>
            </w:r>
          </w:p>
        </w:tc>
        <w:tc>
          <w:tcPr>
            <w:tcW w:type="dxa" w:w="1788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1,700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450"/>
            <w:shd w:fill="F2F2F2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국내매출액 (B)</w:t>
            </w:r>
          </w:p>
        </w:tc>
        <w:tc>
          <w:tcPr>
            <w:tcW w:type="dxa" w:w="1650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기재 필요</w:t>
            </w:r>
          </w:p>
        </w:tc>
        <w:tc>
          <w:tcPr>
            <w:tcW w:type="dxa" w:w="1650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1,677</w:t>
            </w:r>
          </w:p>
        </w:tc>
        <w:tc>
          <w:tcPr>
            <w:tcW w:type="dxa" w:w="1788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1,700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450"/>
            <w:shd w:fill="F2F2F2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해외매출액 (C)</w:t>
            </w:r>
          </w:p>
        </w:tc>
        <w:tc>
          <w:tcPr>
            <w:tcW w:type="dxa" w:w="1650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기재 필요</w:t>
            </w:r>
          </w:p>
        </w:tc>
        <w:tc>
          <w:tcPr>
            <w:tcW w:type="dxa" w:w="1650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788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2450"/>
            <w:shd w:fill="F2F2F2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고용인원</w:t>
            </w:r>
          </w:p>
        </w:tc>
        <w:tc>
          <w:tcPr>
            <w:tcW w:type="dxa" w:w="1650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기재 필요</w:t>
            </w:r>
          </w:p>
        </w:tc>
        <w:tc>
          <w:tcPr>
            <w:tcW w:type="dxa" w:w="1650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788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</w:tr>
    </w:tbl>
    <w:tbl>
      <w:tblPr>
        <w:tblW w:type="dxa" w:w="9638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기업구분</w:t>
            </w:r>
          </w:p>
        </w:tc>
        <w:tc>
          <w:tcPr>
            <w:tcW w:type="dxa" w:w="7538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■ 중소기업        □ 중견기업</w:t>
            </w:r>
          </w:p>
        </w:tc>
      </w:tr>
      <w:tr>
        <w:trPr>
          <w:cantSplit/>
        </w:trPr>
        <w:tc>
          <w:tcPr>
            <w:tcW w:type="dxa" w:w="2100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연구소 유무</w:t>
            </w:r>
          </w:p>
        </w:tc>
        <w:tc>
          <w:tcPr>
            <w:tcW w:type="dxa" w:w="7538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□ 기업부설연구소        ■ 연구개발전담부서        □ 없음</w:t>
            </w:r>
          </w:p>
        </w:tc>
      </w:tr>
    </w:tbl>
    <w:p>
      <w:pPr>
        <w:keepNext/>
        <w:wordWrap w:val="0"/>
        <w:spacing w:after="60" w:before="130"/>
      </w:pPr>
      <w:r>
        <w:rPr>
          <w:b/>
          <w:bCs/>
          <w:sz w:val="24"/>
          <w:szCs w:val="24"/>
        </w:rPr>
        <w:t xml:space="preserve">2. 신청 구분 (해당분야 체크)</w:t>
      </w:r>
    </w:p>
    <w:tbl>
      <w:tblPr>
        <w:tblW w:type="dxa" w:w="9638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700"/>
        <w:gridCol w:w="800"/>
        <w:gridCol w:w="600"/>
        <w:gridCol w:w="1650"/>
        <w:gridCol w:w="5888"/>
      </w:tblGrid>
      <w:tr>
        <w:trPr>
          <w:cantSplit/>
        </w:trPr>
        <w:tc>
          <w:tcPr>
            <w:tcW w:type="dxa" w:w="2100"/>
            <w:gridSpan w:val="3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산업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분야</w:t>
            </w:r>
          </w:p>
        </w:tc>
        <w:tc>
          <w:tcPr>
            <w:tcW w:type="dxa" w:w="7538"/>
            <w:gridSpan w:val="2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□ 전기전자     ■ 기  계     □ 석유화학     □ 섬유의복     □ 운송장비</w:t>
            </w:r>
          </w:p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□ 목재종이     □ 철  강     □ 비 금 속     □ 음 식 료     □ 기  타</w:t>
            </w:r>
          </w:p>
        </w:tc>
      </w:tr>
      <w:tr>
        <w:trPr>
          <w:cantSplit/>
        </w:trPr>
        <w:tc>
          <w:tcPr>
            <w:tcW w:type="dxa" w:w="700"/>
            <w:vMerge w:val="restart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신청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분야</w:t>
            </w:r>
          </w:p>
        </w:tc>
        <w:tc>
          <w:tcPr>
            <w:tcW w:type="dxa" w:w="800"/>
            <w:vMerge w:val="restart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애로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사항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  <w:tc>
          <w:tcPr>
            <w:tcW w:type="dxa" w:w="600"/>
            <w:vMerge w:val="restart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경영</w:t>
            </w:r>
          </w:p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경영전략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사업구조 진단, 중장기 전략, 사업 재편, 신사업 기획, 성장모델 수립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관세/수출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수출역량 진단, 통관·인허가, 해외 신규시장 개척, 수출 리스크 해결 등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인사/조직/노무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조직진단, 직무·평가체계, 근로계약·해고·임금체계, 중대재해처벌법 대응 등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재무/회계/M&amp;A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자금조달·운영, 손익분석, 회계체계 정비, 세무리스크 점검, M&amp;A 추진전략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유통/마케팅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시장진단, 경쟁사 분석, 브랜드·제품 포지셔닝, 마케팅 전략 수립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IR/투자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IR자료 작성, 투자자 모집 및 매칭, IR미팅 및 대응, 계약체결 지원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ESG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ESG 수준진단, 공급망 실사 대응, 지속가능경영 보고, ESG 인증 지원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600"/>
            <w:vMerge w:val="restart"/>
            <w:shd w:fill="E7E6E6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기술개발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제품·공정 R&amp;D 기획, 기술애로 분석, 시제품 제작, 기존제품 개선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생산공정 개선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병목공정 진단, 품질개선, 불량저감, 공정자동화, 작업표준화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지식재산권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특허·실용신안 전략, 선행기술조사, 출원/권리화, 분쟁 예방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시험/분석/인증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성능시험, 신뢰성 평가, 규격 적합성, 국내외 인증 취득 지원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DX/AX 전환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생산·업무 DX 전환, 생산공정 및 업무 AX, 스마트공장 전환 지원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기술이전/사업화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기술매칭, 사업화 타당성, 이전계약 자문, 양산 전환 검토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50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7"/>
                <w:szCs w:val="17"/>
              </w:rPr>
              <w:t xml:space="preserve">□ 탄소중립</w:t>
            </w:r>
          </w:p>
        </w:tc>
        <w:tc>
          <w:tcPr>
            <w:tcW w:type="dxa" w:w="5888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6"/>
                <w:szCs w:val="16"/>
              </w:rPr>
              <w:t xml:space="preserve">• 에너지 사용진단, 탄소배출 산정, 감축 로드맵, 저탄소 공정 전환 등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400"/>
            <w:gridSpan w:val="2"/>
            <w:shd w:fill="FFF2CC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공모사업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기획</w:t>
            </w:r>
          </w:p>
        </w:tc>
        <w:tc>
          <w:tcPr>
            <w:tcW w:type="dxa" w:w="1650"/>
            <w:shd w:fill="FFF2CC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b/>
                <w:bCs/>
                <w:sz w:val="18"/>
                <w:szCs w:val="18"/>
              </w:rPr>
              <w:t xml:space="preserve">■ 공모사업 기획</w:t>
            </w:r>
          </w:p>
        </w:tc>
        <w:tc>
          <w:tcPr>
            <w:tcW w:type="dxa" w:w="5888"/>
            <w:shd w:fill="FFF2CC" w:color="auto" w:val="clear"/>
            <w:tcMar>
              <w:top w:type="dxa" w:w="26"/>
              <w:left w:type="dxa" w:w="110"/>
              <w:bottom w:type="dxa" w:w="26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b/>
                <w:bCs/>
                <w:sz w:val="18"/>
                <w:szCs w:val="18"/>
              </w:rPr>
              <w:t xml:space="preserve">• 과제 발굴, 과제 기획, 사업계획서 작성</w:t>
            </w:r>
          </w:p>
        </w:tc>
      </w:tr>
    </w:tbl>
    <w:p>
      <w:pPr>
        <w:pageBreakBefore/>
      </w:pPr>
    </w:p>
    <w:p>
      <w:pPr>
        <w:keepNext/>
        <w:wordWrap w:val="0"/>
        <w:spacing w:after="60" w:before="130"/>
      </w:pPr>
      <w:r>
        <w:rPr>
          <w:b/>
          <w:bCs/>
          <w:sz w:val="24"/>
          <w:szCs w:val="24"/>
        </w:rPr>
        <w:t xml:space="preserve">3. 신청 내용</w:t>
      </w:r>
    </w:p>
    <w:tbl>
      <w:tblPr>
        <w:tblW w:type="dxa" w:w="9638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500"/>
        <w:gridCol w:w="1200"/>
        <w:gridCol w:w="2700"/>
        <w:gridCol w:w="1200"/>
        <w:gridCol w:w="3038"/>
      </w:tblGrid>
      <w:tr>
        <w:trPr>
          <w:cantSplit/>
        </w:trPr>
        <w:tc>
          <w:tcPr>
            <w:tcW w:type="dxa" w:w="15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신청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과제명</w:t>
            </w:r>
          </w:p>
        </w:tc>
        <w:tc>
          <w:tcPr>
            <w:tcW w:type="dxa" w:w="8138"/>
            <w:gridSpan w:val="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b/>
                <w:bCs/>
                <w:sz w:val="20"/>
                <w:szCs w:val="20"/>
              </w:rPr>
              <w:t xml:space="preserve">반도체 세정·이송장비용 고정밀 웨이퍼 콤보 모듈 국산화를 위한 국가 R&amp;D 과제 발굴·기획 및 사업계획서 작성</w:t>
            </w:r>
          </w:p>
        </w:tc>
      </w:tr>
      <w:tr>
        <w:trPr>
          <w:cantSplit w:val="false"/>
        </w:trPr>
        <w:tc>
          <w:tcPr>
            <w:tcW w:type="dxa" w:w="15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신청내용</w:t>
            </w:r>
          </w:p>
        </w:tc>
        <w:tc>
          <w:tcPr>
            <w:tcW w:type="dxa" w:w="8138"/>
            <w:gridSpan w:val="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(기업 현황)</w:t>
            </w:r>
            <w:r>
              <w:rPr>
                <w:sz w:val="19"/>
                <w:szCs w:val="19"/>
              </w:rPr>
              <w:t xml:space="preserve"> 반도체 장비(EFEM·Loadport·Sorter 등)용 정밀 가공부품 전문기업으로, 2026년 혁신바우처 및 「경북·구미 반도체특화단지」 시제품 사업을 통해 반도체 세정장비용 웨이퍼 콤보(PCTFE) 국산화 시제품을 추진 중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(애로사항)</w:t>
            </w:r>
            <w:r>
              <w:rPr>
                <w:sz w:val="19"/>
                <w:szCs w:val="19"/>
              </w:rPr>
              <w:t xml:space="preserve"> 시제품 성과를 양산·장비 실장 수준으로 고도화하려면 국가 R&amp;D 연계가 필요하나, 사내에 과제 기획과 사업계획서 작성 경험·전담 인력이 부족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(신청분야) 공모사업 기획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과제 발굴</w:t>
            </w:r>
            <w:r>
              <w:rPr>
                <w:sz w:val="19"/>
                <w:szCs w:val="19"/>
              </w:rPr>
              <w:t xml:space="preserve">: 기업 진단, 정부 R&amp;D 지원사업 요건 매칭, 후보 과제 도출·선정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과제 기획</w:t>
            </w:r>
            <w:r>
              <w:rPr>
                <w:sz w:val="19"/>
                <w:szCs w:val="19"/>
              </w:rPr>
              <w:t xml:space="preserve">: 최종목표·성능지표, 개발내용·추진체계, 연구개발비 설계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사업계획서 작성</w:t>
            </w:r>
            <w:r>
              <w:rPr>
                <w:sz w:val="19"/>
                <w:szCs w:val="19"/>
              </w:rPr>
              <w:t xml:space="preserve">: 2027년도 중기부 중소기업기술혁신개발사업(소재·부품·장비 분야) 등 공고 양식 기준 사업계획서 및 발표자료 작성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(지원 방식)</w:t>
            </w:r>
            <w:r>
              <w:rPr>
                <w:sz w:val="19"/>
                <w:szCs w:val="19"/>
              </w:rPr>
              <w:t xml:space="preserve"> 전문가 현장 방문 10회(회당 2시간 이상), 2026. 11. 3. ~ 11. 27.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(목표 산출물)</w:t>
            </w:r>
            <w:r>
              <w:rPr>
                <w:sz w:val="19"/>
                <w:szCs w:val="19"/>
              </w:rPr>
              <w:t xml:space="preserve"> 지원사업 매칭표, 과제 기획서 1건, 신청용 사업계획서 1식, 발표자료 초안</w:t>
            </w:r>
          </w:p>
          <w:p>
            <w:pPr>
              <w:wordWrap w:val="0"/>
              <w:spacing w:after="30" w:before="0" w:line="264"/>
              <w:ind w:left="220" w:hanging="220"/>
            </w:pPr>
            <w:r>
              <w:rPr>
                <w:color w:val="595959"/>
                <w:sz w:val="17"/>
                <w:szCs w:val="17"/>
              </w:rPr>
              <w:t xml:space="preserve">※ 세부 내용은 붙임 3 「국가 공모사업 기획 및 지원 계획서」 참조</w:t>
            </w:r>
          </w:p>
        </w:tc>
      </w:tr>
      <w:tr>
        <w:trPr>
          <w:cantSplit/>
        </w:trPr>
        <w:tc>
          <w:tcPr>
            <w:tcW w:type="dxa" w:w="1500"/>
            <w:vMerge w:val="restart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희망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지원인력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(전문가)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* 해당 시</w:t>
            </w:r>
          </w:p>
        </w:tc>
        <w:tc>
          <w:tcPr>
            <w:tcW w:type="dxa" w:w="12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성 명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b/>
                <w:bCs/>
                <w:sz w:val="19"/>
                <w:szCs w:val="19"/>
              </w:rPr>
              <w:t xml:space="preserve">전종원</w:t>
            </w:r>
          </w:p>
        </w:tc>
        <w:tc>
          <w:tcPr>
            <w:tcW w:type="dxa" w:w="12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소 속</w:t>
            </w:r>
          </w:p>
        </w:tc>
        <w:tc>
          <w:tcPr>
            <w:tcW w:type="dxa" w:w="3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(주)건일산업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2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직 급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대표이사</w:t>
            </w:r>
          </w:p>
        </w:tc>
        <w:tc>
          <w:tcPr>
            <w:tcW w:type="dxa" w:w="12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휴대전화</w:t>
            </w:r>
          </w:p>
        </w:tc>
        <w:tc>
          <w:tcPr>
            <w:tcW w:type="dxa" w:w="3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010-9490-8977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2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이 메 일</w:t>
            </w:r>
          </w:p>
        </w:tc>
        <w:tc>
          <w:tcPr>
            <w:tcW w:type="dxa" w:w="6938"/>
            <w:gridSpan w:val="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wjs97@hanmail.net</w:t>
            </w:r>
          </w:p>
        </w:tc>
      </w:tr>
      <w:tr>
        <w:trPr>
          <w:cantSplit/>
        </w:trPr>
        <w:tc>
          <w:tcPr>
            <w:tcW w:type="dxa" w:w="15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사업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신청경로</w:t>
            </w:r>
          </w:p>
        </w:tc>
        <w:tc>
          <w:tcPr>
            <w:tcW w:type="dxa" w:w="8138"/>
            <w:gridSpan w:val="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□ 기업 소개          ■ 전문가 소개          □ 기관 소개</w:t>
            </w:r>
          </w:p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□ 인터넷              □ 사업 연계              □ 기타(              )</w:t>
            </w:r>
          </w:p>
        </w:tc>
      </w:tr>
    </w:tbl>
    <w:p>
      <w:pPr>
        <w:spacing w:after="240" w:before="0"/>
      </w:pPr>
    </w:p>
    <w:p>
      <w:pPr>
        <w:wordWrap w:val="0"/>
        <w:spacing w:after="240" w:line="300"/>
        <w:ind w:firstLine="200"/>
        <w:jc w:val="left"/>
      </w:pPr>
      <w:r>
        <w:rPr>
          <w:sz w:val="21"/>
          <w:szCs w:val="21"/>
        </w:rPr>
        <w:t xml:space="preserve">구미 경제정책지원센터 설치·운영사업(기업애로 원스톱 에이전트) 참여를 위해 아래와 같이 신청서를 제출합니다.</w:t>
      </w:r>
    </w:p>
    <w:p>
      <w:pPr>
        <w:spacing w:after="360"/>
        <w:jc w:val="center"/>
      </w:pPr>
      <w:r>
        <w:rPr>
          <w:b/>
          <w:bCs/>
          <w:sz w:val="22"/>
          <w:szCs w:val="22"/>
        </w:rPr>
        <w:t xml:space="preserve">2026년   10월      일</w:t>
      </w:r>
    </w:p>
    <w:p>
      <w:pPr>
        <w:spacing w:after="480"/>
        <w:jc w:val="right"/>
      </w:pPr>
      <w:r>
        <w:rPr>
          <w:sz w:val="22"/>
          <w:szCs w:val="22"/>
        </w:rPr>
        <w:t xml:space="preserve">기업명   제이에이치테크          대표자   방경수        (직인)</w:t>
      </w:r>
    </w:p>
    <w:p>
      <w:pPr>
        <w:jc w:val="left"/>
      </w:pPr>
      <w:r>
        <w:rPr>
          <w:b/>
          <w:bCs/>
          <w:sz w:val="26"/>
          <w:szCs w:val="26"/>
        </w:rPr>
        <w:t xml:space="preserve">구미전자정보기술원장 귀하</w:t>
      </w:r>
    </w:p>
    <w:p>
      <w:pPr>
        <w:pageBreakBefore/>
      </w:pPr>
    </w:p>
    <w:tbl>
      <w:tblPr>
        <w:tblW w:type="dxa" w:w="1100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100"/>
      </w:tblGrid>
      <w:tr>
        <w:trPr>
          <w:cantSplit/>
        </w:trPr>
        <w:tc>
          <w:tcPr>
            <w:tcW w:type="dxa" w:w="1100"/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붙임 3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double" w:color="000000" w:sz="6"/>
          <w:left w:val="double" w:color="000000" w:sz="6"/>
          <w:bottom w:val="double" w:color="000000" w:sz="6"/>
          <w:right w:val="double" w:color="000000" w:sz="6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40" w:before="40"/>
              <w:jc w:val="center"/>
            </w:pPr>
            <w:r>
              <w:rPr>
                <w:b/>
                <w:bCs/>
                <w:sz w:val="34"/>
                <w:szCs w:val="34"/>
              </w:rPr>
              <w:t xml:space="preserve">국가 공모사업 기획 및 지원 계획서</w:t>
            </w:r>
          </w:p>
        </w:tc>
      </w:tr>
    </w:tbl>
    <w:p>
      <w:pPr>
        <w:keepNext/>
        <w:wordWrap w:val="0"/>
        <w:spacing w:after="60" w:before="130"/>
      </w:pPr>
      <w:r>
        <w:rPr>
          <w:b/>
          <w:bCs/>
          <w:sz w:val="24"/>
          <w:szCs w:val="24"/>
        </w:rPr>
        <w:t xml:space="preserve">1. 개요</w:t>
      </w:r>
    </w:p>
    <w:tbl>
      <w:tblPr>
        <w:tblW w:type="dxa" w:w="9638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500"/>
        <w:gridCol w:w="900"/>
        <w:gridCol w:w="2419"/>
        <w:gridCol w:w="1500"/>
        <w:gridCol w:w="900"/>
        <w:gridCol w:w="2419"/>
      </w:tblGrid>
      <w:tr>
        <w:trPr>
          <w:cantSplit/>
        </w:trPr>
        <w:tc>
          <w:tcPr>
            <w:tcW w:type="dxa" w:w="2400"/>
            <w:gridSpan w:val="2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기 업 명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b/>
                <w:bCs/>
                <w:sz w:val="19"/>
                <w:szCs w:val="19"/>
              </w:rPr>
              <w:t xml:space="preserve">제이에이치테크</w:t>
            </w:r>
          </w:p>
        </w:tc>
        <w:tc>
          <w:tcPr>
            <w:tcW w:type="dxa" w:w="2400"/>
            <w:gridSpan w:val="2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대 표 자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방경수</w:t>
            </w:r>
          </w:p>
        </w:tc>
      </w:tr>
      <w:tr>
        <w:trPr>
          <w:cantSplit/>
        </w:trPr>
        <w:tc>
          <w:tcPr>
            <w:tcW w:type="dxa" w:w="1500"/>
            <w:vMerge w:val="restart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담 당 자</w:t>
            </w:r>
          </w:p>
        </w:tc>
        <w:tc>
          <w:tcPr>
            <w:tcW w:type="dxa" w:w="9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성명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방경수</w:t>
            </w:r>
          </w:p>
        </w:tc>
        <w:tc>
          <w:tcPr>
            <w:tcW w:type="dxa" w:w="1500"/>
            <w:vMerge w:val="restart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지원인력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(전문가)</w:t>
            </w:r>
          </w:p>
        </w:tc>
        <w:tc>
          <w:tcPr>
            <w:tcW w:type="dxa" w:w="9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성명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b/>
                <w:bCs/>
                <w:sz w:val="19"/>
                <w:szCs w:val="19"/>
              </w:rPr>
              <w:t xml:space="preserve">전종원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9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010-3542-2926</w:t>
            </w:r>
          </w:p>
        </w:tc>
        <w:tc>
          <w:tcPr>
            <w:vMerge w:val="continue"/>
          </w:tcPr>
          <w:p/>
        </w:tc>
        <w:tc>
          <w:tcPr>
            <w:tcW w:type="dxa" w:w="9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010-9490-8977</w:t>
            </w:r>
          </w:p>
        </w:tc>
      </w:tr>
      <w:tr>
        <w:trPr>
          <w:cantSplit/>
        </w:trPr>
        <w:tc>
          <w:tcPr>
            <w:tcW w:type="dxa" w:w="15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부처명</w:t>
            </w:r>
          </w:p>
        </w:tc>
        <w:tc>
          <w:tcPr>
            <w:tcW w:type="dxa" w:w="8138"/>
            <w:gridSpan w:val="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20" w:before="0" w:line="264"/>
            </w:pPr>
            <w:r>
              <w:rPr>
                <w:sz w:val="19"/>
                <w:szCs w:val="19"/>
              </w:rPr>
              <w:t xml:space="preserve">□ 과기부       □ 산업부       ■ 중기부       □ 기타(           )</w:t>
            </w:r>
          </w:p>
        </w:tc>
      </w:tr>
      <w:tr>
        <w:trPr>
          <w:cantSplit/>
        </w:trPr>
        <w:tc>
          <w:tcPr>
            <w:tcW w:type="dxa" w:w="15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사업 공고명</w:t>
            </w:r>
          </w:p>
        </w:tc>
        <w:tc>
          <w:tcPr>
            <w:tcW w:type="dxa" w:w="8138"/>
            <w:gridSpan w:val="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9"/>
                <w:szCs w:val="19"/>
              </w:rPr>
              <w:t xml:space="preserve">2027년도 중소기업기술혁신개발사업 (소재·부품·장비 분야)</w:t>
            </w:r>
          </w:p>
          <w:p>
            <w:pPr>
              <w:wordWrap w:val="0"/>
              <w:spacing w:after="30" w:before="0" w:line="264"/>
              <w:ind w:left="220" w:hanging="220"/>
            </w:pPr>
            <w:r>
              <w:rPr>
                <w:color w:val="595959"/>
                <w:sz w:val="17"/>
                <w:szCs w:val="17"/>
              </w:rPr>
              <w:t xml:space="preserve">※ 2027년 통합공고 확정 시 신청요건(매출액·업력 등)을 검토하여 내역사업 최종 확정 / 대안: 구매조건부신제품개발사업(수요처 연계)</w:t>
            </w:r>
          </w:p>
        </w:tc>
      </w:tr>
      <w:tr>
        <w:trPr>
          <w:cantSplit/>
        </w:trPr>
        <w:tc>
          <w:tcPr>
            <w:tcW w:type="dxa" w:w="15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세부 과제명</w:t>
            </w:r>
          </w:p>
        </w:tc>
        <w:tc>
          <w:tcPr>
            <w:tcW w:type="dxa" w:w="8138"/>
            <w:gridSpan w:val="5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9"/>
                <w:szCs w:val="19"/>
              </w:rPr>
              <w:t xml:space="preserve">반도체 세정·이송장비용 ±5㎛급 고정밀 PCTFE 웨이퍼 콤보 모듈 및 저변형 초정밀 가공기술 개발</w:t>
            </w:r>
          </w:p>
          <w:p>
            <w:pPr>
              <w:wordWrap w:val="0"/>
              <w:spacing w:after="30" w:before="0" w:line="264"/>
              <w:ind w:left="220" w:hanging="220"/>
            </w:pPr>
            <w:r>
              <w:rPr>
                <w:color w:val="595959"/>
                <w:sz w:val="17"/>
                <w:szCs w:val="17"/>
              </w:rPr>
              <w:t xml:space="preserve">※ 과제명은 기술지도(과제 기획) 과정에서 수요처 요구사양을 반영하여 확정</w:t>
            </w:r>
          </w:p>
        </w:tc>
      </w:tr>
      <w:tr>
        <w:trPr>
          <w:cantSplit w:val="false"/>
        </w:trPr>
        <w:tc>
          <w:tcPr>
            <w:tcW w:type="dxa" w:w="15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개발(발굴)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기술 개요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및 현황</w:t>
            </w:r>
          </w:p>
        </w:tc>
        <w:tc>
          <w:tcPr>
            <w:tcW w:type="dxa" w:w="8138"/>
            <w:gridSpan w:val="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① 신청기업 주력 아이템 및 보유기술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반도체·2차전지 자동화 장비용 정밀 가공부품(Plate·Bracket·Guide류) 전문 제조기업 (2012년 설립, 경북 구미, 상시근로자 11명)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주력 아이템</w:t>
            </w:r>
            <w:r>
              <w:rPr>
                <w:sz w:val="19"/>
                <w:szCs w:val="19"/>
              </w:rPr>
              <w:t xml:space="preserve">: 반도체 장비 EFEM·Loadport·Sorter·Stocker 부품 및 방산 부품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보유기술</w:t>
            </w:r>
            <w:r>
              <w:rPr>
                <w:sz w:val="19"/>
                <w:szCs w:val="19"/>
              </w:rPr>
              <w:t xml:space="preserve">: 고정밀 MCT 가공, Burr-Free 가공, CMM 기반 정밀측정, 표면처리 연계, 세정·클린 포장 일괄 대응 체계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기업 역량</w:t>
            </w:r>
            <w:r>
              <w:rPr>
                <w:sz w:val="19"/>
                <w:szCs w:val="19"/>
              </w:rPr>
              <w:t xml:space="preserve">: 벤처기업, 연구개발전담부서, 뿌리기업, 부품소재전문기업, ISO 9001·ISO 14001 인증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선행 추진</w:t>
            </w:r>
            <w:r>
              <w:rPr>
                <w:sz w:val="19"/>
                <w:szCs w:val="19"/>
              </w:rPr>
              <w:t xml:space="preserve">: 2026년 중소기업 혁신바우처(고정밀 웨이퍼콤보 시제품 제작) 수행, 「경북·구미 반도체특화단지」 시제품 제작 지원 신청(웨이퍼 콤보 모듈 국산화)</w:t>
            </w:r>
          </w:p>
          <w:tbl>
            <w:tblPr>
              <w:tblW w:type="dxa" w:w="7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950"/>
              <w:gridCol w:w="3950"/>
            </w:tblGrid>
            <w:tr>
              <w:trPr>
                <w:cantSplit/>
              </w:trPr>
              <w:tc>
                <w:tcPr>
                  <w:tcW w:type="dxa" w:w="3950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20" w:before="40"/>
                    <w:jc w:val="center"/>
                  </w:pPr>
                  <w:r>
                    <w:drawing>
                      <wp:inline distT="0" distB="0" distL="0" distR="0">
                        <wp:extent cx="1628775" cy="13335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color w:val="595959"/>
                      <w:sz w:val="16"/>
                      <w:szCs w:val="16"/>
                    </w:rPr>
                    <w:t xml:space="preserve">&lt;주력 제품 예시 ① 반도체 장비용 정밀 가공부품&gt;</w:t>
                  </w:r>
                </w:p>
              </w:tc>
              <w:tc>
                <w:tcPr>
                  <w:tcW w:type="dxa" w:w="3950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20" w:before="40"/>
                    <w:jc w:val="center"/>
                  </w:pPr>
                  <w:r>
                    <w:drawing>
                      <wp:inline distT="0" distB="0" distL="0" distR="0">
                        <wp:extent cx="2381250" cy="13335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color w:val="595959"/>
                      <w:sz w:val="16"/>
                      <w:szCs w:val="16"/>
                    </w:rPr>
                    <w:t xml:space="preserve">&lt;주력 제품 예시 ② 정밀 플레이트류&gt;</w:t>
                  </w:r>
                </w:p>
              </w:tc>
            </w:tr>
          </w:tbl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② 기존 기술의 한계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웨이퍼 콤보는 웨이퍼와 로봇 Arm이 직접 닿는 핵심 소모성 정밀부품이나, 국내 수요처 물량의 </w:t>
            </w:r>
            <w:r>
              <w:rPr>
                <w:b/>
                <w:bCs/>
                <w:sz w:val="19"/>
                <w:szCs w:val="19"/>
              </w:rPr>
              <w:t xml:space="preserve">70~90%를 일본·미국산 수입품에 의존</w:t>
            </w:r>
            <w:r>
              <w:rPr>
                <w:sz w:val="19"/>
                <w:szCs w:val="19"/>
              </w:rPr>
              <w:t xml:space="preserve"> (기업 조사)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수입품의 한계</w:t>
            </w:r>
            <w:r>
              <w:rPr>
                <w:sz w:val="19"/>
                <w:szCs w:val="19"/>
              </w:rPr>
              <w:t xml:space="preserve">: 납기 4주 이상, 개당 약 10만~15만원의 고가, 장비 사양 변경 시 대응 지연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국내 대체품의 한계</w:t>
            </w:r>
            <w:r>
              <w:rPr>
                <w:sz w:val="19"/>
                <w:szCs w:val="19"/>
              </w:rPr>
              <w:t xml:space="preserve">: 단순 모사(Copy) 수준으로 Groove 반복 정밀도, 치수 안정성, 파티클 관리 등 실장 검증 데이터 부족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기술적 난제</w:t>
            </w:r>
            <w:r>
              <w:rPr>
                <w:sz w:val="19"/>
                <w:szCs w:val="19"/>
              </w:rPr>
              <w:t xml:space="preserve">: PCTFE 등 엔지니어링 플라스틱은 금속과 가공 거동이 달라 절삭열·잔류응력에 의한 변형 관리가 핵심 리스크이며, 공정별 미세 편차가 파티클·실장성에 직결</w:t>
            </w:r>
          </w:p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③ 개발(발굴)하고자 하는 기술의 개요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반도체 세정·이송장비용 고정밀 PCTFE 웨이퍼 콤보 모듈의 </w:t>
            </w:r>
            <w:r>
              <w:rPr>
                <w:b/>
                <w:bCs/>
                <w:sz w:val="19"/>
                <w:szCs w:val="19"/>
              </w:rPr>
              <w:t xml:space="preserve">설계-소재-가공-검증 일괄 기술</w:t>
            </w:r>
            <w:r>
              <w:rPr>
                <w:sz w:val="19"/>
                <w:szCs w:val="19"/>
              </w:rPr>
              <w:t xml:space="preserve">을 확보하여, 시제품(형상·치수 구현) 단계를 </w:t>
            </w:r>
            <w:r>
              <w:rPr>
                <w:b/>
                <w:bCs/>
                <w:sz w:val="19"/>
                <w:szCs w:val="19"/>
              </w:rPr>
              <w:t xml:space="preserve">양산·장비 실장 수준으로 고도화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핵심 개발내용(안)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9"/>
                <w:szCs w:val="19"/>
              </w:rPr>
              <w:t xml:space="preserve">- 실장 환경(진동·진공·온도)을 반영한 구조 최적화 설계 및 구성품(14종) 라인업 표준화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9"/>
                <w:szCs w:val="19"/>
              </w:rPr>
              <w:t xml:space="preserve">- 저변형 가공조건 최적화, 전용 지그·Micro Tool 기반 Groove 초정밀 가공 공정 개발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9"/>
                <w:szCs w:val="19"/>
              </w:rPr>
              <w:t xml:space="preserve">- CMM·광학 측정 기반 검사 표준 수립 및 양산 공정능력 확보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9"/>
                <w:szCs w:val="19"/>
              </w:rPr>
              <w:t xml:space="preserve">- 파티클·반복 내구성·내화학성 평가 및 장비사 실장 테스트를 통한 신뢰성 검증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목표 성능(안)</w:t>
            </w:r>
            <w:r>
              <w:rPr>
                <w:sz w:val="19"/>
                <w:szCs w:val="19"/>
              </w:rPr>
              <w:t xml:space="preserve">: Groove 반복정밀도 ±5㎛ 이내, 외·내경 공차 ±10㎛ 이내, 전체 길이편차 ±20㎛ 이내, 양산 공정능력지수(Cpk) 1.33 이상, 납기 3~5일, 단가 수입품 대비 30% 이상 절감</w:t>
            </w:r>
          </w:p>
          <w:p>
            <w:pPr>
              <w:wordWrap w:val="0"/>
              <w:spacing w:after="30" w:before="0" w:line="264"/>
              <w:ind w:left="220" w:hanging="220"/>
            </w:pPr>
            <w:r>
              <w:rPr>
                <w:color w:val="595959"/>
                <w:sz w:val="17"/>
                <w:szCs w:val="17"/>
              </w:rPr>
              <w:t xml:space="preserve">※ 세부 목표와 지표는 기술지도(과제 기획) 과정에서 수요처 요구사양을 반영하여 확정</w:t>
            </w:r>
          </w:p>
          <w:tbl>
            <w:tblPr>
              <w:tblW w:type="dxa" w:w="7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950"/>
              <w:gridCol w:w="3950"/>
            </w:tblGrid>
            <w:tr>
              <w:trPr>
                <w:cantSplit/>
              </w:trPr>
              <w:tc>
                <w:tcPr>
                  <w:tcW w:type="dxa" w:w="3950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20" w:before="40"/>
                    <w:jc w:val="center"/>
                  </w:pPr>
                  <w:r>
                    <w:drawing>
                      <wp:inline distT="0" distB="0" distL="0" distR="0">
                        <wp:extent cx="2200275" cy="14287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0275" cy="1428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color w:val="595959"/>
                      <w:sz w:val="16"/>
                      <w:szCs w:val="16"/>
                    </w:rPr>
                    <w:t xml:space="preserve">&lt;정밀세정장비&gt;</w:t>
                  </w:r>
                </w:p>
              </w:tc>
              <w:tc>
                <w:tcPr>
                  <w:tcW w:type="dxa" w:w="3950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20" w:before="40"/>
                    <w:jc w:val="center"/>
                  </w:pPr>
                  <w:r>
                    <w:drawing>
                      <wp:inline distT="0" distB="0" distL="0" distR="0">
                        <wp:extent cx="1905000" cy="14287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0" cy="1428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color w:val="595959"/>
                      <w:sz w:val="16"/>
                      <w:szCs w:val="16"/>
                    </w:rPr>
                    <w:t xml:space="preserve">&lt;수입 고정밀 웨이퍼 콤보&gt;</w:t>
                  </w:r>
                </w:p>
              </w:tc>
            </w:tr>
          </w:tbl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④ 경쟁기술 비교</w:t>
            </w:r>
          </w:p>
          <w:tbl>
            <w:tblPr>
              <w:tblW w:type="dxa" w:w="7900"/>
              <w:tblBorders>
                <w:top w:val="single" w:color="000000" w:sz="12"/>
                <w:left w:val="single" w:color="000000" w:sz="12"/>
                <w:bottom w:val="single" w:color="000000" w:sz="12"/>
                <w:right w:val="single" w:color="000000" w:sz="12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1300"/>
              <w:gridCol w:w="2100"/>
              <w:gridCol w:w="2000"/>
              <w:gridCol w:w="2500"/>
            </w:tblGrid>
            <w:tr>
              <w:trPr>
                <w:cantSplit/>
                <w:tblHeader/>
              </w:trPr>
              <w:tc>
                <w:tcPr>
                  <w:tcW w:type="dxa" w:w="1300"/>
                  <w:shd w:fill="E7E6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구 분</w:t>
                  </w:r>
                </w:p>
              </w:tc>
              <w:tc>
                <w:tcPr>
                  <w:tcW w:type="dxa" w:w="2100"/>
                  <w:shd w:fill="E7E6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수입품(일본·미국)</w:t>
                  </w:r>
                </w:p>
              </w:tc>
              <w:tc>
                <w:tcPr>
                  <w:tcW w:type="dxa" w:w="2000"/>
                  <w:shd w:fill="E7E6E6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국내 일반 대체품</w:t>
                  </w:r>
                </w:p>
              </w:tc>
              <w:tc>
                <w:tcPr>
                  <w:tcW w:type="dxa" w:w="2500"/>
                  <w:shd w:fill="FFF2CC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개발 목표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shd w:fill="F2F2F2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정밀도</w:t>
                  </w:r>
                </w:p>
              </w:tc>
              <w:tc>
                <w:tcPr>
                  <w:tcW w:type="dxa" w:w="21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sz w:val="17"/>
                      <w:szCs w:val="17"/>
                    </w:rPr>
                    <w:t xml:space="preserve">실장 검증된 고정밀</w:t>
                  </w:r>
                </w:p>
              </w:tc>
              <w:tc>
                <w:tcPr>
                  <w:tcW w:type="dxa" w:w="20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sz w:val="17"/>
                      <w:szCs w:val="17"/>
                    </w:rPr>
                    <w:t xml:space="preserve">모사 수준, 치수 편차</w:t>
                  </w:r>
                </w:p>
              </w:tc>
              <w:tc>
                <w:tcPr>
                  <w:tcW w:type="dxa" w:w="25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Groove ±5㎛, 내·외경 ±10㎛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shd w:fill="F2F2F2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납 기</w:t>
                  </w:r>
                </w:p>
              </w:tc>
              <w:tc>
                <w:tcPr>
                  <w:tcW w:type="dxa" w:w="21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sz w:val="17"/>
                      <w:szCs w:val="17"/>
                    </w:rPr>
                    <w:t xml:space="preserve">4주 이상</w:t>
                  </w:r>
                </w:p>
              </w:tc>
              <w:tc>
                <w:tcPr>
                  <w:tcW w:type="dxa" w:w="20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sz w:val="17"/>
                      <w:szCs w:val="17"/>
                    </w:rPr>
                    <w:t xml:space="preserve">품목별 상이</w:t>
                  </w:r>
                </w:p>
              </w:tc>
              <w:tc>
                <w:tcPr>
                  <w:tcW w:type="dxa" w:w="25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3~5일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shd w:fill="F2F2F2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가 격</w:t>
                  </w:r>
                </w:p>
              </w:tc>
              <w:tc>
                <w:tcPr>
                  <w:tcW w:type="dxa" w:w="21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sz w:val="17"/>
                      <w:szCs w:val="17"/>
                    </w:rPr>
                    <w:t xml:space="preserve">개당 약 10만~15만원</w:t>
                  </w:r>
                </w:p>
              </w:tc>
              <w:tc>
                <w:tcPr>
                  <w:tcW w:type="dxa" w:w="20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sz w:val="17"/>
                      <w:szCs w:val="17"/>
                    </w:rPr>
                    <w:t xml:space="preserve">검증 부족으로 채택 제한</w:t>
                  </w:r>
                </w:p>
              </w:tc>
              <w:tc>
                <w:tcPr>
                  <w:tcW w:type="dxa" w:w="25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수입품 대비 30% 이상 절감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shd w:fill="F2F2F2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사양 대응</w:t>
                  </w:r>
                </w:p>
              </w:tc>
              <w:tc>
                <w:tcPr>
                  <w:tcW w:type="dxa" w:w="21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sz w:val="17"/>
                      <w:szCs w:val="17"/>
                    </w:rPr>
                    <w:t xml:space="preserve">해외 의존, 변경 대응 지연</w:t>
                  </w:r>
                </w:p>
              </w:tc>
              <w:tc>
                <w:tcPr>
                  <w:tcW w:type="dxa" w:w="20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sz w:val="17"/>
                      <w:szCs w:val="17"/>
                    </w:rPr>
                    <w:t xml:space="preserve">대응 가능하나 설계 근거 부족</w:t>
                  </w:r>
                </w:p>
              </w:tc>
              <w:tc>
                <w:tcPr>
                  <w:tcW w:type="dxa" w:w="25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장비사 맞춤 설계·신속 대응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00"/>
                  <w:shd w:fill="F2F2F2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신뢰성 검증</w:t>
                  </w:r>
                </w:p>
              </w:tc>
              <w:tc>
                <w:tcPr>
                  <w:tcW w:type="dxa" w:w="21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sz w:val="17"/>
                      <w:szCs w:val="17"/>
                    </w:rPr>
                    <w:t xml:space="preserve">실장 검증 완료</w:t>
                  </w:r>
                </w:p>
              </w:tc>
              <w:tc>
                <w:tcPr>
                  <w:tcW w:type="dxa" w:w="20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sz w:val="17"/>
                      <w:szCs w:val="17"/>
                    </w:rPr>
                    <w:t xml:space="preserve">실장 데이터 부족</w:t>
                  </w:r>
                </w:p>
              </w:tc>
              <w:tc>
                <w:tcPr>
                  <w:tcW w:type="dxa" w:w="250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wordWrap w:val="0"/>
                    <w:spacing w:after="0" w:before="0" w:line="252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공인 성적서 + 장비사 실장 테스트</w:t>
                  </w:r>
                </w:p>
              </w:tc>
            </w:tr>
          </w:tbl>
          <w:p/>
        </w:tc>
      </w:tr>
      <w:tr>
        <w:trPr>
          <w:cantSplit w:val="false"/>
        </w:trPr>
        <w:tc>
          <w:tcPr>
            <w:tcW w:type="dxa" w:w="15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시장 현황</w:t>
            </w:r>
          </w:p>
        </w:tc>
        <w:tc>
          <w:tcPr>
            <w:tcW w:type="dxa" w:w="8138"/>
            <w:gridSpan w:val="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① 국외 시장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글로벌 반도체 장비 시장</w:t>
            </w:r>
            <w:r>
              <w:rPr>
                <w:sz w:val="19"/>
                <w:szCs w:val="19"/>
              </w:rPr>
              <w:t xml:space="preserve">: 2026년 약 1,659억 달러(전년 대비 23.2% 증가), 2028년 약 2,295억 달러 전망 (SEMI, 2026.7)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웨이퍼 세정장비 시장</w:t>
            </w:r>
            <w:r>
              <w:rPr>
                <w:sz w:val="19"/>
                <w:szCs w:val="19"/>
              </w:rPr>
              <w:t xml:space="preserve">: 2026년 69.1억 달러 → 2031년 99.2억 달러 성장 전망, 아시아·태평양이 최대·최고 성장 시장 (Mordor Intelligence)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EFEM 시장</w:t>
            </w:r>
            <w:r>
              <w:rPr>
                <w:sz w:val="19"/>
                <w:szCs w:val="19"/>
              </w:rPr>
              <w:t xml:space="preserve">: 2034년까지 연평균 4.3% 성장하여 9.65억 달러 규모 전망 (기업 조사자료) → 세정·이송 모듈 내 소모성 정밀부품 수요 동반 확대</w:t>
            </w:r>
          </w:p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② 국내 시장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경북·구미 반도체 특화단지 조성 등 반도체 소재·부품·장비 경쟁력 강화 정책 확대 → 국산 부품의 테스트베드·초기 수요처 확보 여건 개선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주요 수요처</w:t>
            </w:r>
            <w:r>
              <w:rPr>
                <w:sz w:val="19"/>
                <w:szCs w:val="19"/>
              </w:rPr>
              <w:t xml:space="preserve">: 원익IPS, 주성엔지니어링, PSK, 한미반도체, 원익큐엔씨, SK실트론 등 반도체 장비·소재 기업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수요처의 웨이퍼 콤보·EFEM Align Plate 물량 70~90%가 수입품 → 납기·단가·사양 대응 측면에서 </w:t>
            </w:r>
            <w:r>
              <w:rPr>
                <w:b/>
                <w:bCs/>
                <w:sz w:val="19"/>
                <w:szCs w:val="19"/>
              </w:rPr>
              <w:t xml:space="preserve">국산 대체 수요가 높음</w:t>
            </w:r>
          </w:p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③ 경쟁사 현황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일본·미국 수입 공급사</w:t>
            </w:r>
            <w:r>
              <w:rPr>
                <w:sz w:val="19"/>
                <w:szCs w:val="19"/>
              </w:rPr>
              <w:t xml:space="preserve">: 실장 검증된 고정밀 제품을 공급하나 장납기·고가·사양 변경 대응 지연이 약점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국내 정밀가공 업체</w:t>
            </w:r>
            <w:r>
              <w:rPr>
                <w:sz w:val="19"/>
                <w:szCs w:val="19"/>
              </w:rPr>
              <w:t xml:space="preserve">: 모사 수준 가공 위주로, 실장 신뢰성 검증 데이터와 저파티클 관리 체계 부족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제이에이치테크의 차별점</w:t>
            </w:r>
            <w:r>
              <w:rPr>
                <w:sz w:val="19"/>
                <w:szCs w:val="19"/>
              </w:rPr>
              <w:t xml:space="preserve">: 반도체 장비 부품 양산 경험, 정밀측정·세정·클린포장 일괄 체계, 시제품 단계 실측 데이터 확보</w:t>
            </w:r>
          </w:p>
        </w:tc>
      </w:tr>
      <w:tr>
        <w:trPr>
          <w:cantSplit w:val="false"/>
        </w:trPr>
        <w:tc>
          <w:tcPr>
            <w:tcW w:type="dxa" w:w="15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과제발굴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방안</w:t>
            </w:r>
          </w:p>
        </w:tc>
        <w:tc>
          <w:tcPr>
            <w:tcW w:type="dxa" w:w="8138"/>
            <w:gridSpan w:val="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추진 방향</w:t>
            </w:r>
            <w:r>
              <w:rPr>
                <w:sz w:val="19"/>
                <w:szCs w:val="19"/>
              </w:rPr>
              <w:t xml:space="preserve">: ‘기업 진단 → 지원사업 매칭 → 기술·시장 분석 → 후보 과제 도출·선정 → 과제 기획 → 사업계획서 작성’ 순서로, 10회 현장 방문을 통해 바로 신청할 수 있는 수준의 사업계획서까지 완성</w:t>
            </w:r>
          </w:p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단계별 추진 방안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① 기업 진단</w:t>
            </w:r>
            <w:r>
              <w:rPr>
                <w:sz w:val="19"/>
                <w:szCs w:val="19"/>
              </w:rPr>
              <w:t xml:space="preserve">: 보유기술·설비·인력·재무·인증·지식재산 및 기 수행 과제 진단, 시제품 사업 성과와 기술 애로 분석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② 지원사업 매칭</w:t>
            </w:r>
            <w:r>
              <w:rPr>
                <w:sz w:val="19"/>
                <w:szCs w:val="19"/>
              </w:rPr>
              <w:t xml:space="preserve">: 중기부(기술혁신개발 소부장 분야, 구매조건부신제품개발 등)·산업부·경북/구미 지역 R&amp;D 사업의 신청요건(매출액·업력·연구조직·지역), 평가지표, 지원규모 분석 → 신청 가능 사업 선별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③ 기술·시장 분석</w:t>
            </w:r>
            <w:r>
              <w:rPr>
                <w:sz w:val="19"/>
                <w:szCs w:val="19"/>
              </w:rPr>
              <w:t xml:space="preserve">: 특허·선행기술 조사(KIPRIS), 수입대체 품목 및 수요처 요구사양 조사, 국내외 기술수준 비교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④ 후보 과제 도출·평가</w:t>
            </w:r>
            <w:r>
              <w:rPr>
                <w:sz w:val="19"/>
                <w:szCs w:val="19"/>
              </w:rPr>
              <w:t xml:space="preserve">: 후보 과제 3~5건을 도출하고 기술성·시장성·사업화 가능성·정책 부합·수행역량 5개 기준으로 평가하여 주력 과제 1건과 차순위 과제 1건 선정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⑤ 과제 기획</w:t>
            </w:r>
            <w:r>
              <w:rPr>
                <w:sz w:val="19"/>
                <w:szCs w:val="19"/>
              </w:rPr>
              <w:t xml:space="preserve">: 최종목표·성능지표·측정방법, 연차별 개발내용, 추진체계(수요처 실장 테스트·시험기관), 연구개발비 편성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⑥ 사업계획서 작성</w:t>
            </w:r>
            <w:r>
              <w:rPr>
                <w:sz w:val="19"/>
                <w:szCs w:val="19"/>
              </w:rPr>
              <w:t xml:space="preserve">: 공고 양식 기준 사업계획서 작성, 평가지표 기준 모의평가·보완, 발표자료 및 증빙서류 준비</w:t>
            </w:r>
          </w:p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후보 과제(안) - 기술지도 과정에서 확정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(주력)</w:t>
            </w:r>
            <w:r>
              <w:rPr>
                <w:sz w:val="19"/>
                <w:szCs w:val="19"/>
              </w:rPr>
              <w:t xml:space="preserve"> 반도체 세정·이송장비용 고정밀 PCTFE 웨이퍼 콤보 모듈 및 저변형 초정밀 가공기술 개발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(차순위)</w:t>
            </w:r>
            <w:r>
              <w:rPr>
                <w:sz w:val="19"/>
                <w:szCs w:val="19"/>
              </w:rPr>
              <w:t xml:space="preserve"> EFEM Align Plate 등 웨이퍼 정렬·이송용 정밀부품 국산화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(공정 혁신)</w:t>
            </w:r>
            <w:r>
              <w:rPr>
                <w:sz w:val="19"/>
                <w:szCs w:val="19"/>
              </w:rPr>
              <w:t xml:space="preserve"> 엔지니어링 플라스틱 정밀부품의 저변형 가공·검사 공정 표준화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b/>
                <w:bCs/>
                <w:sz w:val="19"/>
                <w:szCs w:val="19"/>
              </w:rPr>
              <w:t xml:space="preserve">(연계)</w:t>
            </w:r>
            <w:r>
              <w:rPr>
                <w:sz w:val="19"/>
                <w:szCs w:val="19"/>
              </w:rPr>
              <w:t xml:space="preserve"> 수요처 구매동의 확보 시 구매조건부신제품개발사업 병행 검토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선행 시제품 사업과의 구분</w:t>
            </w:r>
            <w:r>
              <w:rPr>
                <w:sz w:val="19"/>
                <w:szCs w:val="19"/>
              </w:rPr>
              <w:t xml:space="preserve">: 시제품 사업(형상·치수 구현, 4종 12EA)의 성과를 기반으로, 국가 R&amp;D는 양산 공정기술·신뢰성 검증·장비 실장 평가 등 후속 고도화 범위로 설정하여 중복지원 소지를 배제</w:t>
            </w:r>
          </w:p>
        </w:tc>
      </w:tr>
      <w:tr>
        <w:trPr>
          <w:cantSplit w:val="false"/>
        </w:trPr>
        <w:tc>
          <w:tcPr>
            <w:tcW w:type="dxa" w:w="15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전문가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지정 사유</w:t>
            </w:r>
          </w:p>
        </w:tc>
        <w:tc>
          <w:tcPr>
            <w:tcW w:type="dxa" w:w="8138"/>
            <w:gridSpan w:val="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희망 전문가</w:t>
            </w:r>
            <w:r>
              <w:rPr>
                <w:sz w:val="19"/>
                <w:szCs w:val="19"/>
              </w:rPr>
              <w:t xml:space="preserve">: 전종원 ((주)건일산업 대표이사)</w:t>
            </w:r>
          </w:p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지정 사유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① 국가 R&amp;D 기획·수행 경험</w:t>
            </w:r>
            <w:r>
              <w:rPr>
                <w:sz w:val="19"/>
                <w:szCs w:val="19"/>
              </w:rPr>
              <w:t xml:space="preserve">: 중소기업청 R&amp;D 과제 3건과 LINC 과제를 수행하였으며, 실리콘 잉곳 절삭용 카본 플레이트 품질개선, 실리콘 잉곳 성장로 Spill Tray용 내화단열재 개발 등 </w:t>
            </w:r>
            <w:r>
              <w:rPr>
                <w:b/>
                <w:bCs/>
                <w:sz w:val="19"/>
                <w:szCs w:val="19"/>
              </w:rPr>
              <w:t xml:space="preserve">반도체 소재·부품 분야 과제 경험</w:t>
            </w:r>
            <w:r>
              <w:rPr>
                <w:sz w:val="19"/>
                <w:szCs w:val="19"/>
              </w:rPr>
              <w:t xml:space="preserve"> 보유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② 기업 연구기획·경영 실무</w:t>
            </w:r>
            <w:r>
              <w:rPr>
                <w:sz w:val="19"/>
                <w:szCs w:val="19"/>
              </w:rPr>
              <w:t xml:space="preserve">: (주)프로템 기술연구소 연구기획, 티바이오 경영·연구기획, ㈜카보랩 과제기획·회계정산·INNO-BIZ 및 부품소재전문기업 인증·투자유치 업무 수행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③ 구미 지역 기업지원 전문성</w:t>
            </w:r>
            <w:r>
              <w:rPr>
                <w:sz w:val="19"/>
                <w:szCs w:val="19"/>
              </w:rPr>
              <w:t xml:space="preserve">: 금오공과대학교 산학협력단에서 기업지원·컨설팅 5년, 기업교육(HRD) 2년 수행 → 구미 제조기업 현장과 지원사업 체계에 정통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④ 관련 자격</w:t>
            </w:r>
            <w:r>
              <w:rPr>
                <w:sz w:val="19"/>
                <w:szCs w:val="19"/>
              </w:rPr>
              <w:t xml:space="preserve">: 일반행정사(행정안전부), 창업지도사(창업진흥원), 산학연협력 코디네이터((사)한국산학연협회), 문서실무사 1급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⑤ 현직 전문성</w:t>
            </w:r>
            <w:r>
              <w:rPr>
                <w:sz w:val="19"/>
                <w:szCs w:val="19"/>
              </w:rPr>
              <w:t xml:space="preserve">: (주)건일산업 대표이사로 제조기업 경영과 기술개발 사업을 직접 수행하고 있으며, 다수 중소기업의 기술·경영 자문 수행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⑥ 기업 이해도</w:t>
            </w:r>
            <w:r>
              <w:rPr>
                <w:sz w:val="19"/>
                <w:szCs w:val="19"/>
              </w:rPr>
              <w:t xml:space="preserve">: 제이에이치테크의 보유기술과 웨이퍼 콤보 시제품 추진 현황을 파악하고 있어 착수 즉시 과제 발굴·기획에 들어갈 수 있으며, 짧은 지원기간 안에 사업계획서 완성 가능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학력</w:t>
            </w:r>
            <w:r>
              <w:rPr>
                <w:sz w:val="19"/>
                <w:szCs w:val="19"/>
              </w:rPr>
              <w:t xml:space="preserve">: 금오공과대학교 대학원 경영학 석사, 계명대학교 화학과 이학사(소재 특성 이해 기반)</w:t>
            </w:r>
          </w:p>
        </w:tc>
      </w:tr>
      <w:tr>
        <w:trPr>
          <w:cantSplit w:val="false"/>
        </w:trPr>
        <w:tc>
          <w:tcPr>
            <w:tcW w:type="dxa" w:w="15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기대효과</w:t>
            </w:r>
          </w:p>
        </w:tc>
        <w:tc>
          <w:tcPr>
            <w:tcW w:type="dxa" w:w="8138"/>
            <w:gridSpan w:val="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① 공모사업 기획 지원 효과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기업 진단부터 사업계획서 완성까지 체계적으로 기획하여 </w:t>
            </w:r>
            <w:r>
              <w:rPr>
                <w:b/>
                <w:bCs/>
                <w:sz w:val="19"/>
                <w:szCs w:val="19"/>
              </w:rPr>
              <w:t xml:space="preserve">국가 R&amp;D 선정 가능성 제고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과제 기획·사업계획서 작성 노하우를 내재화하여 연구개발전담부서의 자체 기획 역량 강화</w:t>
            </w:r>
          </w:p>
          <w:p>
            <w:pPr>
              <w:keepNext/>
              <w:wordWrap w:val="0"/>
              <w:spacing w:after="40" w:before="100" w:line="264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② 과제 수주 시 기대효과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(자금)</w:t>
            </w:r>
            <w:r>
              <w:rPr>
                <w:sz w:val="19"/>
                <w:szCs w:val="19"/>
              </w:rPr>
              <w:t xml:space="preserve"> 정부출연금 최대 약 5억원 규모(2년, 사업별 상이) 확보로 R&amp;D 투자 부담 완화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(기술)</w:t>
            </w:r>
            <w:r>
              <w:rPr>
                <w:sz w:val="19"/>
                <w:szCs w:val="19"/>
              </w:rPr>
              <w:t xml:space="preserve"> ±5㎛급 Groove 초정밀 가공, 엔지니어링 플라스틱 저변형 가공·검사 표준, 실장 신뢰성 검증 체계 확보 → 특허 출원 및 공인 시험성적서 확보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(경제)</w:t>
            </w:r>
            <w:r>
              <w:rPr>
                <w:sz w:val="19"/>
                <w:szCs w:val="19"/>
              </w:rPr>
              <w:t xml:space="preserve"> 매출 1,700백만원(2026) → 2,000백만원(2027) → 3,000백만원(2028), 수출 0 → 50백만원 → 200백만원 목표 달성 가속 (2026.5 기업 사업계획 기준)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(고용)</w:t>
            </w:r>
            <w:r>
              <w:rPr>
                <w:sz w:val="19"/>
                <w:szCs w:val="19"/>
              </w:rPr>
              <w:t xml:space="preserve"> 고용유발 2027년 2명 → 2028년 5명 (기업 사업계획 기준)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(공급망)</w:t>
            </w:r>
            <w:r>
              <w:rPr>
                <w:sz w:val="19"/>
                <w:szCs w:val="19"/>
              </w:rPr>
              <w:t xml:space="preserve"> 수입품 대비 납기 4주 이상 → 3~5일, 단가 30% 이상 절감 → 국내 장비사의 조달 안정성 제고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sz w:val="19"/>
                <w:szCs w:val="19"/>
              </w:rPr>
              <w:t xml:space="preserve">○ </w:t>
            </w:r>
            <w:r>
              <w:rPr>
                <w:b/>
                <w:bCs/>
                <w:sz w:val="19"/>
                <w:szCs w:val="19"/>
              </w:rPr>
              <w:t xml:space="preserve">(지역)</w:t>
            </w:r>
            <w:r>
              <w:rPr>
                <w:sz w:val="19"/>
                <w:szCs w:val="19"/>
              </w:rPr>
              <w:t xml:space="preserve"> 경북·구미 반도체 특화단지의 소부장 생태계 강화 및 지역 기업의 국가 공모사업 선정률 제고에 기여</w:t>
            </w:r>
          </w:p>
        </w:tc>
      </w:tr>
    </w:tbl>
    <w:p>
      <w:pPr>
        <w:keepNext/>
        <w:wordWrap w:val="0"/>
        <w:spacing w:after="60" w:before="130"/>
      </w:pPr>
      <w:r>
        <w:rPr>
          <w:b/>
          <w:bCs/>
          <w:sz w:val="24"/>
          <w:szCs w:val="24"/>
        </w:rPr>
        <w:t xml:space="preserve">2. 추진일정 및 추진계획</w:t>
      </w:r>
    </w:p>
    <w:tbl>
      <w:tblPr>
        <w:tblW w:type="dxa" w:w="9638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400"/>
        <w:gridCol w:w="1500"/>
        <w:gridCol w:w="1400"/>
        <w:gridCol w:w="5338"/>
      </w:tblGrid>
      <w:tr>
        <w:trPr>
          <w:cantSplit/>
        </w:trPr>
        <w:tc>
          <w:tcPr>
            <w:tcW w:type="dxa" w:w="14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총 방문 수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 회</w:t>
            </w:r>
          </w:p>
        </w:tc>
        <w:tc>
          <w:tcPr>
            <w:tcW w:type="dxa" w:w="14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총 지원기간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11월 3일 ~ 11월 27일까지 / 총 ( 25 )일</w:t>
            </w:r>
          </w:p>
        </w:tc>
      </w:tr>
    </w:tbl>
    <w:tbl>
      <w:tblPr>
        <w:tblW w:type="dxa" w:w="9638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400"/>
        <w:gridCol w:w="6438"/>
        <w:gridCol w:w="1800"/>
      </w:tblGrid>
      <w:tr>
        <w:trPr>
          <w:cantSplit/>
          <w:tblHeader/>
        </w:trPr>
        <w:tc>
          <w:tcPr>
            <w:tcW w:type="dxa" w:w="14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방문 회차</w:t>
            </w:r>
          </w:p>
        </w:tc>
        <w:tc>
          <w:tcPr>
            <w:tcW w:type="dxa" w:w="6438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추  진  내  용</w:t>
            </w:r>
          </w:p>
        </w:tc>
        <w:tc>
          <w:tcPr>
            <w:tcW w:type="dxa" w:w="18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예정방문일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1회차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(과제 발굴)</w:t>
            </w:r>
          </w:p>
        </w:tc>
        <w:tc>
          <w:tcPr>
            <w:tcW w:type="dxa" w:w="6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8"/>
                <w:szCs w:val="18"/>
              </w:rPr>
              <w:t xml:space="preserve">착수 및 기업 진단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착수회의: 기술지도 목표·범위·일정 확정, 기업 측 실무 담당자 지정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기업 현황 진단: 주력 제품·보유기술, 설비·인력, 인증(벤처·연구전담부서·뿌리기업·ISO), 재무, 기 수혜·진행 과제 점검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웨이퍼 콤보 시제품(혁신바우처·반도체특화단지) 진행 현황과 기술 애로 청취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▶ 산출물: 기업 진단표, 기술지도 세부 추진계획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2026. 11. 3.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(화)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2회차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(과제 발굴)</w:t>
            </w:r>
          </w:p>
        </w:tc>
        <w:tc>
          <w:tcPr>
            <w:tcW w:type="dxa" w:w="6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8"/>
                <w:szCs w:val="18"/>
              </w:rPr>
              <w:t xml:space="preserve">정부 R&amp;D 지원사업 분석·매칭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중기부·산업부·경북/구미 R&amp;D 지원사업 구조와 2026년 공고 요건·평가지표 분석, 2027년 통합공고 대비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기업 요건 적합성 검토: 매출액·업력·연구조직·지역(비수도권)·가점 요소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신청 가능 사업 3~4개 매칭, 일정·준비서류 정리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▶ 산출물: 지원사업 매칭표(요건·지원규모·일정)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2026. 11. 5.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(목)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3회차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(과제 발굴)</w:t>
            </w:r>
          </w:p>
        </w:tc>
        <w:tc>
          <w:tcPr>
            <w:tcW w:type="dxa" w:w="6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8"/>
                <w:szCs w:val="18"/>
              </w:rPr>
              <w:t xml:space="preserve">기술·시장 분석 및 후보 과제 도출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수입 웨이퍼 콤보·EFEM 부품의 수입대체 수요와 수요처(장비사) 요구사양 정리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특허·선행기술 조사(KIPRIS), 경쟁기술 및 국내외 최고 수준 비교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후보 과제 3~5건 도출(제품·공정·검증 관점)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▶ 산출물: 기술·시장 분석표, 후보 과제 목록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2026. 11. 9.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(월)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4회차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(과제 발굴→기획)</w:t>
            </w:r>
          </w:p>
        </w:tc>
        <w:tc>
          <w:tcPr>
            <w:tcW w:type="dxa" w:w="6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8"/>
                <w:szCs w:val="18"/>
              </w:rPr>
              <w:t xml:space="preserve">과제 선정 및 과제 정의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후보 과제 평가: 기술성·시장성·사업화 가능성·정책 부합·수행역량 5개 기준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주력 과제 1건과 차순위 1건 선정, 과제명·최종목표 설정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선행 시제품 사업과의 차별화 범위 정의(중복지원 방지)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▶ 산출물: 과제 선정 결과서, 과제 정의서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2026. 11. 11.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(수)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5회차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(과제 기획)</w:t>
            </w:r>
          </w:p>
        </w:tc>
        <w:tc>
          <w:tcPr>
            <w:tcW w:type="dxa" w:w="6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8"/>
                <w:szCs w:val="18"/>
              </w:rPr>
              <w:t xml:space="preserve">과제 기획 ①: 목표·성능지표 설계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최종목표와 정량 성능지표 설계(Groove 반복정밀도, 내·외경 공차, 길이편차, 공정능력 Cpk, 파티클·내구성 등)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지표별 측정방법과 공인시험기관 검토, 현재 수준(TRL)과 목표 수준 설정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▶ 산출물: 성능지표 및 평가방법표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2026. 11. 13.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(금)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6회차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(과제 기획)</w:t>
            </w:r>
          </w:p>
        </w:tc>
        <w:tc>
          <w:tcPr>
            <w:tcW w:type="dxa" w:w="6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8"/>
                <w:szCs w:val="18"/>
              </w:rPr>
              <w:t xml:space="preserve">과제 기획 ②: 개발내용·추진체계·사업비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연차별 개발내용(소재·가공공정·검사·실장 검증)과 추진일정 수립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추진체계: 수요처(장비사) 실장 테스트, 시험·분석기관 및 산학 협력 구성 검토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연구개발비 편성(인건비·재료비·시험분석·위탁 등)과 기관부담금 계획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▶ 산출물: 과제 기획서(RFP 수준)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2026. 11. 17.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(화)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7회차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(사업계획서 작성)</w:t>
            </w:r>
          </w:p>
        </w:tc>
        <w:tc>
          <w:tcPr>
            <w:tcW w:type="dxa" w:w="6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8"/>
                <w:szCs w:val="18"/>
              </w:rPr>
              <w:t xml:space="preserve">사업계획서 작성 ①: 기술성 부문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공고 양식 기준 작성: 기술개발 필요성, 목표, 개발내용·방법, 선행 시제품 성과와 차별성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수행역량(인력·설비·인증·실적) 정리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▶ 산출물: 사업계획서 초안(기술성 부문)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2026. 11. 19.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(목)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8회차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(사업계획서 작성)</w:t>
            </w:r>
          </w:p>
        </w:tc>
        <w:tc>
          <w:tcPr>
            <w:tcW w:type="dxa" w:w="6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8"/>
                <w:szCs w:val="18"/>
              </w:rPr>
              <w:t xml:space="preserve">사업계획서 작성 ②: 사업성·사업비 부문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시장 분석, 사업화 전략(수요처 실장 테스트·벤더 등록·양산), 매출·고용·수출 목표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연구개발비 산출 근거와 연구인력 투입 계획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▶ 산출물: 사업계획서 초안(사업화·사업비 부문)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2026. 11. 23.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(월)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9회차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(사업계획서 작성)</w:t>
            </w:r>
          </w:p>
        </w:tc>
        <w:tc>
          <w:tcPr>
            <w:tcW w:type="dxa" w:w="6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8"/>
                <w:szCs w:val="18"/>
              </w:rPr>
              <w:t xml:space="preserve">모의평가 및 보완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평가지표 기준 자체 모의평가, 약점 보완 및 표현 정비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증빙자료 점검: 벤처확인서, 연구전담부서, 인증서, 수요처 의향서, 재무제표 등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IRIS 신청 절차와 기관·연구자 등록 사항 사전 점검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▶ 산출물: 사업계획서 수정본, 제출서류 체크리스트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2026. 11. 25.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(수)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10회차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color w:val="595959"/>
                <w:sz w:val="16"/>
                <w:szCs w:val="16"/>
              </w:rPr>
              <w:t xml:space="preserve">(사업계획서 작성·종료)</w:t>
            </w:r>
          </w:p>
        </w:tc>
        <w:tc>
          <w:tcPr>
            <w:tcW w:type="dxa" w:w="6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wordWrap w:val="0"/>
              <w:spacing w:after="30" w:before="0" w:line="264"/>
            </w:pPr>
            <w:r>
              <w:rPr>
                <w:b/>
                <w:bCs/>
                <w:sz w:val="18"/>
                <w:szCs w:val="18"/>
              </w:rPr>
              <w:t xml:space="preserve">최종 확정 및 발표평가 대비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사업계획서 최종본 확정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발표평가용 PT 자료 초안과 예상 질의·답변 정리</w:t>
            </w:r>
          </w:p>
          <w:p>
            <w:pPr>
              <w:wordWrap w:val="0"/>
              <w:spacing w:after="30" w:before="0" w:line="264"/>
              <w:ind w:left="560" w:hanging="220"/>
            </w:pPr>
            <w:r>
              <w:rPr>
                <w:sz w:val="18"/>
                <w:szCs w:val="18"/>
              </w:rPr>
              <w:t xml:space="preserve">- 2027년 공고 대응 일정·역할 확정 및 기술지도 결과 보고</w:t>
            </w:r>
          </w:p>
          <w:p>
            <w:pPr>
              <w:wordWrap w:val="0"/>
              <w:spacing w:after="30" w:before="0" w:line="264"/>
              <w:ind w:left="300" w:hanging="30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▶ 산출물: 최종 사업계획서, 발표자료 초안, 결과보고서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2026. 11. 27.</w:t>
            </w:r>
          </w:p>
          <w:p>
            <w:pPr>
              <w:wordWrap w:val="0"/>
              <w:spacing w:after="0" w:before="0" w:line="252"/>
              <w:jc w:val="center"/>
            </w:pPr>
            <w:r>
              <w:rPr>
                <w:sz w:val="19"/>
                <w:szCs w:val="19"/>
              </w:rPr>
              <w:t xml:space="preserve">(금)</w:t>
            </w:r>
          </w:p>
        </w:tc>
      </w:tr>
    </w:tbl>
    <w:tbl>
      <w:tblPr>
        <w:tblW w:type="dxa" w:w="9638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400"/>
        <w:gridCol w:w="8238"/>
      </w:tblGrid>
      <w:tr>
        <w:trPr>
          <w:cantSplit/>
        </w:trPr>
        <w:tc>
          <w:tcPr>
            <w:tcW w:type="dxa" w:w="1400"/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제 출 일</w:t>
            </w:r>
          </w:p>
        </w:tc>
        <w:tc>
          <w:tcPr>
            <w:tcW w:type="dxa" w:w="8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wordWrap w:val="0"/>
              <w:spacing w:after="0" w:before="0" w:line="252"/>
              <w:jc w:val="center"/>
            </w:pPr>
            <w:r>
              <w:rPr>
                <w:sz w:val="20"/>
                <w:szCs w:val="20"/>
              </w:rPr>
              <w:t xml:space="preserve">2026.   10.      .</w:t>
            </w:r>
          </w:p>
        </w:tc>
      </w:tr>
    </w:tbl>
    <w:p>
      <w:pPr>
        <w:wordWrap w:val="0"/>
        <w:spacing w:before="80"/>
      </w:pPr>
      <w:r>
        <w:rPr>
          <w:color w:val="595959"/>
          <w:sz w:val="17"/>
          <w:szCs w:val="17"/>
        </w:rPr>
        <w:t xml:space="preserve">※ 방문 1회당 2시간 이상 현장 지원 / 세부 일정은 운영기관과 협의하여 조정 가능</w:t>
      </w:r>
    </w:p>
    <w:sectPr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4f6686b7ec9022d9f235ffde185d0f6ce7ec3ee.jpg"/><Relationship Id="rId9" Type="http://schemas.openxmlformats.org/officeDocument/2006/relationships/image" Target="media/f276c31d899f2836c084c73c38edba79f34b9992.jpg"/><Relationship Id="rId10" Type="http://schemas.openxmlformats.org/officeDocument/2006/relationships/image" Target="media/9469f7c0420c5141469755abfc73a4871459fc61.jpg"/><Relationship Id="rId11" Type="http://schemas.openxmlformats.org/officeDocument/2006/relationships/image" Target="media/739c7d30f89a24e62b981d3abff9b47bd36e6e20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기업애로 원스톱 에이전트 참여기업 신청서 및 국가 공모사업 기획·지원 계획서</dc:title>
  <dc:creator>제이에이치테크</dc:creator>
  <cp:lastModifiedBy>Un-named</cp:lastModifiedBy>
  <cp:revision>1</cp:revision>
  <dcterms:created xsi:type="dcterms:W3CDTF">2026-10-14T03:21:28.373Z</dcterms:created>
  <dcterms:modified xsi:type="dcterms:W3CDTF">2026-10-14T03:21:28.373Z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