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AC632" w14:textId="77777777" w:rsidR="00504C60" w:rsidRDefault="0077241B">
      <w:pPr>
        <w:rPr>
          <w:lang w:val="en-GB"/>
        </w:rPr>
      </w:pPr>
      <w:r>
        <w:rPr>
          <w:lang w:val="en-GB"/>
        </w:rPr>
        <w:t xml:space="preserve">Build Protein-Protein Interaction network </w:t>
      </w:r>
      <w:r w:rsidR="00D32318">
        <w:rPr>
          <w:lang w:val="en-GB"/>
        </w:rPr>
        <w:t xml:space="preserve">with </w:t>
      </w:r>
      <w:r w:rsidR="009050CF">
        <w:rPr>
          <w:lang w:val="en-GB"/>
        </w:rPr>
        <w:t>PSICQUIC</w:t>
      </w:r>
    </w:p>
    <w:p w14:paraId="05D2542B" w14:textId="77777777" w:rsidR="00D32318" w:rsidRDefault="00D32318">
      <w:pPr>
        <w:rPr>
          <w:lang w:val="en-GB"/>
        </w:rPr>
      </w:pPr>
    </w:p>
    <w:p w14:paraId="737DC29E" w14:textId="77777777" w:rsidR="00AA4879" w:rsidRDefault="009050CF" w:rsidP="00D32318">
      <w:pPr>
        <w:rPr>
          <w:lang w:val="en-GB"/>
        </w:rPr>
      </w:pPr>
      <w:r>
        <w:rPr>
          <w:lang w:val="en-GB"/>
        </w:rPr>
        <w:t>PSICQUIC is a t</w:t>
      </w:r>
      <w:bookmarkStart w:id="0" w:name="_GoBack"/>
      <w:bookmarkEnd w:id="0"/>
      <w:r>
        <w:rPr>
          <w:lang w:val="en-GB"/>
        </w:rPr>
        <w:t xml:space="preserve">ool developed by </w:t>
      </w:r>
      <w:r w:rsidR="00AA4879">
        <w:rPr>
          <w:lang w:val="en-GB"/>
        </w:rPr>
        <w:t>Pablo Porras at EBI and it is in principle a meta-server that runs queries of</w:t>
      </w:r>
      <w:r>
        <w:rPr>
          <w:lang w:val="en-GB"/>
        </w:rPr>
        <w:t xml:space="preserve"> PPI from multiple primary resources. It is available as</w:t>
      </w:r>
      <w:r w:rsidR="00AA4879">
        <w:rPr>
          <w:lang w:val="en-GB"/>
        </w:rPr>
        <w:t>:</w:t>
      </w:r>
    </w:p>
    <w:p w14:paraId="6CDBA2BD" w14:textId="6BB58E3E" w:rsidR="00AA4879" w:rsidRDefault="009050CF" w:rsidP="00AA4879">
      <w:pPr>
        <w:pStyle w:val="ListParagraph"/>
        <w:numPr>
          <w:ilvl w:val="0"/>
          <w:numId w:val="3"/>
        </w:numPr>
        <w:rPr>
          <w:lang w:val="en-GB"/>
        </w:rPr>
      </w:pPr>
      <w:r w:rsidRPr="00AA4879">
        <w:rPr>
          <w:lang w:val="en-GB"/>
        </w:rPr>
        <w:t>web-based tool</w:t>
      </w:r>
      <w:r w:rsidR="00AA4879">
        <w:rPr>
          <w:lang w:val="en-GB"/>
        </w:rPr>
        <w:t xml:space="preserve"> </w:t>
      </w:r>
      <w:hyperlink r:id="rId5" w:history="1">
        <w:r w:rsidR="00AA4879" w:rsidRPr="0043155D">
          <w:rPr>
            <w:rStyle w:val="Hyperlink"/>
            <w:lang w:val="en-GB"/>
          </w:rPr>
          <w:t>http://www.ebi.ac.uk/Tools/webservices/psicquic/view/home.xhtml</w:t>
        </w:r>
      </w:hyperlink>
    </w:p>
    <w:p w14:paraId="6E6C2DC7" w14:textId="76306F6A" w:rsidR="00AA4879" w:rsidRDefault="009050CF" w:rsidP="00AA4879">
      <w:pPr>
        <w:pStyle w:val="ListParagraph"/>
        <w:numPr>
          <w:ilvl w:val="0"/>
          <w:numId w:val="3"/>
        </w:numPr>
        <w:rPr>
          <w:lang w:val="en-GB"/>
        </w:rPr>
      </w:pPr>
      <w:r w:rsidRPr="00AA4879">
        <w:rPr>
          <w:lang w:val="en-GB"/>
        </w:rPr>
        <w:t>R</w:t>
      </w:r>
      <w:r w:rsidR="00AA4879">
        <w:rPr>
          <w:lang w:val="en-GB"/>
        </w:rPr>
        <w:t xml:space="preserve">/Bioconductor </w:t>
      </w:r>
      <w:r w:rsidR="00AA4879" w:rsidRPr="00AA4879">
        <w:rPr>
          <w:lang w:val="en-GB"/>
        </w:rPr>
        <w:t>http://bioconductor.org/packages/release/bioc/html/PSICQUIC.html</w:t>
      </w:r>
    </w:p>
    <w:p w14:paraId="70F3AD97" w14:textId="1B82ECA9" w:rsidR="009050CF" w:rsidRPr="00AA4879" w:rsidRDefault="00B46FC3" w:rsidP="00AA487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Perl or Python client script to run web queries through API</w:t>
      </w:r>
    </w:p>
    <w:p w14:paraId="4F576DFE" w14:textId="77777777" w:rsidR="009050CF" w:rsidRDefault="009050CF" w:rsidP="00D32318">
      <w:pPr>
        <w:rPr>
          <w:lang w:val="en-GB"/>
        </w:rPr>
      </w:pPr>
    </w:p>
    <w:p w14:paraId="68239817" w14:textId="40A3B011" w:rsidR="009050CF" w:rsidRPr="00F22A4D" w:rsidRDefault="00F22A4D" w:rsidP="00D32318">
      <w:pPr>
        <w:rPr>
          <w:b/>
          <w:lang w:val="en-GB"/>
        </w:rPr>
      </w:pPr>
      <w:r>
        <w:rPr>
          <w:b/>
          <w:lang w:val="en-GB"/>
        </w:rPr>
        <w:t>U</w:t>
      </w:r>
      <w:r w:rsidR="009050CF" w:rsidRPr="00F22A4D">
        <w:rPr>
          <w:b/>
          <w:lang w:val="en-GB"/>
        </w:rPr>
        <w:t xml:space="preserve">se </w:t>
      </w:r>
      <w:r>
        <w:rPr>
          <w:b/>
          <w:lang w:val="en-GB"/>
        </w:rPr>
        <w:t xml:space="preserve">PSICQUIC </w:t>
      </w:r>
      <w:r w:rsidR="009050CF" w:rsidRPr="00F22A4D">
        <w:rPr>
          <w:b/>
          <w:lang w:val="en-GB"/>
        </w:rPr>
        <w:t>w</w:t>
      </w:r>
      <w:r>
        <w:rPr>
          <w:b/>
          <w:lang w:val="en-GB"/>
        </w:rPr>
        <w:t>eb interface</w:t>
      </w:r>
    </w:p>
    <w:p w14:paraId="388E9CFF" w14:textId="77777777" w:rsidR="009050CF" w:rsidRDefault="009050CF" w:rsidP="00D32318">
      <w:pPr>
        <w:rPr>
          <w:lang w:val="en-GB"/>
        </w:rPr>
      </w:pPr>
    </w:p>
    <w:p w14:paraId="5229B907" w14:textId="77777777" w:rsidR="009050CF" w:rsidRDefault="009050CF" w:rsidP="009050CF">
      <w:pPr>
        <w:pStyle w:val="ListParagraph"/>
        <w:numPr>
          <w:ilvl w:val="0"/>
          <w:numId w:val="2"/>
        </w:numPr>
        <w:rPr>
          <w:lang w:val="en-GB"/>
        </w:rPr>
      </w:pPr>
      <w:r w:rsidRPr="009050CF">
        <w:rPr>
          <w:lang w:val="en-GB"/>
        </w:rPr>
        <w:t>Paste lis</w:t>
      </w:r>
      <w:r>
        <w:rPr>
          <w:lang w:val="en-GB"/>
        </w:rPr>
        <w:t>t of genes into the search quer</w:t>
      </w:r>
      <w:r w:rsidRPr="009050CF">
        <w:rPr>
          <w:lang w:val="en-GB"/>
        </w:rPr>
        <w:t>y</w:t>
      </w:r>
      <w:r>
        <w:rPr>
          <w:lang w:val="en-GB"/>
        </w:rPr>
        <w:t xml:space="preserve"> and select source </w:t>
      </w:r>
      <w:proofErr w:type="spellStart"/>
      <w:r>
        <w:rPr>
          <w:lang w:val="en-GB"/>
        </w:rPr>
        <w:t>db</w:t>
      </w:r>
      <w:proofErr w:type="spellEnd"/>
      <w:r>
        <w:rPr>
          <w:noProof/>
        </w:rPr>
        <w:drawing>
          <wp:inline distT="0" distB="0" distL="0" distR="0" wp14:anchorId="20B1090F" wp14:editId="42B536F3">
            <wp:extent cx="5727700" cy="4002405"/>
            <wp:effectExtent l="0" t="0" r="1270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icquick1.tif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2BF1" w14:textId="77777777" w:rsidR="009050CF" w:rsidRDefault="00565C6C" w:rsidP="009050C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After initial </w:t>
      </w:r>
      <w:r w:rsidR="009050CF">
        <w:rPr>
          <w:lang w:val="en-GB"/>
        </w:rPr>
        <w:t>search the service informs about number of interactions detected in given resource</w:t>
      </w:r>
    </w:p>
    <w:p w14:paraId="591E93B1" w14:textId="77777777" w:rsidR="00565C6C" w:rsidRDefault="00565C6C" w:rsidP="00565C6C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3D09F274" wp14:editId="41A70E61">
            <wp:extent cx="5727700" cy="229298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icquick2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D0A9" w14:textId="77777777" w:rsidR="00D32318" w:rsidRDefault="00565C6C" w:rsidP="009050C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Now we can view results, customise list of displayed columns and download results</w:t>
      </w:r>
    </w:p>
    <w:p w14:paraId="0A959154" w14:textId="77777777" w:rsidR="00565C6C" w:rsidRDefault="00565C6C" w:rsidP="00565C6C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40DF6898" wp14:editId="55BC6263">
            <wp:extent cx="5727700" cy="3098165"/>
            <wp:effectExtent l="0" t="0" r="1270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sicquick3.tif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0441" w14:textId="15B68C00" w:rsidR="008D72D7" w:rsidRPr="008D72D7" w:rsidRDefault="008D72D7" w:rsidP="008D72D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Some of the resources e.g. Intact, </w:t>
      </w:r>
      <w:proofErr w:type="spellStart"/>
      <w:r>
        <w:rPr>
          <w:lang w:val="en-GB"/>
        </w:rPr>
        <w:t>Mentha</w:t>
      </w:r>
      <w:proofErr w:type="spellEnd"/>
      <w:r>
        <w:rPr>
          <w:lang w:val="en-GB"/>
        </w:rPr>
        <w:t xml:space="preserve">, Reactome provide evidence scores that could be used for quality control purpose. </w:t>
      </w:r>
      <w:proofErr w:type="gramStart"/>
      <w:r>
        <w:rPr>
          <w:lang w:val="en-GB"/>
        </w:rPr>
        <w:t>Similarly</w:t>
      </w:r>
      <w:proofErr w:type="gramEnd"/>
      <w:r>
        <w:rPr>
          <w:lang w:val="en-GB"/>
        </w:rPr>
        <w:t xml:space="preserve"> as with </w:t>
      </w:r>
      <w:proofErr w:type="spellStart"/>
      <w:r>
        <w:rPr>
          <w:lang w:val="en-GB"/>
        </w:rPr>
        <w:t>StringDB</w:t>
      </w:r>
      <w:proofErr w:type="spellEnd"/>
      <w:r>
        <w:rPr>
          <w:lang w:val="en-GB"/>
        </w:rPr>
        <w:t xml:space="preserve"> is it advisable to use interactions with weight &gt; 0.8 in order to decrease number of spurious interactions. This cut-off is </w:t>
      </w:r>
      <w:r w:rsidR="000E2E14">
        <w:rPr>
          <w:lang w:val="en-GB"/>
        </w:rPr>
        <w:t xml:space="preserve">arbitrary and should be adjusted for specific application. </w:t>
      </w:r>
    </w:p>
    <w:sectPr w:rsidR="008D72D7" w:rsidRPr="008D72D7" w:rsidSect="00602B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C710A"/>
    <w:multiLevelType w:val="hybridMultilevel"/>
    <w:tmpl w:val="FBA46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4E5C83"/>
    <w:multiLevelType w:val="hybridMultilevel"/>
    <w:tmpl w:val="251E37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3522B2C"/>
    <w:multiLevelType w:val="hybridMultilevel"/>
    <w:tmpl w:val="E6CCC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41B"/>
    <w:rsid w:val="000E2E14"/>
    <w:rsid w:val="001B35E8"/>
    <w:rsid w:val="001C3EAD"/>
    <w:rsid w:val="00337371"/>
    <w:rsid w:val="003B25F5"/>
    <w:rsid w:val="00565C6C"/>
    <w:rsid w:val="005C2615"/>
    <w:rsid w:val="00602BCC"/>
    <w:rsid w:val="006B3C28"/>
    <w:rsid w:val="006D49B4"/>
    <w:rsid w:val="006E18F1"/>
    <w:rsid w:val="0077241B"/>
    <w:rsid w:val="00823105"/>
    <w:rsid w:val="008D72D7"/>
    <w:rsid w:val="009050CF"/>
    <w:rsid w:val="00AA4879"/>
    <w:rsid w:val="00B405C2"/>
    <w:rsid w:val="00B46FC3"/>
    <w:rsid w:val="00D307A8"/>
    <w:rsid w:val="00D32318"/>
    <w:rsid w:val="00F22A4D"/>
    <w:rsid w:val="00F9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BF4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3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8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ebi.ac.uk/Tools/webservices/psicquic/view/home.xhtml" TargetMode="External"/><Relationship Id="rId6" Type="http://schemas.openxmlformats.org/officeDocument/2006/relationships/image" Target="media/image1.tiff"/><Relationship Id="rId7" Type="http://schemas.openxmlformats.org/officeDocument/2006/relationships/image" Target="media/image2.tiff"/><Relationship Id="rId8" Type="http://schemas.openxmlformats.org/officeDocument/2006/relationships/image" Target="media/image3.tif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169</Words>
  <Characters>965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2017-01-24T22:24:00Z</dcterms:created>
  <dcterms:modified xsi:type="dcterms:W3CDTF">2017-01-25T00:59:00Z</dcterms:modified>
</cp:coreProperties>
</file>