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The body text of the instrument.</w:t>
      </w:r>
    </w:p>
    <w:sectPr>
      <w:pgSz w:w="11906" w:h="16838"/>
    </w:sectPr>
  </w:body>
</w:document>
</file>

<file path=word/footer1.xml><?xml version="1.0" encoding="utf-8"?>
<w:ftr xmlns:w="http://schemas.openxmlformats.org/wordprocessingml/2006/main">
  <w:p>
    <w:r>
      <w:t xml:space="preserve">Pagina 1 van 1</w:t>
    </w:r>
  </w:p>
</w:ftr>
</file>

<file path=word/header1.xml><?xml version="1.0" encoding="utf-8"?>
<w:hdr xmlns:w="http://schemas.openxmlformats.org/wordprocessingml/2006/main">
  <w:p>
    <w:r>
      <w:t xml:space="preserve">Vertrouwelijk — conceptversie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